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CE95C" w14:textId="77777777" w:rsidR="000A56EB" w:rsidRPr="000A56EB" w:rsidRDefault="00A279FF" w:rsidP="000A56EB">
      <w:pPr>
        <w:pStyle w:val="Title"/>
        <w:spacing w:before="3000"/>
        <w:jc w:val="center"/>
      </w:pPr>
      <w:r>
        <w:t xml:space="preserve">SAMHSA </w:t>
      </w:r>
      <w:r w:rsidR="000A56EB" w:rsidRPr="000A56EB">
        <w:t>Uniform Reporting System</w:t>
      </w:r>
    </w:p>
    <w:p w14:paraId="4F413FB8" w14:textId="77777777" w:rsidR="000A56EB" w:rsidRDefault="000A56EB" w:rsidP="000A56EB">
      <w:pPr>
        <w:pStyle w:val="Title"/>
        <w:jc w:val="center"/>
      </w:pPr>
      <w:r w:rsidRPr="000A56EB">
        <w:t xml:space="preserve">FY </w:t>
      </w:r>
      <w:r w:rsidR="00166FBD">
        <w:t>2020</w:t>
      </w:r>
      <w:r w:rsidR="00745FA5">
        <w:t xml:space="preserve"> </w:t>
      </w:r>
      <w:r w:rsidRPr="000A56EB">
        <w:t>Table Reporting Instructions</w:t>
      </w:r>
    </w:p>
    <w:p w14:paraId="153652C2" w14:textId="0E4FD62A" w:rsidR="000A56EB" w:rsidRDefault="007F722F" w:rsidP="000A56EB">
      <w:pPr>
        <w:tabs>
          <w:tab w:val="left" w:pos="1920"/>
        </w:tabs>
        <w:jc w:val="center"/>
        <w:rPr>
          <w:rFonts w:ascii="Cambria" w:hAnsi="Cambria"/>
          <w:color w:val="17365D"/>
          <w:sz w:val="52"/>
        </w:rPr>
        <w:sectPr w:rsidR="000A56EB" w:rsidSect="0030172A">
          <w:pgSz w:w="12240" w:h="15840"/>
          <w:pgMar w:top="1440" w:right="1440" w:bottom="1440" w:left="1440" w:header="720" w:footer="720" w:gutter="0"/>
          <w:cols w:space="720"/>
          <w:docGrid w:linePitch="360"/>
        </w:sectPr>
      </w:pPr>
      <w:r>
        <w:rPr>
          <w:rFonts w:ascii="Cambria" w:hAnsi="Cambria"/>
          <w:color w:val="17365D"/>
          <w:sz w:val="52"/>
        </w:rPr>
        <w:t>July</w:t>
      </w:r>
      <w:r w:rsidR="004E4370">
        <w:rPr>
          <w:rFonts w:ascii="Cambria" w:hAnsi="Cambria"/>
          <w:color w:val="17365D"/>
          <w:sz w:val="52"/>
        </w:rPr>
        <w:t xml:space="preserve"> </w:t>
      </w:r>
      <w:r w:rsidR="00166FBD">
        <w:rPr>
          <w:rFonts w:ascii="Cambria" w:hAnsi="Cambria"/>
          <w:color w:val="17365D"/>
          <w:sz w:val="52"/>
        </w:rPr>
        <w:t>2020</w:t>
      </w:r>
    </w:p>
    <w:p w14:paraId="0E3D1484" w14:textId="77777777" w:rsidR="003D785E" w:rsidRDefault="00F53A55" w:rsidP="000A56EB">
      <w:pPr>
        <w:rPr>
          <w:rFonts w:cs="Arial"/>
          <w:bCs/>
          <w:color w:val="1F497D"/>
        </w:rPr>
      </w:pPr>
      <w:r>
        <w:rPr>
          <w:rFonts w:cs="Arial"/>
          <w:bCs/>
          <w:color w:val="1F497D"/>
        </w:rPr>
        <w:lastRenderedPageBreak/>
        <w:t xml:space="preserve">Completed </w:t>
      </w:r>
      <w:r w:rsidR="00166FBD">
        <w:rPr>
          <w:rFonts w:cs="Arial"/>
          <w:bCs/>
          <w:color w:val="1F497D"/>
        </w:rPr>
        <w:t>2020</w:t>
      </w:r>
      <w:r w:rsidR="00745FA5">
        <w:rPr>
          <w:rFonts w:cs="Arial"/>
          <w:bCs/>
          <w:color w:val="1F497D"/>
        </w:rPr>
        <w:t xml:space="preserve"> </w:t>
      </w:r>
      <w:r w:rsidR="000A56EB">
        <w:rPr>
          <w:rFonts w:cs="Arial"/>
          <w:bCs/>
          <w:color w:val="1F497D"/>
        </w:rPr>
        <w:t xml:space="preserve">URS data are due </w:t>
      </w:r>
      <w:r w:rsidR="000A56EB">
        <w:rPr>
          <w:rFonts w:cs="Arial"/>
          <w:b/>
          <w:bCs/>
          <w:color w:val="1F497D"/>
        </w:rPr>
        <w:t xml:space="preserve">no later than </w:t>
      </w:r>
      <w:r w:rsidR="00166FBD">
        <w:rPr>
          <w:rFonts w:cs="Arial"/>
          <w:b/>
          <w:bCs/>
          <w:color w:val="1F497D"/>
          <w:u w:val="single"/>
        </w:rPr>
        <w:t>Tuesday</w:t>
      </w:r>
      <w:r w:rsidR="00E31793" w:rsidRPr="00F5171E">
        <w:rPr>
          <w:rFonts w:cs="Arial"/>
          <w:b/>
          <w:bCs/>
          <w:color w:val="1F497D"/>
          <w:u w:val="single"/>
        </w:rPr>
        <w:t>,</w:t>
      </w:r>
      <w:r w:rsidR="00EE12EE" w:rsidRPr="00F5171E">
        <w:rPr>
          <w:rFonts w:cs="Arial"/>
          <w:b/>
          <w:bCs/>
          <w:color w:val="1F497D"/>
          <w:u w:val="single"/>
        </w:rPr>
        <w:t xml:space="preserve"> </w:t>
      </w:r>
      <w:r w:rsidR="000A56EB" w:rsidRPr="00F5171E">
        <w:rPr>
          <w:rFonts w:cs="Arial"/>
          <w:b/>
          <w:bCs/>
          <w:color w:val="1F497D"/>
          <w:u w:val="single"/>
        </w:rPr>
        <w:t xml:space="preserve">December </w:t>
      </w:r>
      <w:r w:rsidR="00166FBD">
        <w:rPr>
          <w:rFonts w:cs="Arial"/>
          <w:b/>
          <w:bCs/>
          <w:color w:val="1F497D"/>
          <w:u w:val="single"/>
        </w:rPr>
        <w:t>1</w:t>
      </w:r>
      <w:r w:rsidR="000A56EB" w:rsidRPr="00F5171E">
        <w:rPr>
          <w:rFonts w:cs="Arial"/>
          <w:b/>
          <w:bCs/>
          <w:color w:val="1F497D"/>
          <w:u w:val="single"/>
        </w:rPr>
        <w:t xml:space="preserve">, </w:t>
      </w:r>
      <w:r w:rsidR="00745FA5">
        <w:rPr>
          <w:rFonts w:cs="Arial"/>
          <w:b/>
          <w:bCs/>
          <w:color w:val="1F497D"/>
          <w:u w:val="single"/>
        </w:rPr>
        <w:t>20</w:t>
      </w:r>
      <w:r w:rsidR="00166FBD">
        <w:rPr>
          <w:rFonts w:cs="Arial"/>
          <w:b/>
          <w:bCs/>
          <w:color w:val="1F497D"/>
          <w:u w:val="single"/>
        </w:rPr>
        <w:t>20</w:t>
      </w:r>
      <w:r w:rsidR="000A56EB">
        <w:rPr>
          <w:rFonts w:cs="Arial"/>
          <w:bCs/>
          <w:color w:val="1F497D"/>
        </w:rPr>
        <w:t xml:space="preserve">. </w:t>
      </w:r>
    </w:p>
    <w:p w14:paraId="601198F1" w14:textId="59CA0242" w:rsidR="005463D6" w:rsidRDefault="000A56EB" w:rsidP="000A56EB">
      <w:pPr>
        <w:rPr>
          <w:rFonts w:cs="Arial"/>
          <w:bCs/>
          <w:color w:val="1F497D"/>
        </w:rPr>
      </w:pPr>
      <w:r>
        <w:rPr>
          <w:rFonts w:cs="Arial"/>
          <w:bCs/>
          <w:color w:val="1F497D"/>
        </w:rPr>
        <w:t xml:space="preserve">If for any </w:t>
      </w:r>
      <w:r w:rsidR="00CE2A21">
        <w:rPr>
          <w:rFonts w:cs="Arial"/>
          <w:bCs/>
          <w:color w:val="1F497D"/>
        </w:rPr>
        <w:t>reason</w:t>
      </w:r>
      <w:r>
        <w:rPr>
          <w:rFonts w:cs="Arial"/>
          <w:bCs/>
          <w:color w:val="1F497D"/>
        </w:rPr>
        <w:t xml:space="preserve"> you are unable to meet the </w:t>
      </w:r>
      <w:r w:rsidR="00CE2A21">
        <w:rPr>
          <w:rFonts w:cs="Arial"/>
          <w:bCs/>
          <w:color w:val="1F497D"/>
        </w:rPr>
        <w:t>data-reporting</w:t>
      </w:r>
      <w:r>
        <w:rPr>
          <w:rFonts w:cs="Arial"/>
          <w:bCs/>
          <w:color w:val="1F497D"/>
        </w:rPr>
        <w:t xml:space="preserve"> deadline</w:t>
      </w:r>
      <w:r w:rsidR="003D785E">
        <w:rPr>
          <w:rFonts w:cs="Arial"/>
          <w:bCs/>
          <w:color w:val="1F497D"/>
        </w:rPr>
        <w:t>,</w:t>
      </w:r>
      <w:r>
        <w:rPr>
          <w:rFonts w:cs="Arial"/>
          <w:bCs/>
          <w:color w:val="1F497D"/>
        </w:rPr>
        <w:t xml:space="preserve"> you </w:t>
      </w:r>
      <w:r w:rsidRPr="00490DB8">
        <w:rPr>
          <w:rFonts w:cs="Arial"/>
          <w:b/>
          <w:bCs/>
          <w:color w:val="1F497D"/>
        </w:rPr>
        <w:t>must</w:t>
      </w:r>
      <w:r>
        <w:rPr>
          <w:rFonts w:cs="Arial"/>
          <w:bCs/>
          <w:color w:val="1F497D"/>
        </w:rPr>
        <w:t xml:space="preserve"> </w:t>
      </w:r>
      <w:r w:rsidR="007F722F">
        <w:rPr>
          <w:rFonts w:cs="Arial"/>
          <w:bCs/>
          <w:color w:val="1F497D"/>
        </w:rPr>
        <w:t xml:space="preserve">submit an extension request </w:t>
      </w:r>
      <w:r w:rsidR="003D785E">
        <w:rPr>
          <w:rFonts w:cs="Arial"/>
          <w:bCs/>
          <w:color w:val="1F497D"/>
        </w:rPr>
        <w:t xml:space="preserve">to </w:t>
      </w:r>
      <w:r w:rsidR="001174C7">
        <w:rPr>
          <w:rFonts w:cs="Arial"/>
          <w:bCs/>
          <w:color w:val="1F497D"/>
        </w:rPr>
        <w:t>SAMHSA</w:t>
      </w:r>
      <w:r w:rsidR="003D785E">
        <w:rPr>
          <w:rFonts w:cs="Arial"/>
          <w:bCs/>
          <w:color w:val="1F497D"/>
        </w:rPr>
        <w:t xml:space="preserve"> no later than </w:t>
      </w:r>
      <w:r w:rsidR="003D785E">
        <w:rPr>
          <w:rFonts w:cs="Arial"/>
          <w:b/>
          <w:color w:val="1F497D"/>
        </w:rPr>
        <w:t>November 18, 2020</w:t>
      </w:r>
      <w:r w:rsidR="005463D6">
        <w:rPr>
          <w:rFonts w:cs="Arial"/>
          <w:bCs/>
          <w:color w:val="1F497D"/>
        </w:rPr>
        <w:t>.</w:t>
      </w:r>
      <w:r w:rsidR="003D785E">
        <w:rPr>
          <w:rFonts w:cs="Arial"/>
          <w:bCs/>
          <w:color w:val="1F497D"/>
        </w:rPr>
        <w:t xml:space="preserve"> To request a time extension, send an email:</w:t>
      </w:r>
    </w:p>
    <w:p w14:paraId="411F480F" w14:textId="0C505FAB" w:rsidR="007F722F" w:rsidRDefault="007F722F" w:rsidP="007F722F">
      <w:pPr>
        <w:ind w:left="360" w:hanging="360"/>
        <w:rPr>
          <w:rStyle w:val="Hyperlink"/>
        </w:rPr>
      </w:pPr>
      <w:r>
        <w:rPr>
          <w:rFonts w:cs="Arial"/>
          <w:bCs/>
          <w:color w:val="1F497D"/>
        </w:rPr>
        <w:t>To: Nichele Waller (</w:t>
      </w:r>
      <w:hyperlink r:id="rId8" w:history="1">
        <w:r w:rsidRPr="00F62D0B">
          <w:rPr>
            <w:rStyle w:val="Hyperlink"/>
            <w:rFonts w:cs="Arial"/>
            <w:bCs/>
          </w:rPr>
          <w:t>Nichele.Waller@samhsa.hhs.gov</w:t>
        </w:r>
      </w:hyperlink>
      <w:r>
        <w:rPr>
          <w:rFonts w:cs="Arial"/>
          <w:bCs/>
          <w:color w:val="1F497D"/>
        </w:rPr>
        <w:t xml:space="preserve">) and </w:t>
      </w:r>
      <w:r w:rsidR="00641EAE">
        <w:rPr>
          <w:rFonts w:cs="Arial"/>
          <w:bCs/>
          <w:color w:val="1F497D"/>
        </w:rPr>
        <w:t>Heydy Juarez</w:t>
      </w:r>
      <w:r>
        <w:rPr>
          <w:rFonts w:cs="Arial"/>
          <w:bCs/>
          <w:color w:val="1F497D"/>
        </w:rPr>
        <w:t xml:space="preserve"> (</w:t>
      </w:r>
      <w:hyperlink r:id="rId9" w:history="1">
        <w:r w:rsidR="00641EAE" w:rsidRPr="00E6431A">
          <w:rPr>
            <w:rStyle w:val="Hyperlink"/>
            <w:rFonts w:cs="Arial"/>
            <w:bCs/>
          </w:rPr>
          <w:t>Heydy.Juarez@samhsa.hhs.gov</w:t>
        </w:r>
      </w:hyperlink>
      <w:r>
        <w:rPr>
          <w:rFonts w:cs="Arial"/>
          <w:bCs/>
          <w:color w:val="1F497D"/>
        </w:rPr>
        <w:t>)</w:t>
      </w:r>
    </w:p>
    <w:p w14:paraId="487DCF0C" w14:textId="558649F7" w:rsidR="007F722F" w:rsidRDefault="007F722F" w:rsidP="000A56EB">
      <w:pPr>
        <w:rPr>
          <w:rFonts w:cs="Arial"/>
          <w:bCs/>
          <w:color w:val="1F497D"/>
        </w:rPr>
      </w:pPr>
      <w:r>
        <w:rPr>
          <w:rFonts w:cs="Arial"/>
          <w:bCs/>
          <w:color w:val="1F497D"/>
        </w:rPr>
        <w:t xml:space="preserve">CC: </w:t>
      </w:r>
      <w:bookmarkStart w:id="0" w:name="_Hlk46314062"/>
      <w:r w:rsidR="008743FF">
        <w:rPr>
          <w:rFonts w:cs="Arial"/>
          <w:bCs/>
          <w:color w:val="1F497D"/>
        </w:rPr>
        <w:t xml:space="preserve">Steven </w:t>
      </w:r>
      <w:r w:rsidR="008743FF" w:rsidRPr="008743FF">
        <w:rPr>
          <w:rFonts w:cs="Arial"/>
          <w:bCs/>
          <w:color w:val="1F497D"/>
        </w:rPr>
        <w:t>Dettwyler</w:t>
      </w:r>
      <w:r w:rsidR="008743FF">
        <w:rPr>
          <w:rFonts w:cs="Arial"/>
          <w:bCs/>
          <w:color w:val="1F497D"/>
        </w:rPr>
        <w:t xml:space="preserve"> (</w:t>
      </w:r>
      <w:hyperlink r:id="rId10" w:history="1">
        <w:r w:rsidR="008743FF" w:rsidRPr="00473DC3">
          <w:rPr>
            <w:rStyle w:val="Hyperlink"/>
            <w:rFonts w:cs="Arial"/>
            <w:bCs/>
          </w:rPr>
          <w:t>Steven.Dettwyler@samhsa.hhs.gov</w:t>
        </w:r>
      </w:hyperlink>
      <w:r w:rsidR="008743FF">
        <w:rPr>
          <w:rFonts w:cs="Arial"/>
          <w:bCs/>
          <w:color w:val="1F497D"/>
        </w:rPr>
        <w:t xml:space="preserve">), </w:t>
      </w:r>
      <w:bookmarkEnd w:id="0"/>
      <w:r>
        <w:rPr>
          <w:rFonts w:cs="Arial"/>
          <w:bCs/>
          <w:color w:val="1F497D"/>
        </w:rPr>
        <w:t>Ted Lutterman (</w:t>
      </w:r>
      <w:hyperlink r:id="rId11" w:history="1">
        <w:r w:rsidRPr="00022555">
          <w:rPr>
            <w:rStyle w:val="Hyperlink"/>
            <w:rFonts w:cs="Arial"/>
            <w:bCs/>
          </w:rPr>
          <w:t>ted.lutterman@nri-inc.org</w:t>
        </w:r>
      </w:hyperlink>
      <w:r>
        <w:rPr>
          <w:rFonts w:cs="Arial"/>
          <w:bCs/>
          <w:color w:val="1F497D"/>
        </w:rPr>
        <w:t>), Azeb Berhane (</w:t>
      </w:r>
      <w:hyperlink r:id="rId12" w:history="1">
        <w:r w:rsidRPr="00022555">
          <w:rPr>
            <w:rStyle w:val="Hyperlink"/>
            <w:rFonts w:cs="Arial"/>
            <w:bCs/>
          </w:rPr>
          <w:t>azeb.berhane@nri-inc.org</w:t>
        </w:r>
      </w:hyperlink>
      <w:r>
        <w:rPr>
          <w:rFonts w:cs="Arial"/>
          <w:bCs/>
          <w:color w:val="1F497D"/>
        </w:rPr>
        <w:t>), Doren Walker (</w:t>
      </w:r>
      <w:hyperlink r:id="rId13" w:history="1">
        <w:r w:rsidRPr="00022555">
          <w:rPr>
            <w:rStyle w:val="Hyperlink"/>
            <w:rFonts w:cs="Arial"/>
            <w:bCs/>
          </w:rPr>
          <w:t>doren.walker@eagletechva.com</w:t>
        </w:r>
      </w:hyperlink>
      <w:r>
        <w:rPr>
          <w:rFonts w:cs="Arial"/>
          <w:bCs/>
          <w:color w:val="1F497D"/>
        </w:rPr>
        <w:t>), Tsegereda Kifle (</w:t>
      </w:r>
      <w:hyperlink r:id="rId14" w:history="1">
        <w:r w:rsidRPr="00022555">
          <w:rPr>
            <w:rStyle w:val="Hyperlink"/>
            <w:rFonts w:cs="Arial"/>
            <w:bCs/>
          </w:rPr>
          <w:t>tsegereda.kifle@eagletechva.com</w:t>
        </w:r>
      </w:hyperlink>
      <w:r>
        <w:rPr>
          <w:rFonts w:cs="Arial"/>
          <w:bCs/>
          <w:color w:val="1F497D"/>
        </w:rPr>
        <w:t>), and Anand Borse (</w:t>
      </w:r>
      <w:hyperlink r:id="rId15" w:history="1">
        <w:r w:rsidRPr="00022555">
          <w:rPr>
            <w:rStyle w:val="Hyperlink"/>
            <w:rFonts w:cs="Arial"/>
            <w:bCs/>
          </w:rPr>
          <w:t>anad.borse@eagletechva.com</w:t>
        </w:r>
      </w:hyperlink>
      <w:r>
        <w:rPr>
          <w:rFonts w:cs="Arial"/>
          <w:bCs/>
          <w:color w:val="1F497D"/>
        </w:rPr>
        <w:t>)</w:t>
      </w:r>
    </w:p>
    <w:p w14:paraId="0BBC32F2" w14:textId="0B8619F0" w:rsidR="007F722F" w:rsidRDefault="007F722F" w:rsidP="000A56EB">
      <w:pPr>
        <w:rPr>
          <w:rFonts w:cs="Arial"/>
          <w:bCs/>
          <w:color w:val="1F497D"/>
        </w:rPr>
      </w:pPr>
      <w:r>
        <w:rPr>
          <w:rFonts w:cs="Arial"/>
          <w:bCs/>
          <w:i/>
          <w:iCs/>
          <w:color w:val="1F497D"/>
        </w:rPr>
        <w:t>In your email, please provide the following information</w:t>
      </w:r>
      <w:r>
        <w:rPr>
          <w:rFonts w:cs="Arial"/>
          <w:bCs/>
          <w:color w:val="1F497D"/>
        </w:rPr>
        <w:t>:</w:t>
      </w:r>
    </w:p>
    <w:p w14:paraId="46924C9B" w14:textId="7C8F97F5" w:rsidR="007F722F" w:rsidRDefault="007F722F" w:rsidP="00545653">
      <w:pPr>
        <w:pStyle w:val="ListParagraph"/>
        <w:numPr>
          <w:ilvl w:val="0"/>
          <w:numId w:val="71"/>
        </w:numPr>
        <w:rPr>
          <w:rFonts w:cs="Arial"/>
          <w:bCs/>
          <w:color w:val="1F497D"/>
        </w:rPr>
      </w:pPr>
      <w:r>
        <w:rPr>
          <w:rFonts w:cs="Arial"/>
          <w:bCs/>
          <w:color w:val="1F497D"/>
        </w:rPr>
        <w:t>Provide the specific time extension you need (i.e., specific calendar date).</w:t>
      </w:r>
      <w:r w:rsidR="00AB2C47">
        <w:rPr>
          <w:rFonts w:cs="Arial"/>
          <w:bCs/>
          <w:color w:val="1F497D"/>
        </w:rPr>
        <w:t xml:space="preserve"> When requesting an extension, please keep in mind the f</w:t>
      </w:r>
      <w:bookmarkStart w:id="1" w:name="_GoBack"/>
      <w:bookmarkEnd w:id="1"/>
      <w:r w:rsidR="00AB2C47">
        <w:rPr>
          <w:rFonts w:cs="Arial"/>
          <w:bCs/>
          <w:color w:val="1F497D"/>
        </w:rPr>
        <w:t>ollowing:</w:t>
      </w:r>
    </w:p>
    <w:p w14:paraId="2BC5919C" w14:textId="5FD57AAA" w:rsidR="00AB2C47" w:rsidRDefault="00AB2C47" w:rsidP="00545653">
      <w:pPr>
        <w:pStyle w:val="ListParagraph"/>
        <w:numPr>
          <w:ilvl w:val="1"/>
          <w:numId w:val="71"/>
        </w:numPr>
        <w:rPr>
          <w:rFonts w:cs="Arial"/>
          <w:bCs/>
          <w:color w:val="1F497D"/>
        </w:rPr>
      </w:pPr>
      <w:r>
        <w:rPr>
          <w:rFonts w:cs="Arial"/>
          <w:bCs/>
          <w:color w:val="1F497D"/>
        </w:rPr>
        <w:t>The overall timeline for data reporting activities ends on March 31, 2021; and</w:t>
      </w:r>
    </w:p>
    <w:p w14:paraId="1BCFBE67" w14:textId="1C6C2E7C" w:rsidR="00AB2C47" w:rsidRDefault="00AB2C47" w:rsidP="00545653">
      <w:pPr>
        <w:pStyle w:val="ListParagraph"/>
        <w:numPr>
          <w:ilvl w:val="1"/>
          <w:numId w:val="71"/>
        </w:numPr>
        <w:rPr>
          <w:rFonts w:cs="Arial"/>
          <w:bCs/>
          <w:color w:val="1F497D"/>
        </w:rPr>
      </w:pPr>
      <w:r>
        <w:rPr>
          <w:rFonts w:cs="Arial"/>
          <w:bCs/>
          <w:color w:val="1F497D"/>
        </w:rPr>
        <w:t>Your requested extension date must give you a reasonable amount of time to complete the required reporting.</w:t>
      </w:r>
    </w:p>
    <w:p w14:paraId="7D4004D0" w14:textId="4EAB230F" w:rsidR="00AB2C47" w:rsidRDefault="00AB2C47" w:rsidP="00545653">
      <w:pPr>
        <w:pStyle w:val="ListParagraph"/>
        <w:numPr>
          <w:ilvl w:val="0"/>
          <w:numId w:val="71"/>
        </w:numPr>
        <w:rPr>
          <w:rFonts w:cs="Arial"/>
          <w:bCs/>
          <w:color w:val="1F497D"/>
        </w:rPr>
      </w:pPr>
      <w:r>
        <w:rPr>
          <w:rFonts w:cs="Arial"/>
          <w:bCs/>
          <w:color w:val="1F497D"/>
        </w:rPr>
        <w:t>Specify the URS tables that will be covered by the extension keeping in mind that you are required to submit at least one table by December 1, 2020.</w:t>
      </w:r>
    </w:p>
    <w:p w14:paraId="780A3704" w14:textId="6226A262" w:rsidR="007F722F" w:rsidRPr="00AB2C47" w:rsidRDefault="007F722F" w:rsidP="00545653">
      <w:pPr>
        <w:pStyle w:val="ListParagraph"/>
        <w:numPr>
          <w:ilvl w:val="0"/>
          <w:numId w:val="71"/>
        </w:numPr>
        <w:rPr>
          <w:rFonts w:cs="Arial"/>
          <w:bCs/>
          <w:color w:val="1F497D"/>
        </w:rPr>
      </w:pPr>
      <w:r>
        <w:rPr>
          <w:rFonts w:cs="Arial"/>
          <w:bCs/>
          <w:color w:val="1F497D"/>
        </w:rPr>
        <w:t xml:space="preserve">Specify the reasons why you are unable to meet the December </w:t>
      </w:r>
      <w:r w:rsidR="00393E51">
        <w:rPr>
          <w:rFonts w:cs="Arial"/>
          <w:bCs/>
          <w:color w:val="1F497D"/>
        </w:rPr>
        <w:t>1</w:t>
      </w:r>
      <w:r>
        <w:rPr>
          <w:rFonts w:cs="Arial"/>
          <w:bCs/>
          <w:color w:val="1F497D"/>
        </w:rPr>
        <w:t>, 20</w:t>
      </w:r>
      <w:r w:rsidR="00393E51">
        <w:rPr>
          <w:rFonts w:cs="Arial"/>
          <w:bCs/>
          <w:color w:val="1F497D"/>
        </w:rPr>
        <w:t>20</w:t>
      </w:r>
      <w:r>
        <w:rPr>
          <w:rFonts w:cs="Arial"/>
          <w:bCs/>
          <w:color w:val="1F497D"/>
        </w:rPr>
        <w:t xml:space="preserve"> due date and the likelihood of these factors continuing to affect your future reporting capacity.</w:t>
      </w:r>
    </w:p>
    <w:p w14:paraId="1E2545CC" w14:textId="6F76F963" w:rsidR="005463D6" w:rsidRDefault="000A56EB" w:rsidP="000A56EB">
      <w:pPr>
        <w:rPr>
          <w:rFonts w:cs="Arial"/>
          <w:bCs/>
          <w:color w:val="1F497D"/>
        </w:rPr>
      </w:pPr>
      <w:r>
        <w:rPr>
          <w:rFonts w:cs="Arial"/>
          <w:bCs/>
          <w:color w:val="1F497D"/>
        </w:rPr>
        <w:t xml:space="preserve">Please </w:t>
      </w:r>
      <w:r w:rsidR="00AB2C47">
        <w:rPr>
          <w:rFonts w:cs="Arial"/>
          <w:bCs/>
          <w:color w:val="1F497D"/>
        </w:rPr>
        <w:t>submit</w:t>
      </w:r>
      <w:r>
        <w:rPr>
          <w:rFonts w:cs="Arial"/>
          <w:bCs/>
          <w:color w:val="1F497D"/>
        </w:rPr>
        <w:t xml:space="preserve"> your completed </w:t>
      </w:r>
      <w:r w:rsidR="00166FBD">
        <w:rPr>
          <w:rFonts w:cs="Arial"/>
          <w:bCs/>
          <w:color w:val="1F497D"/>
        </w:rPr>
        <w:t>2020</w:t>
      </w:r>
      <w:r w:rsidR="00745FA5">
        <w:rPr>
          <w:rFonts w:cs="Arial"/>
          <w:bCs/>
          <w:color w:val="1F497D"/>
        </w:rPr>
        <w:t xml:space="preserve"> </w:t>
      </w:r>
      <w:r>
        <w:rPr>
          <w:rFonts w:cs="Arial"/>
          <w:bCs/>
          <w:color w:val="1F497D"/>
        </w:rPr>
        <w:t xml:space="preserve">URS Tables to </w:t>
      </w:r>
      <w:r w:rsidR="002C2918">
        <w:rPr>
          <w:rFonts w:cs="Arial"/>
          <w:bCs/>
          <w:color w:val="1F497D"/>
        </w:rPr>
        <w:t>Azeb Berhane</w:t>
      </w:r>
      <w:r w:rsidR="00AB2C47">
        <w:rPr>
          <w:rFonts w:cs="Arial"/>
          <w:bCs/>
          <w:color w:val="1F497D"/>
        </w:rPr>
        <w:t xml:space="preserve"> via email</w:t>
      </w:r>
      <w:r w:rsidR="002C2918">
        <w:rPr>
          <w:rFonts w:cs="Arial"/>
          <w:bCs/>
          <w:color w:val="1F497D"/>
        </w:rPr>
        <w:t xml:space="preserve"> (</w:t>
      </w:r>
      <w:hyperlink r:id="rId16" w:history="1">
        <w:r w:rsidR="002C2918" w:rsidRPr="00165F62">
          <w:rPr>
            <w:rStyle w:val="Hyperlink"/>
            <w:rFonts w:cs="Arial"/>
            <w:bCs/>
          </w:rPr>
          <w:t>azeb.berhane@nri-inc.org</w:t>
        </w:r>
      </w:hyperlink>
      <w:r w:rsidR="002C2918">
        <w:rPr>
          <w:rFonts w:cs="Arial"/>
          <w:bCs/>
          <w:color w:val="1F497D"/>
        </w:rPr>
        <w:t>)</w:t>
      </w:r>
      <w:r>
        <w:rPr>
          <w:rFonts w:cs="Arial"/>
          <w:bCs/>
          <w:color w:val="1F497D"/>
        </w:rPr>
        <w:t>.</w:t>
      </w:r>
    </w:p>
    <w:p w14:paraId="16F35A56" w14:textId="3D6E9CDA" w:rsidR="000A56EB" w:rsidRDefault="000A56EB" w:rsidP="000A56EB">
      <w:pPr>
        <w:rPr>
          <w:rFonts w:cs="Arial"/>
          <w:bCs/>
          <w:color w:val="1F497D"/>
        </w:rPr>
        <w:sectPr w:rsidR="000A56EB" w:rsidSect="0050795C">
          <w:footerReference w:type="default" r:id="rId17"/>
          <w:pgSz w:w="12240" w:h="15840"/>
          <w:pgMar w:top="1440" w:right="1440" w:bottom="1440" w:left="1440" w:header="720" w:footer="576" w:gutter="0"/>
          <w:pgNumType w:fmt="lowerRoman" w:start="1"/>
          <w:cols w:space="720"/>
          <w:docGrid w:linePitch="360"/>
        </w:sectPr>
      </w:pPr>
      <w:r>
        <w:rPr>
          <w:rFonts w:cs="Arial"/>
          <w:bCs/>
          <w:color w:val="1F497D"/>
        </w:rPr>
        <w:t>If you have any quest</w:t>
      </w:r>
      <w:r w:rsidR="00D97B52">
        <w:rPr>
          <w:rFonts w:cs="Arial"/>
          <w:bCs/>
          <w:color w:val="1F497D"/>
        </w:rPr>
        <w:t xml:space="preserve">ions about your data submission, </w:t>
      </w:r>
      <w:r>
        <w:rPr>
          <w:rFonts w:cs="Arial"/>
          <w:bCs/>
          <w:color w:val="1F497D"/>
        </w:rPr>
        <w:t>the Excel reporting tables</w:t>
      </w:r>
      <w:r w:rsidR="00F53A55">
        <w:rPr>
          <w:rFonts w:cs="Arial"/>
          <w:bCs/>
          <w:color w:val="1F497D"/>
        </w:rPr>
        <w:t>,</w:t>
      </w:r>
      <w:r w:rsidR="00D97B52">
        <w:rPr>
          <w:rFonts w:cs="Arial"/>
          <w:bCs/>
          <w:color w:val="1F497D"/>
        </w:rPr>
        <w:t xml:space="preserve"> or if you need technical assistance in completing any of the URS tables</w:t>
      </w:r>
      <w:r>
        <w:rPr>
          <w:rFonts w:cs="Arial"/>
          <w:bCs/>
          <w:color w:val="1F497D"/>
        </w:rPr>
        <w:t xml:space="preserve"> please contact </w:t>
      </w:r>
      <w:r w:rsidR="00F5171E">
        <w:rPr>
          <w:rFonts w:cs="Arial"/>
          <w:bCs/>
          <w:color w:val="1F497D"/>
        </w:rPr>
        <w:t>Ted Lutterman (</w:t>
      </w:r>
      <w:hyperlink r:id="rId18" w:history="1">
        <w:r w:rsidR="00F5171E" w:rsidRPr="002C7B76">
          <w:rPr>
            <w:rStyle w:val="Hyperlink"/>
            <w:rFonts w:cs="Arial"/>
            <w:bCs/>
          </w:rPr>
          <w:t>ted.lutterman@nri-inc.org</w:t>
        </w:r>
      </w:hyperlink>
      <w:r w:rsidR="00F5171E">
        <w:rPr>
          <w:rFonts w:cs="Arial"/>
          <w:bCs/>
          <w:color w:val="1F497D"/>
        </w:rPr>
        <w:t xml:space="preserve"> or 703-738-8164) or </w:t>
      </w:r>
      <w:r w:rsidR="002C2918">
        <w:rPr>
          <w:rFonts w:cs="Arial"/>
          <w:bCs/>
          <w:color w:val="1F497D"/>
        </w:rPr>
        <w:t>Azeb</w:t>
      </w:r>
      <w:r w:rsidR="00393E51">
        <w:rPr>
          <w:rFonts w:cs="Arial"/>
          <w:bCs/>
          <w:color w:val="1F497D"/>
        </w:rPr>
        <w:t xml:space="preserve"> Berhane</w:t>
      </w:r>
      <w:r w:rsidR="002C2918">
        <w:rPr>
          <w:rFonts w:cs="Arial"/>
          <w:bCs/>
          <w:color w:val="1F497D"/>
        </w:rPr>
        <w:t xml:space="preserve"> </w:t>
      </w:r>
      <w:r w:rsidR="00F5171E">
        <w:rPr>
          <w:rFonts w:cs="Arial"/>
          <w:bCs/>
          <w:color w:val="1F497D"/>
        </w:rPr>
        <w:t>(</w:t>
      </w:r>
      <w:hyperlink r:id="rId19" w:history="1">
        <w:r w:rsidR="004309C0" w:rsidRPr="00E11C90">
          <w:rPr>
            <w:rStyle w:val="Hyperlink"/>
            <w:rFonts w:cs="Arial"/>
            <w:bCs/>
          </w:rPr>
          <w:t>azeb.berhane@nri-inc.org</w:t>
        </w:r>
      </w:hyperlink>
      <w:r w:rsidR="002C2918">
        <w:rPr>
          <w:rFonts w:cs="Arial"/>
          <w:bCs/>
          <w:color w:val="1F497D"/>
        </w:rPr>
        <w:t xml:space="preserve"> or 703-738-8167)</w:t>
      </w:r>
      <w:r w:rsidR="003932E1">
        <w:rPr>
          <w:rFonts w:cs="Arial"/>
          <w:bCs/>
          <w:color w:val="1F497D"/>
        </w:rPr>
        <w:t>.</w:t>
      </w:r>
    </w:p>
    <w:p w14:paraId="10DD43B3" w14:textId="77777777" w:rsidR="00813276" w:rsidRPr="00F07850" w:rsidRDefault="00813276" w:rsidP="00813276">
      <w:pPr>
        <w:pStyle w:val="TOCHeading"/>
        <w:spacing w:before="0" w:after="120" w:line="240" w:lineRule="auto"/>
        <w:jc w:val="center"/>
        <w:rPr>
          <w:sz w:val="28"/>
        </w:rPr>
      </w:pPr>
      <w:r w:rsidRPr="00F07850">
        <w:rPr>
          <w:sz w:val="28"/>
        </w:rPr>
        <w:lastRenderedPageBreak/>
        <w:t>Table of Contents</w:t>
      </w:r>
    </w:p>
    <w:p w14:paraId="40535818" w14:textId="4D0498A8" w:rsidR="00A1330D" w:rsidRDefault="00CF759F">
      <w:pPr>
        <w:pStyle w:val="TOC1"/>
        <w:rPr>
          <w:rFonts w:asciiTheme="minorHAnsi" w:eastAsiaTheme="minorEastAsia" w:hAnsiTheme="minorHAnsi" w:cstheme="minorBidi"/>
          <w:noProof/>
        </w:rPr>
      </w:pPr>
      <w:r>
        <w:fldChar w:fldCharType="begin"/>
      </w:r>
      <w:r w:rsidR="00813276">
        <w:instrText xml:space="preserve"> TOC \o "1-3" \h \z \u </w:instrText>
      </w:r>
      <w:r>
        <w:fldChar w:fldCharType="separate"/>
      </w:r>
      <w:hyperlink w:anchor="_Toc45521969" w:history="1">
        <w:r w:rsidR="00A1330D" w:rsidRPr="00B20CA7">
          <w:rPr>
            <w:rStyle w:val="Hyperlink"/>
            <w:noProof/>
          </w:rPr>
          <w:t>Changes from 2019 URS Reporting</w:t>
        </w:r>
        <w:r w:rsidR="00A1330D">
          <w:rPr>
            <w:noProof/>
            <w:webHidden/>
          </w:rPr>
          <w:tab/>
        </w:r>
        <w:r w:rsidR="00A1330D">
          <w:rPr>
            <w:noProof/>
            <w:webHidden/>
          </w:rPr>
          <w:fldChar w:fldCharType="begin"/>
        </w:r>
        <w:r w:rsidR="00A1330D">
          <w:rPr>
            <w:noProof/>
            <w:webHidden/>
          </w:rPr>
          <w:instrText xml:space="preserve"> PAGEREF _Toc45521969 \h </w:instrText>
        </w:r>
        <w:r w:rsidR="00A1330D">
          <w:rPr>
            <w:noProof/>
            <w:webHidden/>
          </w:rPr>
        </w:r>
        <w:r w:rsidR="00A1330D">
          <w:rPr>
            <w:noProof/>
            <w:webHidden/>
          </w:rPr>
          <w:fldChar w:fldCharType="separate"/>
        </w:r>
        <w:r w:rsidR="00A1330D">
          <w:rPr>
            <w:noProof/>
            <w:webHidden/>
          </w:rPr>
          <w:t>1</w:t>
        </w:r>
        <w:r w:rsidR="00A1330D">
          <w:rPr>
            <w:noProof/>
            <w:webHidden/>
          </w:rPr>
          <w:fldChar w:fldCharType="end"/>
        </w:r>
      </w:hyperlink>
    </w:p>
    <w:p w14:paraId="5867787E" w14:textId="5A894015" w:rsidR="00A1330D" w:rsidRDefault="00641EAE">
      <w:pPr>
        <w:pStyle w:val="TOC1"/>
        <w:rPr>
          <w:rFonts w:asciiTheme="minorHAnsi" w:eastAsiaTheme="minorEastAsia" w:hAnsiTheme="minorHAnsi" w:cstheme="minorBidi"/>
          <w:noProof/>
        </w:rPr>
      </w:pPr>
      <w:hyperlink w:anchor="_Toc45521970" w:history="1">
        <w:r w:rsidR="00A1330D" w:rsidRPr="00B20CA7">
          <w:rPr>
            <w:rStyle w:val="Hyperlink"/>
            <w:noProof/>
          </w:rPr>
          <w:t>Fiscal Year 2020 SAMHSA Uniform Reporting System: Guidelines for Tables</w:t>
        </w:r>
        <w:r w:rsidR="00A1330D">
          <w:rPr>
            <w:noProof/>
            <w:webHidden/>
          </w:rPr>
          <w:tab/>
        </w:r>
        <w:r w:rsidR="00A1330D">
          <w:rPr>
            <w:noProof/>
            <w:webHidden/>
          </w:rPr>
          <w:fldChar w:fldCharType="begin"/>
        </w:r>
        <w:r w:rsidR="00A1330D">
          <w:rPr>
            <w:noProof/>
            <w:webHidden/>
          </w:rPr>
          <w:instrText xml:space="preserve"> PAGEREF _Toc45521970 \h </w:instrText>
        </w:r>
        <w:r w:rsidR="00A1330D">
          <w:rPr>
            <w:noProof/>
            <w:webHidden/>
          </w:rPr>
        </w:r>
        <w:r w:rsidR="00A1330D">
          <w:rPr>
            <w:noProof/>
            <w:webHidden/>
          </w:rPr>
          <w:fldChar w:fldCharType="separate"/>
        </w:r>
        <w:r w:rsidR="00A1330D">
          <w:rPr>
            <w:noProof/>
            <w:webHidden/>
          </w:rPr>
          <w:t>3</w:t>
        </w:r>
        <w:r w:rsidR="00A1330D">
          <w:rPr>
            <w:noProof/>
            <w:webHidden/>
          </w:rPr>
          <w:fldChar w:fldCharType="end"/>
        </w:r>
      </w:hyperlink>
    </w:p>
    <w:p w14:paraId="14866992" w14:textId="37F122E5" w:rsidR="00A1330D" w:rsidRDefault="00641EAE">
      <w:pPr>
        <w:pStyle w:val="TOC2"/>
        <w:rPr>
          <w:rFonts w:asciiTheme="minorHAnsi" w:eastAsiaTheme="minorEastAsia" w:hAnsiTheme="minorHAnsi" w:cstheme="minorBidi"/>
          <w:noProof/>
        </w:rPr>
      </w:pPr>
      <w:hyperlink w:anchor="_Toc45521971" w:history="1">
        <w:r w:rsidR="00A1330D" w:rsidRPr="00B20CA7">
          <w:rPr>
            <w:rStyle w:val="Hyperlink"/>
            <w:noProof/>
          </w:rPr>
          <w:t>Scope of Reporting</w:t>
        </w:r>
        <w:r w:rsidR="00A1330D">
          <w:rPr>
            <w:noProof/>
            <w:webHidden/>
          </w:rPr>
          <w:tab/>
        </w:r>
        <w:r w:rsidR="00A1330D">
          <w:rPr>
            <w:noProof/>
            <w:webHidden/>
          </w:rPr>
          <w:fldChar w:fldCharType="begin"/>
        </w:r>
        <w:r w:rsidR="00A1330D">
          <w:rPr>
            <w:noProof/>
            <w:webHidden/>
          </w:rPr>
          <w:instrText xml:space="preserve"> PAGEREF _Toc45521971 \h </w:instrText>
        </w:r>
        <w:r w:rsidR="00A1330D">
          <w:rPr>
            <w:noProof/>
            <w:webHidden/>
          </w:rPr>
        </w:r>
        <w:r w:rsidR="00A1330D">
          <w:rPr>
            <w:noProof/>
            <w:webHidden/>
          </w:rPr>
          <w:fldChar w:fldCharType="separate"/>
        </w:r>
        <w:r w:rsidR="00A1330D">
          <w:rPr>
            <w:noProof/>
            <w:webHidden/>
          </w:rPr>
          <w:t>3</w:t>
        </w:r>
        <w:r w:rsidR="00A1330D">
          <w:rPr>
            <w:noProof/>
            <w:webHidden/>
          </w:rPr>
          <w:fldChar w:fldCharType="end"/>
        </w:r>
      </w:hyperlink>
    </w:p>
    <w:p w14:paraId="038CB9D2" w14:textId="1DB2A09B" w:rsidR="00A1330D" w:rsidRDefault="00641EAE">
      <w:pPr>
        <w:pStyle w:val="TOC2"/>
        <w:rPr>
          <w:rFonts w:asciiTheme="minorHAnsi" w:eastAsiaTheme="minorEastAsia" w:hAnsiTheme="minorHAnsi" w:cstheme="minorBidi"/>
          <w:noProof/>
        </w:rPr>
      </w:pPr>
      <w:hyperlink w:anchor="_Toc45521972" w:history="1">
        <w:r w:rsidR="00A1330D" w:rsidRPr="00B20CA7">
          <w:rPr>
            <w:rStyle w:val="Hyperlink"/>
            <w:noProof/>
          </w:rPr>
          <w:t>General Data Entry Instructions for all URS Tables</w:t>
        </w:r>
        <w:r w:rsidR="00A1330D">
          <w:rPr>
            <w:noProof/>
            <w:webHidden/>
          </w:rPr>
          <w:tab/>
        </w:r>
        <w:r w:rsidR="00A1330D">
          <w:rPr>
            <w:noProof/>
            <w:webHidden/>
          </w:rPr>
          <w:fldChar w:fldCharType="begin"/>
        </w:r>
        <w:r w:rsidR="00A1330D">
          <w:rPr>
            <w:noProof/>
            <w:webHidden/>
          </w:rPr>
          <w:instrText xml:space="preserve"> PAGEREF _Toc45521972 \h </w:instrText>
        </w:r>
        <w:r w:rsidR="00A1330D">
          <w:rPr>
            <w:noProof/>
            <w:webHidden/>
          </w:rPr>
        </w:r>
        <w:r w:rsidR="00A1330D">
          <w:rPr>
            <w:noProof/>
            <w:webHidden/>
          </w:rPr>
          <w:fldChar w:fldCharType="separate"/>
        </w:r>
        <w:r w:rsidR="00A1330D">
          <w:rPr>
            <w:noProof/>
            <w:webHidden/>
          </w:rPr>
          <w:t>4</w:t>
        </w:r>
        <w:r w:rsidR="00A1330D">
          <w:rPr>
            <w:noProof/>
            <w:webHidden/>
          </w:rPr>
          <w:fldChar w:fldCharType="end"/>
        </w:r>
      </w:hyperlink>
    </w:p>
    <w:p w14:paraId="48C14E1C" w14:textId="73831B06" w:rsidR="00A1330D" w:rsidRDefault="00641EAE">
      <w:pPr>
        <w:pStyle w:val="TOC1"/>
        <w:rPr>
          <w:rFonts w:asciiTheme="minorHAnsi" w:eastAsiaTheme="minorEastAsia" w:hAnsiTheme="minorHAnsi" w:cstheme="minorBidi"/>
          <w:noProof/>
        </w:rPr>
      </w:pPr>
      <w:hyperlink w:anchor="_Toc45521973" w:history="1">
        <w:r w:rsidR="00A1330D" w:rsidRPr="00B20CA7">
          <w:rPr>
            <w:rStyle w:val="Hyperlink"/>
            <w:noProof/>
          </w:rPr>
          <w:t>Table 1 (MHBG Table 7): Profile of State Population by Diagnosis</w:t>
        </w:r>
        <w:r w:rsidR="00A1330D">
          <w:rPr>
            <w:noProof/>
            <w:webHidden/>
          </w:rPr>
          <w:tab/>
        </w:r>
        <w:r w:rsidR="00A1330D">
          <w:rPr>
            <w:noProof/>
            <w:webHidden/>
          </w:rPr>
          <w:fldChar w:fldCharType="begin"/>
        </w:r>
        <w:r w:rsidR="00A1330D">
          <w:rPr>
            <w:noProof/>
            <w:webHidden/>
          </w:rPr>
          <w:instrText xml:space="preserve"> PAGEREF _Toc45521973 \h </w:instrText>
        </w:r>
        <w:r w:rsidR="00A1330D">
          <w:rPr>
            <w:noProof/>
            <w:webHidden/>
          </w:rPr>
        </w:r>
        <w:r w:rsidR="00A1330D">
          <w:rPr>
            <w:noProof/>
            <w:webHidden/>
          </w:rPr>
          <w:fldChar w:fldCharType="separate"/>
        </w:r>
        <w:r w:rsidR="00A1330D">
          <w:rPr>
            <w:noProof/>
            <w:webHidden/>
          </w:rPr>
          <w:t>5</w:t>
        </w:r>
        <w:r w:rsidR="00A1330D">
          <w:rPr>
            <w:noProof/>
            <w:webHidden/>
          </w:rPr>
          <w:fldChar w:fldCharType="end"/>
        </w:r>
      </w:hyperlink>
    </w:p>
    <w:p w14:paraId="3ADE5114" w14:textId="363F69B6" w:rsidR="00A1330D" w:rsidRDefault="00641EAE">
      <w:pPr>
        <w:pStyle w:val="TOC1"/>
        <w:rPr>
          <w:rFonts w:asciiTheme="minorHAnsi" w:eastAsiaTheme="minorEastAsia" w:hAnsiTheme="minorHAnsi" w:cstheme="minorBidi"/>
          <w:noProof/>
        </w:rPr>
      </w:pPr>
      <w:hyperlink w:anchor="_Toc45521974" w:history="1">
        <w:r w:rsidR="00A1330D" w:rsidRPr="00B20CA7">
          <w:rPr>
            <w:rStyle w:val="Hyperlink"/>
            <w:noProof/>
          </w:rPr>
          <w:t>Tables 2A and 2B (MHBG Tables 8A and 8B): Profile of Persons Served – All Programs by Age, Gender and Race/Ethnicity</w:t>
        </w:r>
        <w:r w:rsidR="00A1330D">
          <w:rPr>
            <w:noProof/>
            <w:webHidden/>
          </w:rPr>
          <w:tab/>
        </w:r>
        <w:r w:rsidR="00A1330D">
          <w:rPr>
            <w:noProof/>
            <w:webHidden/>
          </w:rPr>
          <w:fldChar w:fldCharType="begin"/>
        </w:r>
        <w:r w:rsidR="00A1330D">
          <w:rPr>
            <w:noProof/>
            <w:webHidden/>
          </w:rPr>
          <w:instrText xml:space="preserve"> PAGEREF _Toc45521974 \h </w:instrText>
        </w:r>
        <w:r w:rsidR="00A1330D">
          <w:rPr>
            <w:noProof/>
            <w:webHidden/>
          </w:rPr>
        </w:r>
        <w:r w:rsidR="00A1330D">
          <w:rPr>
            <w:noProof/>
            <w:webHidden/>
          </w:rPr>
          <w:fldChar w:fldCharType="separate"/>
        </w:r>
        <w:r w:rsidR="00A1330D">
          <w:rPr>
            <w:noProof/>
            <w:webHidden/>
          </w:rPr>
          <w:t>6</w:t>
        </w:r>
        <w:r w:rsidR="00A1330D">
          <w:rPr>
            <w:noProof/>
            <w:webHidden/>
          </w:rPr>
          <w:fldChar w:fldCharType="end"/>
        </w:r>
      </w:hyperlink>
    </w:p>
    <w:p w14:paraId="7DD93BFC" w14:textId="3288D0BC" w:rsidR="00A1330D" w:rsidRDefault="00641EAE">
      <w:pPr>
        <w:pStyle w:val="TOC2"/>
        <w:rPr>
          <w:rFonts w:asciiTheme="minorHAnsi" w:eastAsiaTheme="minorEastAsia" w:hAnsiTheme="minorHAnsi" w:cstheme="minorBidi"/>
          <w:noProof/>
        </w:rPr>
      </w:pPr>
      <w:hyperlink w:anchor="_Toc45521975"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_Toc45521975 \h </w:instrText>
        </w:r>
        <w:r w:rsidR="00A1330D">
          <w:rPr>
            <w:noProof/>
            <w:webHidden/>
          </w:rPr>
        </w:r>
        <w:r w:rsidR="00A1330D">
          <w:rPr>
            <w:noProof/>
            <w:webHidden/>
          </w:rPr>
          <w:fldChar w:fldCharType="separate"/>
        </w:r>
        <w:r w:rsidR="00A1330D">
          <w:rPr>
            <w:noProof/>
            <w:webHidden/>
          </w:rPr>
          <w:t>6</w:t>
        </w:r>
        <w:r w:rsidR="00A1330D">
          <w:rPr>
            <w:noProof/>
            <w:webHidden/>
          </w:rPr>
          <w:fldChar w:fldCharType="end"/>
        </w:r>
      </w:hyperlink>
    </w:p>
    <w:p w14:paraId="11DF3CF1" w14:textId="0768AA0D" w:rsidR="00A1330D" w:rsidRDefault="00641EAE">
      <w:pPr>
        <w:pStyle w:val="TOC1"/>
        <w:rPr>
          <w:rFonts w:asciiTheme="minorHAnsi" w:eastAsiaTheme="minorEastAsia" w:hAnsiTheme="minorHAnsi" w:cstheme="minorBidi"/>
          <w:noProof/>
        </w:rPr>
      </w:pPr>
      <w:hyperlink w:anchor="_Toc45521976" w:history="1">
        <w:r w:rsidR="00A1330D" w:rsidRPr="00B20CA7">
          <w:rPr>
            <w:rStyle w:val="Hyperlink"/>
            <w:noProof/>
          </w:rPr>
          <w:t>Table 3 (MHBG Table 9): Profile of Persons Served in the Community Mental Health Setting, State Psychiatric Hospitals, and Other Settings</w:t>
        </w:r>
        <w:r w:rsidR="00A1330D">
          <w:rPr>
            <w:noProof/>
            <w:webHidden/>
          </w:rPr>
          <w:tab/>
        </w:r>
        <w:r w:rsidR="00A1330D">
          <w:rPr>
            <w:noProof/>
            <w:webHidden/>
          </w:rPr>
          <w:fldChar w:fldCharType="begin"/>
        </w:r>
        <w:r w:rsidR="00A1330D">
          <w:rPr>
            <w:noProof/>
            <w:webHidden/>
          </w:rPr>
          <w:instrText xml:space="preserve"> PAGEREF _Toc45521976 \h </w:instrText>
        </w:r>
        <w:r w:rsidR="00A1330D">
          <w:rPr>
            <w:noProof/>
            <w:webHidden/>
          </w:rPr>
        </w:r>
        <w:r w:rsidR="00A1330D">
          <w:rPr>
            <w:noProof/>
            <w:webHidden/>
          </w:rPr>
          <w:fldChar w:fldCharType="separate"/>
        </w:r>
        <w:r w:rsidR="00A1330D">
          <w:rPr>
            <w:noProof/>
            <w:webHidden/>
          </w:rPr>
          <w:t>8</w:t>
        </w:r>
        <w:r w:rsidR="00A1330D">
          <w:rPr>
            <w:noProof/>
            <w:webHidden/>
          </w:rPr>
          <w:fldChar w:fldCharType="end"/>
        </w:r>
      </w:hyperlink>
    </w:p>
    <w:p w14:paraId="3C31AFE9" w14:textId="7F33732B" w:rsidR="00A1330D" w:rsidRDefault="00641EAE">
      <w:pPr>
        <w:pStyle w:val="TOC2"/>
        <w:rPr>
          <w:rFonts w:asciiTheme="minorHAnsi" w:eastAsiaTheme="minorEastAsia" w:hAnsiTheme="minorHAnsi" w:cstheme="minorBidi"/>
          <w:noProof/>
        </w:rPr>
      </w:pPr>
      <w:hyperlink w:anchor="_Toc45521977"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_Toc45521977 \h </w:instrText>
        </w:r>
        <w:r w:rsidR="00A1330D">
          <w:rPr>
            <w:noProof/>
            <w:webHidden/>
          </w:rPr>
        </w:r>
        <w:r w:rsidR="00A1330D">
          <w:rPr>
            <w:noProof/>
            <w:webHidden/>
          </w:rPr>
          <w:fldChar w:fldCharType="separate"/>
        </w:r>
        <w:r w:rsidR="00A1330D">
          <w:rPr>
            <w:noProof/>
            <w:webHidden/>
          </w:rPr>
          <w:t>8</w:t>
        </w:r>
        <w:r w:rsidR="00A1330D">
          <w:rPr>
            <w:noProof/>
            <w:webHidden/>
          </w:rPr>
          <w:fldChar w:fldCharType="end"/>
        </w:r>
      </w:hyperlink>
    </w:p>
    <w:p w14:paraId="593646A0" w14:textId="43D580C0" w:rsidR="00A1330D" w:rsidRDefault="00641EAE">
      <w:pPr>
        <w:pStyle w:val="TOC1"/>
        <w:rPr>
          <w:rFonts w:asciiTheme="minorHAnsi" w:eastAsiaTheme="minorEastAsia" w:hAnsiTheme="minorHAnsi" w:cstheme="minorBidi"/>
          <w:noProof/>
        </w:rPr>
      </w:pPr>
      <w:hyperlink w:anchor="_Toc45521978" w:history="1">
        <w:r w:rsidR="00A1330D" w:rsidRPr="00B20CA7">
          <w:rPr>
            <w:rStyle w:val="Hyperlink"/>
            <w:noProof/>
          </w:rPr>
          <w:t>Table 4 (MHBG Table 15A): Profile of Adult Clients by Employment Status</w:t>
        </w:r>
        <w:r w:rsidR="00A1330D">
          <w:rPr>
            <w:noProof/>
            <w:webHidden/>
          </w:rPr>
          <w:tab/>
        </w:r>
        <w:r w:rsidR="00A1330D">
          <w:rPr>
            <w:noProof/>
            <w:webHidden/>
          </w:rPr>
          <w:fldChar w:fldCharType="begin"/>
        </w:r>
        <w:r w:rsidR="00A1330D">
          <w:rPr>
            <w:noProof/>
            <w:webHidden/>
          </w:rPr>
          <w:instrText xml:space="preserve"> PAGEREF _Toc45521978 \h </w:instrText>
        </w:r>
        <w:r w:rsidR="00A1330D">
          <w:rPr>
            <w:noProof/>
            <w:webHidden/>
          </w:rPr>
        </w:r>
        <w:r w:rsidR="00A1330D">
          <w:rPr>
            <w:noProof/>
            <w:webHidden/>
          </w:rPr>
          <w:fldChar w:fldCharType="separate"/>
        </w:r>
        <w:r w:rsidR="00A1330D">
          <w:rPr>
            <w:noProof/>
            <w:webHidden/>
          </w:rPr>
          <w:t>9</w:t>
        </w:r>
        <w:r w:rsidR="00A1330D">
          <w:rPr>
            <w:noProof/>
            <w:webHidden/>
          </w:rPr>
          <w:fldChar w:fldCharType="end"/>
        </w:r>
      </w:hyperlink>
    </w:p>
    <w:p w14:paraId="12403ED2" w14:textId="66DCC0BA" w:rsidR="00A1330D" w:rsidRDefault="00641EAE">
      <w:pPr>
        <w:pStyle w:val="TOC2"/>
        <w:rPr>
          <w:rFonts w:asciiTheme="minorHAnsi" w:eastAsiaTheme="minorEastAsia" w:hAnsiTheme="minorHAnsi" w:cstheme="minorBidi"/>
          <w:noProof/>
        </w:rPr>
      </w:pPr>
      <w:hyperlink w:anchor="_Toc45521979"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_Toc45521979 \h </w:instrText>
        </w:r>
        <w:r w:rsidR="00A1330D">
          <w:rPr>
            <w:noProof/>
            <w:webHidden/>
          </w:rPr>
        </w:r>
        <w:r w:rsidR="00A1330D">
          <w:rPr>
            <w:noProof/>
            <w:webHidden/>
          </w:rPr>
          <w:fldChar w:fldCharType="separate"/>
        </w:r>
        <w:r w:rsidR="00A1330D">
          <w:rPr>
            <w:noProof/>
            <w:webHidden/>
          </w:rPr>
          <w:t>9</w:t>
        </w:r>
        <w:r w:rsidR="00A1330D">
          <w:rPr>
            <w:noProof/>
            <w:webHidden/>
          </w:rPr>
          <w:fldChar w:fldCharType="end"/>
        </w:r>
      </w:hyperlink>
    </w:p>
    <w:p w14:paraId="45B6B7D5" w14:textId="7613152D" w:rsidR="00A1330D" w:rsidRDefault="00641EAE">
      <w:pPr>
        <w:pStyle w:val="TOC1"/>
        <w:rPr>
          <w:rFonts w:asciiTheme="minorHAnsi" w:eastAsiaTheme="minorEastAsia" w:hAnsiTheme="minorHAnsi" w:cstheme="minorBidi"/>
          <w:noProof/>
        </w:rPr>
      </w:pPr>
      <w:hyperlink w:anchor="_Toc45521980" w:history="1">
        <w:r w:rsidR="00A1330D" w:rsidRPr="00B20CA7">
          <w:rPr>
            <w:rStyle w:val="Hyperlink"/>
            <w:noProof/>
          </w:rPr>
          <w:t>Table 4A (MHBG Table 15B): Optional Profile of Adult Clients by Employment Status: by Primary Diagnosis Reported</w:t>
        </w:r>
        <w:r w:rsidR="00A1330D">
          <w:rPr>
            <w:noProof/>
            <w:webHidden/>
          </w:rPr>
          <w:tab/>
        </w:r>
        <w:r w:rsidR="00A1330D">
          <w:rPr>
            <w:noProof/>
            <w:webHidden/>
          </w:rPr>
          <w:fldChar w:fldCharType="begin"/>
        </w:r>
        <w:r w:rsidR="00A1330D">
          <w:rPr>
            <w:noProof/>
            <w:webHidden/>
          </w:rPr>
          <w:instrText xml:space="preserve"> PAGEREF _Toc45521980 \h </w:instrText>
        </w:r>
        <w:r w:rsidR="00A1330D">
          <w:rPr>
            <w:noProof/>
            <w:webHidden/>
          </w:rPr>
        </w:r>
        <w:r w:rsidR="00A1330D">
          <w:rPr>
            <w:noProof/>
            <w:webHidden/>
          </w:rPr>
          <w:fldChar w:fldCharType="separate"/>
        </w:r>
        <w:r w:rsidR="00A1330D">
          <w:rPr>
            <w:noProof/>
            <w:webHidden/>
          </w:rPr>
          <w:t>10</w:t>
        </w:r>
        <w:r w:rsidR="00A1330D">
          <w:rPr>
            <w:noProof/>
            <w:webHidden/>
          </w:rPr>
          <w:fldChar w:fldCharType="end"/>
        </w:r>
      </w:hyperlink>
    </w:p>
    <w:p w14:paraId="0DB75367" w14:textId="758A8C60" w:rsidR="00A1330D" w:rsidRDefault="00641EAE">
      <w:pPr>
        <w:pStyle w:val="TOC2"/>
        <w:rPr>
          <w:rFonts w:asciiTheme="minorHAnsi" w:eastAsiaTheme="minorEastAsia" w:hAnsiTheme="minorHAnsi" w:cstheme="minorBidi"/>
          <w:noProof/>
        </w:rPr>
      </w:pPr>
      <w:hyperlink w:anchor="_Toc45521981"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_Toc45521981 \h </w:instrText>
        </w:r>
        <w:r w:rsidR="00A1330D">
          <w:rPr>
            <w:noProof/>
            <w:webHidden/>
          </w:rPr>
        </w:r>
        <w:r w:rsidR="00A1330D">
          <w:rPr>
            <w:noProof/>
            <w:webHidden/>
          </w:rPr>
          <w:fldChar w:fldCharType="separate"/>
        </w:r>
        <w:r w:rsidR="00A1330D">
          <w:rPr>
            <w:noProof/>
            <w:webHidden/>
          </w:rPr>
          <w:t>10</w:t>
        </w:r>
        <w:r w:rsidR="00A1330D">
          <w:rPr>
            <w:noProof/>
            <w:webHidden/>
          </w:rPr>
          <w:fldChar w:fldCharType="end"/>
        </w:r>
      </w:hyperlink>
    </w:p>
    <w:p w14:paraId="4D0754E8" w14:textId="738D7208" w:rsidR="00A1330D" w:rsidRDefault="00641EAE">
      <w:pPr>
        <w:pStyle w:val="TOC1"/>
        <w:rPr>
          <w:rFonts w:asciiTheme="minorHAnsi" w:eastAsiaTheme="minorEastAsia" w:hAnsiTheme="minorHAnsi" w:cstheme="minorBidi"/>
          <w:noProof/>
        </w:rPr>
      </w:pPr>
      <w:hyperlink w:anchor="_Toc45521982" w:history="1">
        <w:r w:rsidR="00A1330D" w:rsidRPr="00B20CA7">
          <w:rPr>
            <w:rStyle w:val="Hyperlink"/>
            <w:noProof/>
            <w:lang w:val="en-CA"/>
          </w:rPr>
          <w:t>Table 5A (MHBG Table 10A): Profile of Clients by Type of Funding Support</w:t>
        </w:r>
        <w:r w:rsidR="00A1330D">
          <w:rPr>
            <w:noProof/>
            <w:webHidden/>
          </w:rPr>
          <w:tab/>
        </w:r>
        <w:r w:rsidR="00A1330D">
          <w:rPr>
            <w:noProof/>
            <w:webHidden/>
          </w:rPr>
          <w:fldChar w:fldCharType="begin"/>
        </w:r>
        <w:r w:rsidR="00A1330D">
          <w:rPr>
            <w:noProof/>
            <w:webHidden/>
          </w:rPr>
          <w:instrText xml:space="preserve"> PAGEREF _Toc45521982 \h </w:instrText>
        </w:r>
        <w:r w:rsidR="00A1330D">
          <w:rPr>
            <w:noProof/>
            <w:webHidden/>
          </w:rPr>
        </w:r>
        <w:r w:rsidR="00A1330D">
          <w:rPr>
            <w:noProof/>
            <w:webHidden/>
          </w:rPr>
          <w:fldChar w:fldCharType="separate"/>
        </w:r>
        <w:r w:rsidR="00A1330D">
          <w:rPr>
            <w:noProof/>
            <w:webHidden/>
          </w:rPr>
          <w:t>11</w:t>
        </w:r>
        <w:r w:rsidR="00A1330D">
          <w:rPr>
            <w:noProof/>
            <w:webHidden/>
          </w:rPr>
          <w:fldChar w:fldCharType="end"/>
        </w:r>
      </w:hyperlink>
    </w:p>
    <w:p w14:paraId="2D5134DB" w14:textId="3EEB0CED" w:rsidR="00A1330D" w:rsidRDefault="00641EAE">
      <w:pPr>
        <w:pStyle w:val="TOC2"/>
        <w:rPr>
          <w:rFonts w:asciiTheme="minorHAnsi" w:eastAsiaTheme="minorEastAsia" w:hAnsiTheme="minorHAnsi" w:cstheme="minorBidi"/>
          <w:noProof/>
        </w:rPr>
      </w:pPr>
      <w:hyperlink w:anchor="_Toc45521983"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_Toc45521983 \h </w:instrText>
        </w:r>
        <w:r w:rsidR="00A1330D">
          <w:rPr>
            <w:noProof/>
            <w:webHidden/>
          </w:rPr>
        </w:r>
        <w:r w:rsidR="00A1330D">
          <w:rPr>
            <w:noProof/>
            <w:webHidden/>
          </w:rPr>
          <w:fldChar w:fldCharType="separate"/>
        </w:r>
        <w:r w:rsidR="00A1330D">
          <w:rPr>
            <w:noProof/>
            <w:webHidden/>
          </w:rPr>
          <w:t>11</w:t>
        </w:r>
        <w:r w:rsidR="00A1330D">
          <w:rPr>
            <w:noProof/>
            <w:webHidden/>
          </w:rPr>
          <w:fldChar w:fldCharType="end"/>
        </w:r>
      </w:hyperlink>
    </w:p>
    <w:p w14:paraId="1F65709B" w14:textId="2DBD52A5" w:rsidR="00A1330D" w:rsidRDefault="00641EAE">
      <w:pPr>
        <w:pStyle w:val="TOC1"/>
        <w:rPr>
          <w:rFonts w:asciiTheme="minorHAnsi" w:eastAsiaTheme="minorEastAsia" w:hAnsiTheme="minorHAnsi" w:cstheme="minorBidi"/>
          <w:noProof/>
        </w:rPr>
      </w:pPr>
      <w:hyperlink w:anchor="_Toc45521984" w:history="1">
        <w:r w:rsidR="00A1330D" w:rsidRPr="00B20CA7">
          <w:rPr>
            <w:rStyle w:val="Hyperlink"/>
            <w:noProof/>
            <w:lang w:val="en-CA"/>
          </w:rPr>
          <w:t>Table 5B (MHBG Table 10B): Profile of Clients by Type of Funding Support</w:t>
        </w:r>
        <w:r w:rsidR="00A1330D">
          <w:rPr>
            <w:noProof/>
            <w:webHidden/>
          </w:rPr>
          <w:tab/>
        </w:r>
        <w:r w:rsidR="00A1330D">
          <w:rPr>
            <w:noProof/>
            <w:webHidden/>
          </w:rPr>
          <w:fldChar w:fldCharType="begin"/>
        </w:r>
        <w:r w:rsidR="00A1330D">
          <w:rPr>
            <w:noProof/>
            <w:webHidden/>
          </w:rPr>
          <w:instrText xml:space="preserve"> PAGEREF _Toc45521984 \h </w:instrText>
        </w:r>
        <w:r w:rsidR="00A1330D">
          <w:rPr>
            <w:noProof/>
            <w:webHidden/>
          </w:rPr>
        </w:r>
        <w:r w:rsidR="00A1330D">
          <w:rPr>
            <w:noProof/>
            <w:webHidden/>
          </w:rPr>
          <w:fldChar w:fldCharType="separate"/>
        </w:r>
        <w:r w:rsidR="00A1330D">
          <w:rPr>
            <w:noProof/>
            <w:webHidden/>
          </w:rPr>
          <w:t>13</w:t>
        </w:r>
        <w:r w:rsidR="00A1330D">
          <w:rPr>
            <w:noProof/>
            <w:webHidden/>
          </w:rPr>
          <w:fldChar w:fldCharType="end"/>
        </w:r>
      </w:hyperlink>
    </w:p>
    <w:p w14:paraId="119DA2E2" w14:textId="120DE3D5" w:rsidR="00A1330D" w:rsidRDefault="00641EAE">
      <w:pPr>
        <w:pStyle w:val="TOC2"/>
        <w:rPr>
          <w:rFonts w:asciiTheme="minorHAnsi" w:eastAsiaTheme="minorEastAsia" w:hAnsiTheme="minorHAnsi" w:cstheme="minorBidi"/>
          <w:noProof/>
        </w:rPr>
      </w:pPr>
      <w:hyperlink w:anchor="_Toc45521985"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_Toc45521985 \h </w:instrText>
        </w:r>
        <w:r w:rsidR="00A1330D">
          <w:rPr>
            <w:noProof/>
            <w:webHidden/>
          </w:rPr>
        </w:r>
        <w:r w:rsidR="00A1330D">
          <w:rPr>
            <w:noProof/>
            <w:webHidden/>
          </w:rPr>
          <w:fldChar w:fldCharType="separate"/>
        </w:r>
        <w:r w:rsidR="00A1330D">
          <w:rPr>
            <w:noProof/>
            <w:webHidden/>
          </w:rPr>
          <w:t>13</w:t>
        </w:r>
        <w:r w:rsidR="00A1330D">
          <w:rPr>
            <w:noProof/>
            <w:webHidden/>
          </w:rPr>
          <w:fldChar w:fldCharType="end"/>
        </w:r>
      </w:hyperlink>
    </w:p>
    <w:p w14:paraId="677E70E5" w14:textId="17C95104" w:rsidR="00A1330D" w:rsidRDefault="00641EAE">
      <w:pPr>
        <w:pStyle w:val="TOC1"/>
        <w:rPr>
          <w:rFonts w:asciiTheme="minorHAnsi" w:eastAsiaTheme="minorEastAsia" w:hAnsiTheme="minorHAnsi" w:cstheme="minorBidi"/>
          <w:noProof/>
        </w:rPr>
      </w:pPr>
      <w:hyperlink w:anchor="_Toc45521986" w:history="1">
        <w:r w:rsidR="00A1330D" w:rsidRPr="00B20CA7">
          <w:rPr>
            <w:rStyle w:val="Hyperlink"/>
            <w:noProof/>
            <w:lang w:val="en-CA"/>
          </w:rPr>
          <w:t>Table 6 (MHBG Table 11): Profile of Clients Turnover</w:t>
        </w:r>
        <w:r w:rsidR="00A1330D">
          <w:rPr>
            <w:noProof/>
            <w:webHidden/>
          </w:rPr>
          <w:tab/>
        </w:r>
        <w:r w:rsidR="00A1330D">
          <w:rPr>
            <w:noProof/>
            <w:webHidden/>
          </w:rPr>
          <w:fldChar w:fldCharType="begin"/>
        </w:r>
        <w:r w:rsidR="00A1330D">
          <w:rPr>
            <w:noProof/>
            <w:webHidden/>
          </w:rPr>
          <w:instrText xml:space="preserve"> PAGEREF _Toc45521986 \h </w:instrText>
        </w:r>
        <w:r w:rsidR="00A1330D">
          <w:rPr>
            <w:noProof/>
            <w:webHidden/>
          </w:rPr>
        </w:r>
        <w:r w:rsidR="00A1330D">
          <w:rPr>
            <w:noProof/>
            <w:webHidden/>
          </w:rPr>
          <w:fldChar w:fldCharType="separate"/>
        </w:r>
        <w:r w:rsidR="00A1330D">
          <w:rPr>
            <w:noProof/>
            <w:webHidden/>
          </w:rPr>
          <w:t>14</w:t>
        </w:r>
        <w:r w:rsidR="00A1330D">
          <w:rPr>
            <w:noProof/>
            <w:webHidden/>
          </w:rPr>
          <w:fldChar w:fldCharType="end"/>
        </w:r>
      </w:hyperlink>
    </w:p>
    <w:p w14:paraId="78BDF541" w14:textId="490FB033" w:rsidR="00A1330D" w:rsidRDefault="00641EAE">
      <w:pPr>
        <w:pStyle w:val="TOC2"/>
        <w:rPr>
          <w:rFonts w:asciiTheme="minorHAnsi" w:eastAsiaTheme="minorEastAsia" w:hAnsiTheme="minorHAnsi" w:cstheme="minorBidi"/>
          <w:noProof/>
        </w:rPr>
      </w:pPr>
      <w:hyperlink w:anchor="_Toc45521987"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_Toc45521987 \h </w:instrText>
        </w:r>
        <w:r w:rsidR="00A1330D">
          <w:rPr>
            <w:noProof/>
            <w:webHidden/>
          </w:rPr>
        </w:r>
        <w:r w:rsidR="00A1330D">
          <w:rPr>
            <w:noProof/>
            <w:webHidden/>
          </w:rPr>
          <w:fldChar w:fldCharType="separate"/>
        </w:r>
        <w:r w:rsidR="00A1330D">
          <w:rPr>
            <w:noProof/>
            <w:webHidden/>
          </w:rPr>
          <w:t>14</w:t>
        </w:r>
        <w:r w:rsidR="00A1330D">
          <w:rPr>
            <w:noProof/>
            <w:webHidden/>
          </w:rPr>
          <w:fldChar w:fldCharType="end"/>
        </w:r>
      </w:hyperlink>
    </w:p>
    <w:p w14:paraId="2A76A651" w14:textId="36980A0C" w:rsidR="00A1330D" w:rsidRDefault="00641EAE">
      <w:pPr>
        <w:pStyle w:val="TOC1"/>
        <w:rPr>
          <w:rFonts w:asciiTheme="minorHAnsi" w:eastAsiaTheme="minorEastAsia" w:hAnsiTheme="minorHAnsi" w:cstheme="minorBidi"/>
          <w:noProof/>
        </w:rPr>
      </w:pPr>
      <w:hyperlink w:anchor="_Toc45521988" w:history="1">
        <w:r w:rsidR="00A1330D" w:rsidRPr="00B20CA7">
          <w:rPr>
            <w:rStyle w:val="Hyperlink"/>
            <w:noProof/>
            <w:lang w:val="en-CA"/>
          </w:rPr>
          <w:t>Table 7 (MHBG Table 2A): MHBG State Agency Expenditure Report</w:t>
        </w:r>
        <w:r w:rsidR="00A1330D">
          <w:rPr>
            <w:noProof/>
            <w:webHidden/>
          </w:rPr>
          <w:tab/>
        </w:r>
        <w:r w:rsidR="00A1330D">
          <w:rPr>
            <w:noProof/>
            <w:webHidden/>
          </w:rPr>
          <w:fldChar w:fldCharType="begin"/>
        </w:r>
        <w:r w:rsidR="00A1330D">
          <w:rPr>
            <w:noProof/>
            <w:webHidden/>
          </w:rPr>
          <w:instrText xml:space="preserve"> PAGEREF _Toc45521988 \h </w:instrText>
        </w:r>
        <w:r w:rsidR="00A1330D">
          <w:rPr>
            <w:noProof/>
            <w:webHidden/>
          </w:rPr>
        </w:r>
        <w:r w:rsidR="00A1330D">
          <w:rPr>
            <w:noProof/>
            <w:webHidden/>
          </w:rPr>
          <w:fldChar w:fldCharType="separate"/>
        </w:r>
        <w:r w:rsidR="00A1330D">
          <w:rPr>
            <w:noProof/>
            <w:webHidden/>
          </w:rPr>
          <w:t>17</w:t>
        </w:r>
        <w:r w:rsidR="00A1330D">
          <w:rPr>
            <w:noProof/>
            <w:webHidden/>
          </w:rPr>
          <w:fldChar w:fldCharType="end"/>
        </w:r>
      </w:hyperlink>
    </w:p>
    <w:p w14:paraId="24D733E4" w14:textId="223C0FC8" w:rsidR="00A1330D" w:rsidRDefault="00641EAE">
      <w:pPr>
        <w:pStyle w:val="TOC2"/>
        <w:rPr>
          <w:rFonts w:asciiTheme="minorHAnsi" w:eastAsiaTheme="minorEastAsia" w:hAnsiTheme="minorHAnsi" w:cstheme="minorBidi"/>
          <w:noProof/>
        </w:rPr>
      </w:pPr>
      <w:hyperlink w:anchor="_Toc45521989"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_Toc45521989 \h </w:instrText>
        </w:r>
        <w:r w:rsidR="00A1330D">
          <w:rPr>
            <w:noProof/>
            <w:webHidden/>
          </w:rPr>
        </w:r>
        <w:r w:rsidR="00A1330D">
          <w:rPr>
            <w:noProof/>
            <w:webHidden/>
          </w:rPr>
          <w:fldChar w:fldCharType="separate"/>
        </w:r>
        <w:r w:rsidR="00A1330D">
          <w:rPr>
            <w:noProof/>
            <w:webHidden/>
          </w:rPr>
          <w:t>19</w:t>
        </w:r>
        <w:r w:rsidR="00A1330D">
          <w:rPr>
            <w:noProof/>
            <w:webHidden/>
          </w:rPr>
          <w:fldChar w:fldCharType="end"/>
        </w:r>
      </w:hyperlink>
    </w:p>
    <w:p w14:paraId="6EEE69B9" w14:textId="181F16A5" w:rsidR="00A1330D" w:rsidRDefault="00641EAE">
      <w:pPr>
        <w:pStyle w:val="TOC1"/>
        <w:rPr>
          <w:rFonts w:asciiTheme="minorHAnsi" w:eastAsiaTheme="minorEastAsia" w:hAnsiTheme="minorHAnsi" w:cstheme="minorBidi"/>
          <w:noProof/>
        </w:rPr>
      </w:pPr>
      <w:hyperlink w:anchor="_Toc45521990" w:history="1">
        <w:r w:rsidR="00A1330D" w:rsidRPr="00B20CA7">
          <w:rPr>
            <w:rStyle w:val="Hyperlink"/>
            <w:noProof/>
          </w:rPr>
          <w:t>Table 7A (MHBG Table 2B): MHBG State Agency First Episode Psychosis Expenditure Report</w:t>
        </w:r>
        <w:r w:rsidR="00A1330D">
          <w:rPr>
            <w:noProof/>
            <w:webHidden/>
          </w:rPr>
          <w:tab/>
        </w:r>
        <w:r w:rsidR="00A1330D">
          <w:rPr>
            <w:noProof/>
            <w:webHidden/>
          </w:rPr>
          <w:fldChar w:fldCharType="begin"/>
        </w:r>
        <w:r w:rsidR="00A1330D">
          <w:rPr>
            <w:noProof/>
            <w:webHidden/>
          </w:rPr>
          <w:instrText xml:space="preserve"> PAGEREF _Toc45521990 \h </w:instrText>
        </w:r>
        <w:r w:rsidR="00A1330D">
          <w:rPr>
            <w:noProof/>
            <w:webHidden/>
          </w:rPr>
        </w:r>
        <w:r w:rsidR="00A1330D">
          <w:rPr>
            <w:noProof/>
            <w:webHidden/>
          </w:rPr>
          <w:fldChar w:fldCharType="separate"/>
        </w:r>
        <w:r w:rsidR="00A1330D">
          <w:rPr>
            <w:noProof/>
            <w:webHidden/>
          </w:rPr>
          <w:t>21</w:t>
        </w:r>
        <w:r w:rsidR="00A1330D">
          <w:rPr>
            <w:noProof/>
            <w:webHidden/>
          </w:rPr>
          <w:fldChar w:fldCharType="end"/>
        </w:r>
      </w:hyperlink>
    </w:p>
    <w:p w14:paraId="4B5ACB61" w14:textId="3B8CBD3D" w:rsidR="00A1330D" w:rsidRDefault="00641EAE">
      <w:pPr>
        <w:pStyle w:val="TOC2"/>
        <w:rPr>
          <w:rFonts w:asciiTheme="minorHAnsi" w:eastAsiaTheme="minorEastAsia" w:hAnsiTheme="minorHAnsi" w:cstheme="minorBidi"/>
          <w:noProof/>
        </w:rPr>
      </w:pPr>
      <w:hyperlink w:anchor="_Toc45521991"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_Toc45521991 \h </w:instrText>
        </w:r>
        <w:r w:rsidR="00A1330D">
          <w:rPr>
            <w:noProof/>
            <w:webHidden/>
          </w:rPr>
        </w:r>
        <w:r w:rsidR="00A1330D">
          <w:rPr>
            <w:noProof/>
            <w:webHidden/>
          </w:rPr>
          <w:fldChar w:fldCharType="separate"/>
        </w:r>
        <w:r w:rsidR="00A1330D">
          <w:rPr>
            <w:noProof/>
            <w:webHidden/>
          </w:rPr>
          <w:t>21</w:t>
        </w:r>
        <w:r w:rsidR="00A1330D">
          <w:rPr>
            <w:noProof/>
            <w:webHidden/>
          </w:rPr>
          <w:fldChar w:fldCharType="end"/>
        </w:r>
      </w:hyperlink>
    </w:p>
    <w:p w14:paraId="753914BD" w14:textId="3BC0C25D" w:rsidR="00A1330D" w:rsidRDefault="00641EAE">
      <w:pPr>
        <w:pStyle w:val="TOC1"/>
        <w:rPr>
          <w:rFonts w:asciiTheme="minorHAnsi" w:eastAsiaTheme="minorEastAsia" w:hAnsiTheme="minorHAnsi" w:cstheme="minorBidi"/>
          <w:noProof/>
        </w:rPr>
      </w:pPr>
      <w:hyperlink w:anchor="_Toc45521992" w:history="1">
        <w:r w:rsidR="00A1330D" w:rsidRPr="00B20CA7">
          <w:rPr>
            <w:rStyle w:val="Hyperlink"/>
            <w:noProof/>
            <w:lang w:val="en-CA"/>
          </w:rPr>
          <w:t>Table 8 (MHBG Table 4): Profile of Community Mental Health Block Grant (MHBG) Expenditures for Non-Direct Service/System Development Activities</w:t>
        </w:r>
        <w:r w:rsidR="00A1330D">
          <w:rPr>
            <w:noProof/>
            <w:webHidden/>
          </w:rPr>
          <w:tab/>
        </w:r>
        <w:r w:rsidR="00A1330D">
          <w:rPr>
            <w:noProof/>
            <w:webHidden/>
          </w:rPr>
          <w:fldChar w:fldCharType="begin"/>
        </w:r>
        <w:r w:rsidR="00A1330D">
          <w:rPr>
            <w:noProof/>
            <w:webHidden/>
          </w:rPr>
          <w:instrText xml:space="preserve"> PAGEREF _Toc45521992 \h </w:instrText>
        </w:r>
        <w:r w:rsidR="00A1330D">
          <w:rPr>
            <w:noProof/>
            <w:webHidden/>
          </w:rPr>
        </w:r>
        <w:r w:rsidR="00A1330D">
          <w:rPr>
            <w:noProof/>
            <w:webHidden/>
          </w:rPr>
          <w:fldChar w:fldCharType="separate"/>
        </w:r>
        <w:r w:rsidR="00A1330D">
          <w:rPr>
            <w:noProof/>
            <w:webHidden/>
          </w:rPr>
          <w:t>22</w:t>
        </w:r>
        <w:r w:rsidR="00A1330D">
          <w:rPr>
            <w:noProof/>
            <w:webHidden/>
          </w:rPr>
          <w:fldChar w:fldCharType="end"/>
        </w:r>
      </w:hyperlink>
    </w:p>
    <w:p w14:paraId="29DD81F6" w14:textId="580E4573" w:rsidR="00A1330D" w:rsidRDefault="00641EAE">
      <w:pPr>
        <w:pStyle w:val="TOC2"/>
        <w:rPr>
          <w:rFonts w:asciiTheme="minorHAnsi" w:eastAsiaTheme="minorEastAsia" w:hAnsiTheme="minorHAnsi" w:cstheme="minorBidi"/>
          <w:noProof/>
        </w:rPr>
      </w:pPr>
      <w:hyperlink w:anchor="_Toc45521993"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_Toc45521993 \h </w:instrText>
        </w:r>
        <w:r w:rsidR="00A1330D">
          <w:rPr>
            <w:noProof/>
            <w:webHidden/>
          </w:rPr>
        </w:r>
        <w:r w:rsidR="00A1330D">
          <w:rPr>
            <w:noProof/>
            <w:webHidden/>
          </w:rPr>
          <w:fldChar w:fldCharType="separate"/>
        </w:r>
        <w:r w:rsidR="00A1330D">
          <w:rPr>
            <w:noProof/>
            <w:webHidden/>
          </w:rPr>
          <w:t>23</w:t>
        </w:r>
        <w:r w:rsidR="00A1330D">
          <w:rPr>
            <w:noProof/>
            <w:webHidden/>
          </w:rPr>
          <w:fldChar w:fldCharType="end"/>
        </w:r>
      </w:hyperlink>
    </w:p>
    <w:p w14:paraId="31CF720A" w14:textId="33CBC928" w:rsidR="00A1330D" w:rsidRDefault="00641EAE">
      <w:pPr>
        <w:pStyle w:val="TOC1"/>
        <w:rPr>
          <w:rFonts w:asciiTheme="minorHAnsi" w:eastAsiaTheme="minorEastAsia" w:hAnsiTheme="minorHAnsi" w:cstheme="minorBidi"/>
          <w:noProof/>
        </w:rPr>
      </w:pPr>
      <w:hyperlink w:anchor="_Toc45521994" w:history="1">
        <w:r w:rsidR="00A1330D" w:rsidRPr="00B20CA7">
          <w:rPr>
            <w:rStyle w:val="Hyperlink"/>
            <w:noProof/>
            <w:lang w:val="en-CA"/>
          </w:rPr>
          <w:t>Table 9 (MHBG Table 16): Social Connectedness and Improved Functioning</w:t>
        </w:r>
        <w:r w:rsidR="00A1330D">
          <w:rPr>
            <w:noProof/>
            <w:webHidden/>
          </w:rPr>
          <w:tab/>
        </w:r>
        <w:r w:rsidR="00A1330D">
          <w:rPr>
            <w:noProof/>
            <w:webHidden/>
          </w:rPr>
          <w:fldChar w:fldCharType="begin"/>
        </w:r>
        <w:r w:rsidR="00A1330D">
          <w:rPr>
            <w:noProof/>
            <w:webHidden/>
          </w:rPr>
          <w:instrText xml:space="preserve"> PAGEREF _Toc45521994 \h </w:instrText>
        </w:r>
        <w:r w:rsidR="00A1330D">
          <w:rPr>
            <w:noProof/>
            <w:webHidden/>
          </w:rPr>
        </w:r>
        <w:r w:rsidR="00A1330D">
          <w:rPr>
            <w:noProof/>
            <w:webHidden/>
          </w:rPr>
          <w:fldChar w:fldCharType="separate"/>
        </w:r>
        <w:r w:rsidR="00A1330D">
          <w:rPr>
            <w:noProof/>
            <w:webHidden/>
          </w:rPr>
          <w:t>24</w:t>
        </w:r>
        <w:r w:rsidR="00A1330D">
          <w:rPr>
            <w:noProof/>
            <w:webHidden/>
          </w:rPr>
          <w:fldChar w:fldCharType="end"/>
        </w:r>
      </w:hyperlink>
    </w:p>
    <w:p w14:paraId="7E56C1E5" w14:textId="226704B2" w:rsidR="00A1330D" w:rsidRDefault="00641EAE">
      <w:pPr>
        <w:pStyle w:val="TOC2"/>
        <w:rPr>
          <w:rFonts w:asciiTheme="minorHAnsi" w:eastAsiaTheme="minorEastAsia" w:hAnsiTheme="minorHAnsi" w:cstheme="minorBidi"/>
          <w:noProof/>
        </w:rPr>
      </w:pPr>
      <w:hyperlink w:anchor="_Toc45521995" w:history="1">
        <w:r w:rsidR="00A1330D" w:rsidRPr="00B20CA7">
          <w:rPr>
            <w:rStyle w:val="Hyperlink"/>
            <w:noProof/>
            <w:lang w:val="en-CA"/>
          </w:rPr>
          <w:t>Data Entry Instructions</w:t>
        </w:r>
        <w:r w:rsidR="00A1330D">
          <w:rPr>
            <w:noProof/>
            <w:webHidden/>
          </w:rPr>
          <w:tab/>
        </w:r>
        <w:r w:rsidR="00A1330D">
          <w:rPr>
            <w:noProof/>
            <w:webHidden/>
          </w:rPr>
          <w:fldChar w:fldCharType="begin"/>
        </w:r>
        <w:r w:rsidR="00A1330D">
          <w:rPr>
            <w:noProof/>
            <w:webHidden/>
          </w:rPr>
          <w:instrText xml:space="preserve"> PAGEREF _Toc45521995 \h </w:instrText>
        </w:r>
        <w:r w:rsidR="00A1330D">
          <w:rPr>
            <w:noProof/>
            <w:webHidden/>
          </w:rPr>
        </w:r>
        <w:r w:rsidR="00A1330D">
          <w:rPr>
            <w:noProof/>
            <w:webHidden/>
          </w:rPr>
          <w:fldChar w:fldCharType="separate"/>
        </w:r>
        <w:r w:rsidR="00A1330D">
          <w:rPr>
            <w:noProof/>
            <w:webHidden/>
          </w:rPr>
          <w:t>25</w:t>
        </w:r>
        <w:r w:rsidR="00A1330D">
          <w:rPr>
            <w:noProof/>
            <w:webHidden/>
          </w:rPr>
          <w:fldChar w:fldCharType="end"/>
        </w:r>
      </w:hyperlink>
    </w:p>
    <w:p w14:paraId="61596D58" w14:textId="7D8F39F8" w:rsidR="00A1330D" w:rsidRDefault="00641EAE">
      <w:pPr>
        <w:pStyle w:val="TOC1"/>
        <w:rPr>
          <w:rFonts w:asciiTheme="minorHAnsi" w:eastAsiaTheme="minorEastAsia" w:hAnsiTheme="minorHAnsi" w:cstheme="minorBidi"/>
          <w:noProof/>
        </w:rPr>
      </w:pPr>
      <w:hyperlink w:anchor="_Toc45521996" w:history="1">
        <w:r w:rsidR="00A1330D" w:rsidRPr="00B20CA7">
          <w:rPr>
            <w:rStyle w:val="Hyperlink"/>
            <w:noProof/>
            <w:lang w:val="en-CA"/>
          </w:rPr>
          <w:t>Table 10 (MHBG Table 5): Profile of Agencies Receiving Block Grant Funds Directly from the SMHA</w:t>
        </w:r>
        <w:r w:rsidR="00A1330D">
          <w:rPr>
            <w:noProof/>
            <w:webHidden/>
          </w:rPr>
          <w:tab/>
        </w:r>
        <w:r w:rsidR="00A1330D">
          <w:rPr>
            <w:noProof/>
            <w:webHidden/>
          </w:rPr>
          <w:fldChar w:fldCharType="begin"/>
        </w:r>
        <w:r w:rsidR="00A1330D">
          <w:rPr>
            <w:noProof/>
            <w:webHidden/>
          </w:rPr>
          <w:instrText xml:space="preserve"> PAGEREF _Toc45521996 \h </w:instrText>
        </w:r>
        <w:r w:rsidR="00A1330D">
          <w:rPr>
            <w:noProof/>
            <w:webHidden/>
          </w:rPr>
        </w:r>
        <w:r w:rsidR="00A1330D">
          <w:rPr>
            <w:noProof/>
            <w:webHidden/>
          </w:rPr>
          <w:fldChar w:fldCharType="separate"/>
        </w:r>
        <w:r w:rsidR="00A1330D">
          <w:rPr>
            <w:noProof/>
            <w:webHidden/>
          </w:rPr>
          <w:t>27</w:t>
        </w:r>
        <w:r w:rsidR="00A1330D">
          <w:rPr>
            <w:noProof/>
            <w:webHidden/>
          </w:rPr>
          <w:fldChar w:fldCharType="end"/>
        </w:r>
      </w:hyperlink>
    </w:p>
    <w:p w14:paraId="3EC4AC40" w14:textId="41538392" w:rsidR="00A1330D" w:rsidRDefault="00641EAE">
      <w:pPr>
        <w:pStyle w:val="TOC2"/>
        <w:rPr>
          <w:rFonts w:asciiTheme="minorHAnsi" w:eastAsiaTheme="minorEastAsia" w:hAnsiTheme="minorHAnsi" w:cstheme="minorBidi"/>
          <w:noProof/>
        </w:rPr>
      </w:pPr>
      <w:hyperlink w:anchor="_Toc45521997"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_Toc45521997 \h </w:instrText>
        </w:r>
        <w:r w:rsidR="00A1330D">
          <w:rPr>
            <w:noProof/>
            <w:webHidden/>
          </w:rPr>
        </w:r>
        <w:r w:rsidR="00A1330D">
          <w:rPr>
            <w:noProof/>
            <w:webHidden/>
          </w:rPr>
          <w:fldChar w:fldCharType="separate"/>
        </w:r>
        <w:r w:rsidR="00A1330D">
          <w:rPr>
            <w:noProof/>
            <w:webHidden/>
          </w:rPr>
          <w:t>27</w:t>
        </w:r>
        <w:r w:rsidR="00A1330D">
          <w:rPr>
            <w:noProof/>
            <w:webHidden/>
          </w:rPr>
          <w:fldChar w:fldCharType="end"/>
        </w:r>
      </w:hyperlink>
    </w:p>
    <w:p w14:paraId="1A10E094" w14:textId="59A1085E" w:rsidR="00A1330D" w:rsidRDefault="00641EAE">
      <w:pPr>
        <w:pStyle w:val="TOC1"/>
        <w:rPr>
          <w:rFonts w:asciiTheme="minorHAnsi" w:eastAsiaTheme="minorEastAsia" w:hAnsiTheme="minorHAnsi" w:cstheme="minorBidi"/>
          <w:noProof/>
        </w:rPr>
      </w:pPr>
      <w:hyperlink w:anchor="_Toc45521998" w:history="1">
        <w:r w:rsidR="00A1330D" w:rsidRPr="00B20CA7">
          <w:rPr>
            <w:rStyle w:val="Hyperlink"/>
            <w:noProof/>
            <w:lang w:val="en-CA"/>
          </w:rPr>
          <w:t>Table 11 (MHBG Table 17A): Summary Profile Client Evaluation of Care</w:t>
        </w:r>
        <w:r w:rsidR="00A1330D">
          <w:rPr>
            <w:noProof/>
            <w:webHidden/>
          </w:rPr>
          <w:tab/>
        </w:r>
        <w:r w:rsidR="00A1330D">
          <w:rPr>
            <w:noProof/>
            <w:webHidden/>
          </w:rPr>
          <w:fldChar w:fldCharType="begin"/>
        </w:r>
        <w:r w:rsidR="00A1330D">
          <w:rPr>
            <w:noProof/>
            <w:webHidden/>
          </w:rPr>
          <w:instrText xml:space="preserve"> PAGEREF _Toc45521998 \h </w:instrText>
        </w:r>
        <w:r w:rsidR="00A1330D">
          <w:rPr>
            <w:noProof/>
            <w:webHidden/>
          </w:rPr>
        </w:r>
        <w:r w:rsidR="00A1330D">
          <w:rPr>
            <w:noProof/>
            <w:webHidden/>
          </w:rPr>
          <w:fldChar w:fldCharType="separate"/>
        </w:r>
        <w:r w:rsidR="00A1330D">
          <w:rPr>
            <w:noProof/>
            <w:webHidden/>
          </w:rPr>
          <w:t>28</w:t>
        </w:r>
        <w:r w:rsidR="00A1330D">
          <w:rPr>
            <w:noProof/>
            <w:webHidden/>
          </w:rPr>
          <w:fldChar w:fldCharType="end"/>
        </w:r>
      </w:hyperlink>
    </w:p>
    <w:p w14:paraId="148452A1" w14:textId="0DFBEA61" w:rsidR="00A1330D" w:rsidRDefault="00641EAE">
      <w:pPr>
        <w:pStyle w:val="TOC2"/>
        <w:rPr>
          <w:rFonts w:asciiTheme="minorHAnsi" w:eastAsiaTheme="minorEastAsia" w:hAnsiTheme="minorHAnsi" w:cstheme="minorBidi"/>
          <w:noProof/>
        </w:rPr>
      </w:pPr>
      <w:hyperlink w:anchor="_Toc45521999"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_Toc45521999 \h </w:instrText>
        </w:r>
        <w:r w:rsidR="00A1330D">
          <w:rPr>
            <w:noProof/>
            <w:webHidden/>
          </w:rPr>
        </w:r>
        <w:r w:rsidR="00A1330D">
          <w:rPr>
            <w:noProof/>
            <w:webHidden/>
          </w:rPr>
          <w:fldChar w:fldCharType="separate"/>
        </w:r>
        <w:r w:rsidR="00A1330D">
          <w:rPr>
            <w:noProof/>
            <w:webHidden/>
          </w:rPr>
          <w:t>31</w:t>
        </w:r>
        <w:r w:rsidR="00A1330D">
          <w:rPr>
            <w:noProof/>
            <w:webHidden/>
          </w:rPr>
          <w:fldChar w:fldCharType="end"/>
        </w:r>
      </w:hyperlink>
    </w:p>
    <w:p w14:paraId="33629B31" w14:textId="1CE8378B" w:rsidR="00A1330D" w:rsidRDefault="00641EAE">
      <w:pPr>
        <w:pStyle w:val="TOC1"/>
        <w:rPr>
          <w:rFonts w:asciiTheme="minorHAnsi" w:eastAsiaTheme="minorEastAsia" w:hAnsiTheme="minorHAnsi" w:cstheme="minorBidi"/>
          <w:noProof/>
        </w:rPr>
      </w:pPr>
      <w:hyperlink w:anchor="_Toc45522000" w:history="1">
        <w:r w:rsidR="00A1330D" w:rsidRPr="00B20CA7">
          <w:rPr>
            <w:rStyle w:val="Hyperlink"/>
            <w:noProof/>
          </w:rPr>
          <w:t>Table 11A (MHBG Table 17B): Consumer Evaluation of Care by Consumer Characteristics</w:t>
        </w:r>
        <w:r w:rsidR="00A1330D">
          <w:rPr>
            <w:noProof/>
            <w:webHidden/>
          </w:rPr>
          <w:tab/>
        </w:r>
        <w:r w:rsidR="00A1330D">
          <w:rPr>
            <w:noProof/>
            <w:webHidden/>
          </w:rPr>
          <w:fldChar w:fldCharType="begin"/>
        </w:r>
        <w:r w:rsidR="00A1330D">
          <w:rPr>
            <w:noProof/>
            <w:webHidden/>
          </w:rPr>
          <w:instrText xml:space="preserve"> PAGEREF _Toc45522000 \h </w:instrText>
        </w:r>
        <w:r w:rsidR="00A1330D">
          <w:rPr>
            <w:noProof/>
            <w:webHidden/>
          </w:rPr>
        </w:r>
        <w:r w:rsidR="00A1330D">
          <w:rPr>
            <w:noProof/>
            <w:webHidden/>
          </w:rPr>
          <w:fldChar w:fldCharType="separate"/>
        </w:r>
        <w:r w:rsidR="00A1330D">
          <w:rPr>
            <w:noProof/>
            <w:webHidden/>
          </w:rPr>
          <w:t>33</w:t>
        </w:r>
        <w:r w:rsidR="00A1330D">
          <w:rPr>
            <w:noProof/>
            <w:webHidden/>
          </w:rPr>
          <w:fldChar w:fldCharType="end"/>
        </w:r>
      </w:hyperlink>
    </w:p>
    <w:p w14:paraId="68E8832F" w14:textId="1DA35EEC" w:rsidR="00A1330D" w:rsidRDefault="00641EAE">
      <w:pPr>
        <w:pStyle w:val="TOC2"/>
        <w:rPr>
          <w:rFonts w:asciiTheme="minorHAnsi" w:eastAsiaTheme="minorEastAsia" w:hAnsiTheme="minorHAnsi" w:cstheme="minorBidi"/>
          <w:noProof/>
        </w:rPr>
      </w:pPr>
      <w:hyperlink w:anchor="_Toc45522001" w:history="1">
        <w:r w:rsidR="00A1330D" w:rsidRPr="00B20CA7">
          <w:rPr>
            <w:rStyle w:val="Hyperlink"/>
            <w:noProof/>
            <w:lang w:val="en-CA"/>
          </w:rPr>
          <w:t>Data Entry Instructions</w:t>
        </w:r>
        <w:r w:rsidR="00A1330D">
          <w:rPr>
            <w:noProof/>
            <w:webHidden/>
          </w:rPr>
          <w:tab/>
        </w:r>
        <w:r w:rsidR="00A1330D">
          <w:rPr>
            <w:noProof/>
            <w:webHidden/>
          </w:rPr>
          <w:fldChar w:fldCharType="begin"/>
        </w:r>
        <w:r w:rsidR="00A1330D">
          <w:rPr>
            <w:noProof/>
            <w:webHidden/>
          </w:rPr>
          <w:instrText xml:space="preserve"> PAGEREF _Toc45522001 \h </w:instrText>
        </w:r>
        <w:r w:rsidR="00A1330D">
          <w:rPr>
            <w:noProof/>
            <w:webHidden/>
          </w:rPr>
        </w:r>
        <w:r w:rsidR="00A1330D">
          <w:rPr>
            <w:noProof/>
            <w:webHidden/>
          </w:rPr>
          <w:fldChar w:fldCharType="separate"/>
        </w:r>
        <w:r w:rsidR="00A1330D">
          <w:rPr>
            <w:noProof/>
            <w:webHidden/>
          </w:rPr>
          <w:t>33</w:t>
        </w:r>
        <w:r w:rsidR="00A1330D">
          <w:rPr>
            <w:noProof/>
            <w:webHidden/>
          </w:rPr>
          <w:fldChar w:fldCharType="end"/>
        </w:r>
      </w:hyperlink>
    </w:p>
    <w:p w14:paraId="3AFDA0DB" w14:textId="42C5DB38" w:rsidR="00A1330D" w:rsidRDefault="00641EAE">
      <w:pPr>
        <w:pStyle w:val="TOC1"/>
        <w:rPr>
          <w:rFonts w:asciiTheme="minorHAnsi" w:eastAsiaTheme="minorEastAsia" w:hAnsiTheme="minorHAnsi" w:cstheme="minorBidi"/>
          <w:noProof/>
        </w:rPr>
      </w:pPr>
      <w:hyperlink w:anchor="_Toc45522002" w:history="1">
        <w:r w:rsidR="00A1330D" w:rsidRPr="00B20CA7">
          <w:rPr>
            <w:rStyle w:val="Hyperlink"/>
            <w:noProof/>
            <w:lang w:val="en-CA"/>
          </w:rPr>
          <w:t>Table 12 (MHBG Table 12): State Mental Health Agency Profile</w:t>
        </w:r>
        <w:r w:rsidR="00A1330D">
          <w:rPr>
            <w:noProof/>
            <w:webHidden/>
          </w:rPr>
          <w:tab/>
        </w:r>
        <w:r w:rsidR="00A1330D">
          <w:rPr>
            <w:noProof/>
            <w:webHidden/>
          </w:rPr>
          <w:fldChar w:fldCharType="begin"/>
        </w:r>
        <w:r w:rsidR="00A1330D">
          <w:rPr>
            <w:noProof/>
            <w:webHidden/>
          </w:rPr>
          <w:instrText xml:space="preserve"> PAGEREF _Toc45522002 \h </w:instrText>
        </w:r>
        <w:r w:rsidR="00A1330D">
          <w:rPr>
            <w:noProof/>
            <w:webHidden/>
          </w:rPr>
        </w:r>
        <w:r w:rsidR="00A1330D">
          <w:rPr>
            <w:noProof/>
            <w:webHidden/>
          </w:rPr>
          <w:fldChar w:fldCharType="separate"/>
        </w:r>
        <w:r w:rsidR="00A1330D">
          <w:rPr>
            <w:noProof/>
            <w:webHidden/>
          </w:rPr>
          <w:t>34</w:t>
        </w:r>
        <w:r w:rsidR="00A1330D">
          <w:rPr>
            <w:noProof/>
            <w:webHidden/>
          </w:rPr>
          <w:fldChar w:fldCharType="end"/>
        </w:r>
      </w:hyperlink>
    </w:p>
    <w:p w14:paraId="2F10B1EC" w14:textId="509C1496" w:rsidR="00A1330D" w:rsidRDefault="00641EAE">
      <w:pPr>
        <w:pStyle w:val="TOC2"/>
        <w:rPr>
          <w:rFonts w:asciiTheme="minorHAnsi" w:eastAsiaTheme="minorEastAsia" w:hAnsiTheme="minorHAnsi" w:cstheme="minorBidi"/>
          <w:noProof/>
        </w:rPr>
      </w:pPr>
      <w:hyperlink w:anchor="_Toc45522003"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_Toc45522003 \h </w:instrText>
        </w:r>
        <w:r w:rsidR="00A1330D">
          <w:rPr>
            <w:noProof/>
            <w:webHidden/>
          </w:rPr>
        </w:r>
        <w:r w:rsidR="00A1330D">
          <w:rPr>
            <w:noProof/>
            <w:webHidden/>
          </w:rPr>
          <w:fldChar w:fldCharType="separate"/>
        </w:r>
        <w:r w:rsidR="00A1330D">
          <w:rPr>
            <w:noProof/>
            <w:webHidden/>
          </w:rPr>
          <w:t>34</w:t>
        </w:r>
        <w:r w:rsidR="00A1330D">
          <w:rPr>
            <w:noProof/>
            <w:webHidden/>
          </w:rPr>
          <w:fldChar w:fldCharType="end"/>
        </w:r>
      </w:hyperlink>
    </w:p>
    <w:p w14:paraId="2E8685B3" w14:textId="4120758D" w:rsidR="00A1330D" w:rsidRDefault="00641EAE">
      <w:pPr>
        <w:pStyle w:val="TOC1"/>
        <w:rPr>
          <w:rFonts w:asciiTheme="minorHAnsi" w:eastAsiaTheme="minorEastAsia" w:hAnsiTheme="minorHAnsi" w:cstheme="minorBidi"/>
          <w:noProof/>
        </w:rPr>
      </w:pPr>
      <w:hyperlink w:anchor="_Toc45522004" w:history="1">
        <w:r w:rsidR="00A1330D" w:rsidRPr="00B20CA7">
          <w:rPr>
            <w:rStyle w:val="Hyperlink"/>
            <w:noProof/>
          </w:rPr>
          <w:t>Table 14A (MHBG Table 13A): Profile of Persons with SMI/SED Served by Age, Gender, and Race</w:t>
        </w:r>
        <w:r w:rsidR="00A1330D">
          <w:rPr>
            <w:noProof/>
            <w:webHidden/>
          </w:rPr>
          <w:tab/>
        </w:r>
        <w:r w:rsidR="00A1330D">
          <w:rPr>
            <w:noProof/>
            <w:webHidden/>
          </w:rPr>
          <w:fldChar w:fldCharType="begin"/>
        </w:r>
        <w:r w:rsidR="00A1330D">
          <w:rPr>
            <w:noProof/>
            <w:webHidden/>
          </w:rPr>
          <w:instrText xml:space="preserve"> PAGEREF _Toc45522004 \h </w:instrText>
        </w:r>
        <w:r w:rsidR="00A1330D">
          <w:rPr>
            <w:noProof/>
            <w:webHidden/>
          </w:rPr>
        </w:r>
        <w:r w:rsidR="00A1330D">
          <w:rPr>
            <w:noProof/>
            <w:webHidden/>
          </w:rPr>
          <w:fldChar w:fldCharType="separate"/>
        </w:r>
        <w:r w:rsidR="00A1330D">
          <w:rPr>
            <w:noProof/>
            <w:webHidden/>
          </w:rPr>
          <w:t>36</w:t>
        </w:r>
        <w:r w:rsidR="00A1330D">
          <w:rPr>
            <w:noProof/>
            <w:webHidden/>
          </w:rPr>
          <w:fldChar w:fldCharType="end"/>
        </w:r>
      </w:hyperlink>
    </w:p>
    <w:p w14:paraId="79C3EB22" w14:textId="7CAF8E9B" w:rsidR="00A1330D" w:rsidRDefault="00641EAE">
      <w:pPr>
        <w:pStyle w:val="TOC2"/>
        <w:rPr>
          <w:rFonts w:asciiTheme="minorHAnsi" w:eastAsiaTheme="minorEastAsia" w:hAnsiTheme="minorHAnsi" w:cstheme="minorBidi"/>
          <w:noProof/>
        </w:rPr>
      </w:pPr>
      <w:hyperlink w:anchor="_Toc45522005"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_Toc45522005 \h </w:instrText>
        </w:r>
        <w:r w:rsidR="00A1330D">
          <w:rPr>
            <w:noProof/>
            <w:webHidden/>
          </w:rPr>
        </w:r>
        <w:r w:rsidR="00A1330D">
          <w:rPr>
            <w:noProof/>
            <w:webHidden/>
          </w:rPr>
          <w:fldChar w:fldCharType="separate"/>
        </w:r>
        <w:r w:rsidR="00A1330D">
          <w:rPr>
            <w:noProof/>
            <w:webHidden/>
          </w:rPr>
          <w:t>36</w:t>
        </w:r>
        <w:r w:rsidR="00A1330D">
          <w:rPr>
            <w:noProof/>
            <w:webHidden/>
          </w:rPr>
          <w:fldChar w:fldCharType="end"/>
        </w:r>
      </w:hyperlink>
    </w:p>
    <w:p w14:paraId="6C205FA6" w14:textId="1AE3553B" w:rsidR="00A1330D" w:rsidRDefault="00641EAE">
      <w:pPr>
        <w:pStyle w:val="TOC1"/>
        <w:rPr>
          <w:rFonts w:asciiTheme="minorHAnsi" w:eastAsiaTheme="minorEastAsia" w:hAnsiTheme="minorHAnsi" w:cstheme="minorBidi"/>
          <w:noProof/>
        </w:rPr>
      </w:pPr>
      <w:hyperlink w:anchor="_Toc45522006" w:history="1">
        <w:r w:rsidR="00A1330D" w:rsidRPr="00B20CA7">
          <w:rPr>
            <w:rStyle w:val="Hyperlink"/>
            <w:noProof/>
          </w:rPr>
          <w:t>Table 14B (MHBG Table 13B): Profile of Persons Served, All Programs by Age, Gender and Ethnicity</w:t>
        </w:r>
        <w:r w:rsidR="00A1330D">
          <w:rPr>
            <w:noProof/>
            <w:webHidden/>
          </w:rPr>
          <w:tab/>
        </w:r>
        <w:r w:rsidR="00A1330D">
          <w:rPr>
            <w:noProof/>
            <w:webHidden/>
          </w:rPr>
          <w:fldChar w:fldCharType="begin"/>
        </w:r>
        <w:r w:rsidR="00A1330D">
          <w:rPr>
            <w:noProof/>
            <w:webHidden/>
          </w:rPr>
          <w:instrText xml:space="preserve"> PAGEREF _Toc45522006 \h </w:instrText>
        </w:r>
        <w:r w:rsidR="00A1330D">
          <w:rPr>
            <w:noProof/>
            <w:webHidden/>
          </w:rPr>
        </w:r>
        <w:r w:rsidR="00A1330D">
          <w:rPr>
            <w:noProof/>
            <w:webHidden/>
          </w:rPr>
          <w:fldChar w:fldCharType="separate"/>
        </w:r>
        <w:r w:rsidR="00A1330D">
          <w:rPr>
            <w:noProof/>
            <w:webHidden/>
          </w:rPr>
          <w:t>38</w:t>
        </w:r>
        <w:r w:rsidR="00A1330D">
          <w:rPr>
            <w:noProof/>
            <w:webHidden/>
          </w:rPr>
          <w:fldChar w:fldCharType="end"/>
        </w:r>
      </w:hyperlink>
    </w:p>
    <w:p w14:paraId="31025D84" w14:textId="475840D4" w:rsidR="00A1330D" w:rsidRDefault="00641EAE">
      <w:pPr>
        <w:pStyle w:val="TOC2"/>
        <w:rPr>
          <w:rFonts w:asciiTheme="minorHAnsi" w:eastAsiaTheme="minorEastAsia" w:hAnsiTheme="minorHAnsi" w:cstheme="minorBidi"/>
          <w:noProof/>
        </w:rPr>
      </w:pPr>
      <w:hyperlink w:anchor="_Toc45522007"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_Toc45522007 \h </w:instrText>
        </w:r>
        <w:r w:rsidR="00A1330D">
          <w:rPr>
            <w:noProof/>
            <w:webHidden/>
          </w:rPr>
        </w:r>
        <w:r w:rsidR="00A1330D">
          <w:rPr>
            <w:noProof/>
            <w:webHidden/>
          </w:rPr>
          <w:fldChar w:fldCharType="separate"/>
        </w:r>
        <w:r w:rsidR="00A1330D">
          <w:rPr>
            <w:noProof/>
            <w:webHidden/>
          </w:rPr>
          <w:t>38</w:t>
        </w:r>
        <w:r w:rsidR="00A1330D">
          <w:rPr>
            <w:noProof/>
            <w:webHidden/>
          </w:rPr>
          <w:fldChar w:fldCharType="end"/>
        </w:r>
      </w:hyperlink>
    </w:p>
    <w:p w14:paraId="42CA4E52" w14:textId="23A6DEDC" w:rsidR="00A1330D" w:rsidRDefault="00641EAE">
      <w:pPr>
        <w:pStyle w:val="TOC1"/>
        <w:rPr>
          <w:rFonts w:asciiTheme="minorHAnsi" w:eastAsiaTheme="minorEastAsia" w:hAnsiTheme="minorHAnsi" w:cstheme="minorBidi"/>
          <w:noProof/>
        </w:rPr>
      </w:pPr>
      <w:hyperlink w:anchor="_Toc45522008" w:history="1">
        <w:r w:rsidR="00A1330D" w:rsidRPr="00B20CA7">
          <w:rPr>
            <w:rStyle w:val="Hyperlink"/>
            <w:noProof/>
          </w:rPr>
          <w:t>Table 15A (MHBG Table 14): Profile of Persons served in the Community Mental Health Setting, State Psychiatric Hospitals and Other Settings for Adults with SMI and Children with SED</w:t>
        </w:r>
        <w:r w:rsidR="00A1330D">
          <w:rPr>
            <w:noProof/>
            <w:webHidden/>
          </w:rPr>
          <w:tab/>
        </w:r>
        <w:r w:rsidR="00A1330D">
          <w:rPr>
            <w:noProof/>
            <w:webHidden/>
          </w:rPr>
          <w:fldChar w:fldCharType="begin"/>
        </w:r>
        <w:r w:rsidR="00A1330D">
          <w:rPr>
            <w:noProof/>
            <w:webHidden/>
          </w:rPr>
          <w:instrText xml:space="preserve"> PAGEREF _Toc45522008 \h </w:instrText>
        </w:r>
        <w:r w:rsidR="00A1330D">
          <w:rPr>
            <w:noProof/>
            <w:webHidden/>
          </w:rPr>
        </w:r>
        <w:r w:rsidR="00A1330D">
          <w:rPr>
            <w:noProof/>
            <w:webHidden/>
          </w:rPr>
          <w:fldChar w:fldCharType="separate"/>
        </w:r>
        <w:r w:rsidR="00A1330D">
          <w:rPr>
            <w:noProof/>
            <w:webHidden/>
          </w:rPr>
          <w:t>39</w:t>
        </w:r>
        <w:r w:rsidR="00A1330D">
          <w:rPr>
            <w:noProof/>
            <w:webHidden/>
          </w:rPr>
          <w:fldChar w:fldCharType="end"/>
        </w:r>
      </w:hyperlink>
    </w:p>
    <w:p w14:paraId="662B708F" w14:textId="1BD01206" w:rsidR="00A1330D" w:rsidRDefault="00641EAE">
      <w:pPr>
        <w:pStyle w:val="TOC2"/>
        <w:rPr>
          <w:rFonts w:asciiTheme="minorHAnsi" w:eastAsiaTheme="minorEastAsia" w:hAnsiTheme="minorHAnsi" w:cstheme="minorBidi"/>
          <w:noProof/>
        </w:rPr>
      </w:pPr>
      <w:hyperlink w:anchor="_Toc45522009"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_Toc45522009 \h </w:instrText>
        </w:r>
        <w:r w:rsidR="00A1330D">
          <w:rPr>
            <w:noProof/>
            <w:webHidden/>
          </w:rPr>
        </w:r>
        <w:r w:rsidR="00A1330D">
          <w:rPr>
            <w:noProof/>
            <w:webHidden/>
          </w:rPr>
          <w:fldChar w:fldCharType="separate"/>
        </w:r>
        <w:r w:rsidR="00A1330D">
          <w:rPr>
            <w:noProof/>
            <w:webHidden/>
          </w:rPr>
          <w:t>39</w:t>
        </w:r>
        <w:r w:rsidR="00A1330D">
          <w:rPr>
            <w:noProof/>
            <w:webHidden/>
          </w:rPr>
          <w:fldChar w:fldCharType="end"/>
        </w:r>
      </w:hyperlink>
    </w:p>
    <w:p w14:paraId="2B8A16CF" w14:textId="6CFF170B" w:rsidR="00A1330D" w:rsidRDefault="00641EAE">
      <w:pPr>
        <w:pStyle w:val="TOC1"/>
        <w:rPr>
          <w:rFonts w:asciiTheme="minorHAnsi" w:eastAsiaTheme="minorEastAsia" w:hAnsiTheme="minorHAnsi" w:cstheme="minorBidi"/>
          <w:noProof/>
        </w:rPr>
      </w:pPr>
      <w:hyperlink w:anchor="_Toc45522010" w:history="1">
        <w:r w:rsidR="00A1330D" w:rsidRPr="00B20CA7">
          <w:rPr>
            <w:rStyle w:val="Hyperlink"/>
            <w:noProof/>
          </w:rPr>
          <w:t>Table 15 (MHBG Table 18): Living Situation Profile</w:t>
        </w:r>
        <w:r w:rsidR="00A1330D">
          <w:rPr>
            <w:noProof/>
            <w:webHidden/>
          </w:rPr>
          <w:tab/>
        </w:r>
        <w:r w:rsidR="00A1330D">
          <w:rPr>
            <w:noProof/>
            <w:webHidden/>
          </w:rPr>
          <w:fldChar w:fldCharType="begin"/>
        </w:r>
        <w:r w:rsidR="00A1330D">
          <w:rPr>
            <w:noProof/>
            <w:webHidden/>
          </w:rPr>
          <w:instrText xml:space="preserve"> PAGEREF _Toc45522010 \h </w:instrText>
        </w:r>
        <w:r w:rsidR="00A1330D">
          <w:rPr>
            <w:noProof/>
            <w:webHidden/>
          </w:rPr>
        </w:r>
        <w:r w:rsidR="00A1330D">
          <w:rPr>
            <w:noProof/>
            <w:webHidden/>
          </w:rPr>
          <w:fldChar w:fldCharType="separate"/>
        </w:r>
        <w:r w:rsidR="00A1330D">
          <w:rPr>
            <w:noProof/>
            <w:webHidden/>
          </w:rPr>
          <w:t>40</w:t>
        </w:r>
        <w:r w:rsidR="00A1330D">
          <w:rPr>
            <w:noProof/>
            <w:webHidden/>
          </w:rPr>
          <w:fldChar w:fldCharType="end"/>
        </w:r>
      </w:hyperlink>
    </w:p>
    <w:p w14:paraId="6B99DC83" w14:textId="5BC28EF9" w:rsidR="00A1330D" w:rsidRDefault="00641EAE">
      <w:pPr>
        <w:pStyle w:val="TOC2"/>
        <w:rPr>
          <w:rFonts w:asciiTheme="minorHAnsi" w:eastAsiaTheme="minorEastAsia" w:hAnsiTheme="minorHAnsi" w:cstheme="minorBidi"/>
          <w:noProof/>
        </w:rPr>
      </w:pPr>
      <w:hyperlink w:anchor="_Toc45522011"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_Toc45522011 \h </w:instrText>
        </w:r>
        <w:r w:rsidR="00A1330D">
          <w:rPr>
            <w:noProof/>
            <w:webHidden/>
          </w:rPr>
        </w:r>
        <w:r w:rsidR="00A1330D">
          <w:rPr>
            <w:noProof/>
            <w:webHidden/>
          </w:rPr>
          <w:fldChar w:fldCharType="separate"/>
        </w:r>
        <w:r w:rsidR="00A1330D">
          <w:rPr>
            <w:noProof/>
            <w:webHidden/>
          </w:rPr>
          <w:t>40</w:t>
        </w:r>
        <w:r w:rsidR="00A1330D">
          <w:rPr>
            <w:noProof/>
            <w:webHidden/>
          </w:rPr>
          <w:fldChar w:fldCharType="end"/>
        </w:r>
      </w:hyperlink>
    </w:p>
    <w:p w14:paraId="08AD7B37" w14:textId="3D902AC5" w:rsidR="00A1330D" w:rsidRDefault="00641EAE">
      <w:pPr>
        <w:pStyle w:val="TOC1"/>
        <w:rPr>
          <w:rFonts w:asciiTheme="minorHAnsi" w:eastAsiaTheme="minorEastAsia" w:hAnsiTheme="minorHAnsi" w:cstheme="minorBidi"/>
          <w:noProof/>
        </w:rPr>
      </w:pPr>
      <w:hyperlink w:anchor="_Toc45522012" w:history="1">
        <w:r w:rsidR="00A1330D" w:rsidRPr="00B20CA7">
          <w:rPr>
            <w:rStyle w:val="Hyperlink"/>
            <w:noProof/>
            <w:lang w:val="en-CA"/>
          </w:rPr>
          <w:t>Tables 16 (MHBG Table 19) Profile of Adults with Serious Mental Illnesses and Children with Serious Emotional Disturbances Receiving Specific Services</w:t>
        </w:r>
        <w:r w:rsidR="00A1330D">
          <w:rPr>
            <w:noProof/>
            <w:webHidden/>
          </w:rPr>
          <w:tab/>
        </w:r>
        <w:r w:rsidR="00A1330D">
          <w:rPr>
            <w:noProof/>
            <w:webHidden/>
          </w:rPr>
          <w:fldChar w:fldCharType="begin"/>
        </w:r>
        <w:r w:rsidR="00A1330D">
          <w:rPr>
            <w:noProof/>
            <w:webHidden/>
          </w:rPr>
          <w:instrText xml:space="preserve"> PAGEREF _Toc45522012 \h </w:instrText>
        </w:r>
        <w:r w:rsidR="00A1330D">
          <w:rPr>
            <w:noProof/>
            <w:webHidden/>
          </w:rPr>
        </w:r>
        <w:r w:rsidR="00A1330D">
          <w:rPr>
            <w:noProof/>
            <w:webHidden/>
          </w:rPr>
          <w:fldChar w:fldCharType="separate"/>
        </w:r>
        <w:r w:rsidR="00A1330D">
          <w:rPr>
            <w:noProof/>
            <w:webHidden/>
          </w:rPr>
          <w:t>41</w:t>
        </w:r>
        <w:r w:rsidR="00A1330D">
          <w:rPr>
            <w:noProof/>
            <w:webHidden/>
          </w:rPr>
          <w:fldChar w:fldCharType="end"/>
        </w:r>
      </w:hyperlink>
    </w:p>
    <w:p w14:paraId="025C9692" w14:textId="58C310C0" w:rsidR="00A1330D" w:rsidRDefault="00641EAE">
      <w:pPr>
        <w:pStyle w:val="TOC2"/>
        <w:rPr>
          <w:rFonts w:asciiTheme="minorHAnsi" w:eastAsiaTheme="minorEastAsia" w:hAnsiTheme="minorHAnsi" w:cstheme="minorBidi"/>
          <w:noProof/>
        </w:rPr>
      </w:pPr>
      <w:hyperlink w:anchor="_Toc45522013"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_Toc45522013 \h </w:instrText>
        </w:r>
        <w:r w:rsidR="00A1330D">
          <w:rPr>
            <w:noProof/>
            <w:webHidden/>
          </w:rPr>
        </w:r>
        <w:r w:rsidR="00A1330D">
          <w:rPr>
            <w:noProof/>
            <w:webHidden/>
          </w:rPr>
          <w:fldChar w:fldCharType="separate"/>
        </w:r>
        <w:r w:rsidR="00A1330D">
          <w:rPr>
            <w:noProof/>
            <w:webHidden/>
          </w:rPr>
          <w:t>45</w:t>
        </w:r>
        <w:r w:rsidR="00A1330D">
          <w:rPr>
            <w:noProof/>
            <w:webHidden/>
          </w:rPr>
          <w:fldChar w:fldCharType="end"/>
        </w:r>
      </w:hyperlink>
    </w:p>
    <w:p w14:paraId="35090B3F" w14:textId="5131A11D" w:rsidR="00A1330D" w:rsidRDefault="00641EAE">
      <w:pPr>
        <w:pStyle w:val="TOC1"/>
        <w:rPr>
          <w:rFonts w:asciiTheme="minorHAnsi" w:eastAsiaTheme="minorEastAsia" w:hAnsiTheme="minorHAnsi" w:cstheme="minorBidi"/>
          <w:noProof/>
        </w:rPr>
      </w:pPr>
      <w:hyperlink w:anchor="_Toc45522014" w:history="1">
        <w:r w:rsidR="00A1330D" w:rsidRPr="00B20CA7">
          <w:rPr>
            <w:rStyle w:val="Hyperlink"/>
            <w:noProof/>
          </w:rPr>
          <w:t>Table 17 (MHBG Table 20): Profile of Adults with Serious Mental Illness Receiving Specific Services During the Year</w:t>
        </w:r>
        <w:r w:rsidR="00A1330D">
          <w:rPr>
            <w:noProof/>
            <w:webHidden/>
          </w:rPr>
          <w:tab/>
        </w:r>
        <w:r w:rsidR="00A1330D">
          <w:rPr>
            <w:noProof/>
            <w:webHidden/>
          </w:rPr>
          <w:fldChar w:fldCharType="begin"/>
        </w:r>
        <w:r w:rsidR="00A1330D">
          <w:rPr>
            <w:noProof/>
            <w:webHidden/>
          </w:rPr>
          <w:instrText xml:space="preserve"> PAGEREF _Toc45522014 \h </w:instrText>
        </w:r>
        <w:r w:rsidR="00A1330D">
          <w:rPr>
            <w:noProof/>
            <w:webHidden/>
          </w:rPr>
        </w:r>
        <w:r w:rsidR="00A1330D">
          <w:rPr>
            <w:noProof/>
            <w:webHidden/>
          </w:rPr>
          <w:fldChar w:fldCharType="separate"/>
        </w:r>
        <w:r w:rsidR="00A1330D">
          <w:rPr>
            <w:noProof/>
            <w:webHidden/>
          </w:rPr>
          <w:t>47</w:t>
        </w:r>
        <w:r w:rsidR="00A1330D">
          <w:rPr>
            <w:noProof/>
            <w:webHidden/>
          </w:rPr>
          <w:fldChar w:fldCharType="end"/>
        </w:r>
      </w:hyperlink>
    </w:p>
    <w:p w14:paraId="3701502C" w14:textId="4155BAB7" w:rsidR="00A1330D" w:rsidRDefault="00641EAE">
      <w:pPr>
        <w:pStyle w:val="TOC2"/>
        <w:rPr>
          <w:rFonts w:asciiTheme="minorHAnsi" w:eastAsiaTheme="minorEastAsia" w:hAnsiTheme="minorHAnsi" w:cstheme="minorBidi"/>
          <w:noProof/>
        </w:rPr>
      </w:pPr>
      <w:hyperlink w:anchor="_Toc45522015"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_Toc45522015 \h </w:instrText>
        </w:r>
        <w:r w:rsidR="00A1330D">
          <w:rPr>
            <w:noProof/>
            <w:webHidden/>
          </w:rPr>
        </w:r>
        <w:r w:rsidR="00A1330D">
          <w:rPr>
            <w:noProof/>
            <w:webHidden/>
          </w:rPr>
          <w:fldChar w:fldCharType="separate"/>
        </w:r>
        <w:r w:rsidR="00A1330D">
          <w:rPr>
            <w:noProof/>
            <w:webHidden/>
          </w:rPr>
          <w:t>49</w:t>
        </w:r>
        <w:r w:rsidR="00A1330D">
          <w:rPr>
            <w:noProof/>
            <w:webHidden/>
          </w:rPr>
          <w:fldChar w:fldCharType="end"/>
        </w:r>
      </w:hyperlink>
    </w:p>
    <w:p w14:paraId="486D821F" w14:textId="54ACDE6E" w:rsidR="00A1330D" w:rsidRDefault="00641EAE">
      <w:pPr>
        <w:pStyle w:val="TOC1"/>
        <w:rPr>
          <w:rFonts w:asciiTheme="minorHAnsi" w:eastAsiaTheme="minorEastAsia" w:hAnsiTheme="minorHAnsi" w:cstheme="minorBidi"/>
          <w:noProof/>
        </w:rPr>
      </w:pPr>
      <w:hyperlink w:anchor="_Toc45522016" w:history="1">
        <w:r w:rsidR="00A1330D" w:rsidRPr="00B20CA7">
          <w:rPr>
            <w:rStyle w:val="Hyperlink"/>
            <w:noProof/>
          </w:rPr>
          <w:t>Table 16A (MHBG Table 19A): Adults with Serious Mental Illness and Children with Serious Emotional Disturbances Receiving Evidence-Based Services for First Episode Psychosis:</w:t>
        </w:r>
        <w:r w:rsidR="00A1330D">
          <w:rPr>
            <w:noProof/>
            <w:webHidden/>
          </w:rPr>
          <w:tab/>
        </w:r>
        <w:r w:rsidR="00A1330D">
          <w:rPr>
            <w:noProof/>
            <w:webHidden/>
          </w:rPr>
          <w:fldChar w:fldCharType="begin"/>
        </w:r>
        <w:r w:rsidR="00A1330D">
          <w:rPr>
            <w:noProof/>
            <w:webHidden/>
          </w:rPr>
          <w:instrText xml:space="preserve"> PAGEREF _Toc45522016 \h </w:instrText>
        </w:r>
        <w:r w:rsidR="00A1330D">
          <w:rPr>
            <w:noProof/>
            <w:webHidden/>
          </w:rPr>
        </w:r>
        <w:r w:rsidR="00A1330D">
          <w:rPr>
            <w:noProof/>
            <w:webHidden/>
          </w:rPr>
          <w:fldChar w:fldCharType="separate"/>
        </w:r>
        <w:r w:rsidR="00A1330D">
          <w:rPr>
            <w:noProof/>
            <w:webHidden/>
          </w:rPr>
          <w:t>51</w:t>
        </w:r>
        <w:r w:rsidR="00A1330D">
          <w:rPr>
            <w:noProof/>
            <w:webHidden/>
          </w:rPr>
          <w:fldChar w:fldCharType="end"/>
        </w:r>
      </w:hyperlink>
    </w:p>
    <w:p w14:paraId="2C25CCCF" w14:textId="2E726507" w:rsidR="00A1330D" w:rsidRDefault="00641EAE">
      <w:pPr>
        <w:pStyle w:val="TOC2"/>
        <w:rPr>
          <w:rFonts w:asciiTheme="minorHAnsi" w:eastAsiaTheme="minorEastAsia" w:hAnsiTheme="minorHAnsi" w:cstheme="minorBidi"/>
          <w:noProof/>
        </w:rPr>
      </w:pPr>
      <w:hyperlink w:anchor="_Toc45522017"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_Toc45522017 \h </w:instrText>
        </w:r>
        <w:r w:rsidR="00A1330D">
          <w:rPr>
            <w:noProof/>
            <w:webHidden/>
          </w:rPr>
        </w:r>
        <w:r w:rsidR="00A1330D">
          <w:rPr>
            <w:noProof/>
            <w:webHidden/>
          </w:rPr>
          <w:fldChar w:fldCharType="separate"/>
        </w:r>
        <w:r w:rsidR="00A1330D">
          <w:rPr>
            <w:noProof/>
            <w:webHidden/>
          </w:rPr>
          <w:t>52</w:t>
        </w:r>
        <w:r w:rsidR="00A1330D">
          <w:rPr>
            <w:noProof/>
            <w:webHidden/>
          </w:rPr>
          <w:fldChar w:fldCharType="end"/>
        </w:r>
      </w:hyperlink>
    </w:p>
    <w:p w14:paraId="412EEA1B" w14:textId="0E965768" w:rsidR="00A1330D" w:rsidRDefault="00641EAE">
      <w:pPr>
        <w:pStyle w:val="TOC1"/>
        <w:rPr>
          <w:rFonts w:asciiTheme="minorHAnsi" w:eastAsiaTheme="minorEastAsia" w:hAnsiTheme="minorHAnsi" w:cstheme="minorBidi"/>
          <w:noProof/>
        </w:rPr>
      </w:pPr>
      <w:hyperlink w:anchor="_Toc45522018" w:history="1">
        <w:r w:rsidR="00A1330D" w:rsidRPr="00B20CA7">
          <w:rPr>
            <w:rStyle w:val="Hyperlink"/>
            <w:noProof/>
          </w:rPr>
          <w:t>Table 19A (MHBG Table 21): Profile of Criminal Justice or Juvenile Justice Involvement</w:t>
        </w:r>
        <w:r w:rsidR="00A1330D">
          <w:rPr>
            <w:noProof/>
            <w:webHidden/>
          </w:rPr>
          <w:tab/>
        </w:r>
        <w:r w:rsidR="00A1330D">
          <w:rPr>
            <w:noProof/>
            <w:webHidden/>
          </w:rPr>
          <w:fldChar w:fldCharType="begin"/>
        </w:r>
        <w:r w:rsidR="00A1330D">
          <w:rPr>
            <w:noProof/>
            <w:webHidden/>
          </w:rPr>
          <w:instrText xml:space="preserve"> PAGEREF _Toc45522018 \h </w:instrText>
        </w:r>
        <w:r w:rsidR="00A1330D">
          <w:rPr>
            <w:noProof/>
            <w:webHidden/>
          </w:rPr>
        </w:r>
        <w:r w:rsidR="00A1330D">
          <w:rPr>
            <w:noProof/>
            <w:webHidden/>
          </w:rPr>
          <w:fldChar w:fldCharType="separate"/>
        </w:r>
        <w:r w:rsidR="00A1330D">
          <w:rPr>
            <w:noProof/>
            <w:webHidden/>
          </w:rPr>
          <w:t>53</w:t>
        </w:r>
        <w:r w:rsidR="00A1330D">
          <w:rPr>
            <w:noProof/>
            <w:webHidden/>
          </w:rPr>
          <w:fldChar w:fldCharType="end"/>
        </w:r>
      </w:hyperlink>
    </w:p>
    <w:p w14:paraId="3FD7DD88" w14:textId="562D65C4" w:rsidR="00A1330D" w:rsidRDefault="00641EAE">
      <w:pPr>
        <w:pStyle w:val="TOC2"/>
        <w:rPr>
          <w:rFonts w:asciiTheme="minorHAnsi" w:eastAsiaTheme="minorEastAsia" w:hAnsiTheme="minorHAnsi" w:cstheme="minorBidi"/>
          <w:noProof/>
        </w:rPr>
      </w:pPr>
      <w:hyperlink w:anchor="_Toc45522019"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_Toc45522019 \h </w:instrText>
        </w:r>
        <w:r w:rsidR="00A1330D">
          <w:rPr>
            <w:noProof/>
            <w:webHidden/>
          </w:rPr>
        </w:r>
        <w:r w:rsidR="00A1330D">
          <w:rPr>
            <w:noProof/>
            <w:webHidden/>
          </w:rPr>
          <w:fldChar w:fldCharType="separate"/>
        </w:r>
        <w:r w:rsidR="00A1330D">
          <w:rPr>
            <w:noProof/>
            <w:webHidden/>
          </w:rPr>
          <w:t>55</w:t>
        </w:r>
        <w:r w:rsidR="00A1330D">
          <w:rPr>
            <w:noProof/>
            <w:webHidden/>
          </w:rPr>
          <w:fldChar w:fldCharType="end"/>
        </w:r>
      </w:hyperlink>
    </w:p>
    <w:p w14:paraId="575A8E6F" w14:textId="05DA78F0" w:rsidR="00A1330D" w:rsidRDefault="00641EAE">
      <w:pPr>
        <w:pStyle w:val="TOC1"/>
        <w:rPr>
          <w:rFonts w:asciiTheme="minorHAnsi" w:eastAsiaTheme="minorEastAsia" w:hAnsiTheme="minorHAnsi" w:cstheme="minorBidi"/>
          <w:noProof/>
        </w:rPr>
      </w:pPr>
      <w:hyperlink w:anchor="_Toc45522020" w:history="1">
        <w:r w:rsidR="00A1330D" w:rsidRPr="00B20CA7">
          <w:rPr>
            <w:rStyle w:val="Hyperlink"/>
            <w:noProof/>
          </w:rPr>
          <w:t>Table 19B (MHBG Table 22): Profile of Change in School Attendance</w:t>
        </w:r>
        <w:r w:rsidR="00A1330D">
          <w:rPr>
            <w:noProof/>
            <w:webHidden/>
          </w:rPr>
          <w:tab/>
        </w:r>
        <w:r w:rsidR="00A1330D">
          <w:rPr>
            <w:noProof/>
            <w:webHidden/>
          </w:rPr>
          <w:fldChar w:fldCharType="begin"/>
        </w:r>
        <w:r w:rsidR="00A1330D">
          <w:rPr>
            <w:noProof/>
            <w:webHidden/>
          </w:rPr>
          <w:instrText xml:space="preserve"> PAGEREF _Toc45522020 \h </w:instrText>
        </w:r>
        <w:r w:rsidR="00A1330D">
          <w:rPr>
            <w:noProof/>
            <w:webHidden/>
          </w:rPr>
        </w:r>
        <w:r w:rsidR="00A1330D">
          <w:rPr>
            <w:noProof/>
            <w:webHidden/>
          </w:rPr>
          <w:fldChar w:fldCharType="separate"/>
        </w:r>
        <w:r w:rsidR="00A1330D">
          <w:rPr>
            <w:noProof/>
            <w:webHidden/>
          </w:rPr>
          <w:t>56</w:t>
        </w:r>
        <w:r w:rsidR="00A1330D">
          <w:rPr>
            <w:noProof/>
            <w:webHidden/>
          </w:rPr>
          <w:fldChar w:fldCharType="end"/>
        </w:r>
      </w:hyperlink>
    </w:p>
    <w:p w14:paraId="481724F8" w14:textId="64AA4620" w:rsidR="00A1330D" w:rsidRDefault="00641EAE">
      <w:pPr>
        <w:pStyle w:val="TOC2"/>
        <w:rPr>
          <w:rFonts w:asciiTheme="minorHAnsi" w:eastAsiaTheme="minorEastAsia" w:hAnsiTheme="minorHAnsi" w:cstheme="minorBidi"/>
          <w:noProof/>
        </w:rPr>
      </w:pPr>
      <w:hyperlink w:anchor="_Toc45522021"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_Toc45522021 \h </w:instrText>
        </w:r>
        <w:r w:rsidR="00A1330D">
          <w:rPr>
            <w:noProof/>
            <w:webHidden/>
          </w:rPr>
        </w:r>
        <w:r w:rsidR="00A1330D">
          <w:rPr>
            <w:noProof/>
            <w:webHidden/>
          </w:rPr>
          <w:fldChar w:fldCharType="separate"/>
        </w:r>
        <w:r w:rsidR="00A1330D">
          <w:rPr>
            <w:noProof/>
            <w:webHidden/>
          </w:rPr>
          <w:t>56</w:t>
        </w:r>
        <w:r w:rsidR="00A1330D">
          <w:rPr>
            <w:noProof/>
            <w:webHidden/>
          </w:rPr>
          <w:fldChar w:fldCharType="end"/>
        </w:r>
      </w:hyperlink>
    </w:p>
    <w:p w14:paraId="3AF22678" w14:textId="1B9D099D" w:rsidR="00A1330D" w:rsidRDefault="00641EAE">
      <w:pPr>
        <w:pStyle w:val="TOC1"/>
        <w:rPr>
          <w:rFonts w:asciiTheme="minorHAnsi" w:eastAsiaTheme="minorEastAsia" w:hAnsiTheme="minorHAnsi" w:cstheme="minorBidi"/>
          <w:noProof/>
        </w:rPr>
      </w:pPr>
      <w:hyperlink w:anchor="_Toc45522022" w:history="1">
        <w:r w:rsidR="00A1330D" w:rsidRPr="00B20CA7">
          <w:rPr>
            <w:rStyle w:val="Hyperlink"/>
            <w:noProof/>
          </w:rPr>
          <w:t>Tables 20A (MHBG Table 23A), 20B (MHBG Table 23B), and 21 (MHBG Table 24): Readmission to any Psychiatric Inpatient Unit within 30/180 Days of Discharge</w:t>
        </w:r>
        <w:r w:rsidR="00A1330D">
          <w:rPr>
            <w:noProof/>
            <w:webHidden/>
          </w:rPr>
          <w:tab/>
        </w:r>
        <w:r w:rsidR="00A1330D">
          <w:rPr>
            <w:noProof/>
            <w:webHidden/>
          </w:rPr>
          <w:fldChar w:fldCharType="begin"/>
        </w:r>
        <w:r w:rsidR="00A1330D">
          <w:rPr>
            <w:noProof/>
            <w:webHidden/>
          </w:rPr>
          <w:instrText xml:space="preserve"> PAGEREF _Toc45522022 \h </w:instrText>
        </w:r>
        <w:r w:rsidR="00A1330D">
          <w:rPr>
            <w:noProof/>
            <w:webHidden/>
          </w:rPr>
        </w:r>
        <w:r w:rsidR="00A1330D">
          <w:rPr>
            <w:noProof/>
            <w:webHidden/>
          </w:rPr>
          <w:fldChar w:fldCharType="separate"/>
        </w:r>
        <w:r w:rsidR="00A1330D">
          <w:rPr>
            <w:noProof/>
            <w:webHidden/>
          </w:rPr>
          <w:t>58</w:t>
        </w:r>
        <w:r w:rsidR="00A1330D">
          <w:rPr>
            <w:noProof/>
            <w:webHidden/>
          </w:rPr>
          <w:fldChar w:fldCharType="end"/>
        </w:r>
      </w:hyperlink>
    </w:p>
    <w:p w14:paraId="76BAA467" w14:textId="56D519E7" w:rsidR="00A1330D" w:rsidRDefault="00641EAE">
      <w:pPr>
        <w:pStyle w:val="TOC2"/>
        <w:rPr>
          <w:rFonts w:asciiTheme="minorHAnsi" w:eastAsiaTheme="minorEastAsia" w:hAnsiTheme="minorHAnsi" w:cstheme="minorBidi"/>
          <w:noProof/>
        </w:rPr>
      </w:pPr>
      <w:hyperlink w:anchor="_Toc45522023"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_Toc45522023 \h </w:instrText>
        </w:r>
        <w:r w:rsidR="00A1330D">
          <w:rPr>
            <w:noProof/>
            <w:webHidden/>
          </w:rPr>
        </w:r>
        <w:r w:rsidR="00A1330D">
          <w:rPr>
            <w:noProof/>
            <w:webHidden/>
          </w:rPr>
          <w:fldChar w:fldCharType="separate"/>
        </w:r>
        <w:r w:rsidR="00A1330D">
          <w:rPr>
            <w:noProof/>
            <w:webHidden/>
          </w:rPr>
          <w:t>61</w:t>
        </w:r>
        <w:r w:rsidR="00A1330D">
          <w:rPr>
            <w:noProof/>
            <w:webHidden/>
          </w:rPr>
          <w:fldChar w:fldCharType="end"/>
        </w:r>
      </w:hyperlink>
    </w:p>
    <w:p w14:paraId="71420950" w14:textId="4069B625" w:rsidR="00A1330D" w:rsidRDefault="00641EAE">
      <w:pPr>
        <w:pStyle w:val="TOC1"/>
        <w:rPr>
          <w:rFonts w:asciiTheme="minorHAnsi" w:eastAsiaTheme="minorEastAsia" w:hAnsiTheme="minorHAnsi" w:cstheme="minorBidi"/>
          <w:noProof/>
        </w:rPr>
      </w:pPr>
      <w:hyperlink w:anchor="_Toc45522024" w:history="1">
        <w:r w:rsidR="00A1330D" w:rsidRPr="00B20CA7">
          <w:rPr>
            <w:rStyle w:val="Hyperlink"/>
            <w:noProof/>
          </w:rPr>
          <w:t>General Comments</w:t>
        </w:r>
        <w:r w:rsidR="00A1330D">
          <w:rPr>
            <w:noProof/>
            <w:webHidden/>
          </w:rPr>
          <w:tab/>
        </w:r>
        <w:r w:rsidR="00A1330D">
          <w:rPr>
            <w:noProof/>
            <w:webHidden/>
          </w:rPr>
          <w:fldChar w:fldCharType="begin"/>
        </w:r>
        <w:r w:rsidR="00A1330D">
          <w:rPr>
            <w:noProof/>
            <w:webHidden/>
          </w:rPr>
          <w:instrText xml:space="preserve"> PAGEREF _Toc45522024 \h </w:instrText>
        </w:r>
        <w:r w:rsidR="00A1330D">
          <w:rPr>
            <w:noProof/>
            <w:webHidden/>
          </w:rPr>
        </w:r>
        <w:r w:rsidR="00A1330D">
          <w:rPr>
            <w:noProof/>
            <w:webHidden/>
          </w:rPr>
          <w:fldChar w:fldCharType="separate"/>
        </w:r>
        <w:r w:rsidR="00A1330D">
          <w:rPr>
            <w:noProof/>
            <w:webHidden/>
          </w:rPr>
          <w:t>62</w:t>
        </w:r>
        <w:r w:rsidR="00A1330D">
          <w:rPr>
            <w:noProof/>
            <w:webHidden/>
          </w:rPr>
          <w:fldChar w:fldCharType="end"/>
        </w:r>
      </w:hyperlink>
    </w:p>
    <w:p w14:paraId="0D6C32AF" w14:textId="7C87060E" w:rsidR="00A1330D" w:rsidRDefault="00641EAE">
      <w:pPr>
        <w:pStyle w:val="TOC2"/>
        <w:rPr>
          <w:rFonts w:asciiTheme="minorHAnsi" w:eastAsiaTheme="minorEastAsia" w:hAnsiTheme="minorHAnsi" w:cstheme="minorBidi"/>
          <w:noProof/>
        </w:rPr>
      </w:pPr>
      <w:hyperlink w:anchor="_Toc45522025" w:history="1">
        <w:r w:rsidR="00A1330D" w:rsidRPr="00B20CA7">
          <w:rPr>
            <w:rStyle w:val="Hyperlink"/>
            <w:noProof/>
          </w:rPr>
          <w:t>Data Entry Instructions</w:t>
        </w:r>
        <w:r w:rsidR="00A1330D">
          <w:rPr>
            <w:noProof/>
            <w:webHidden/>
          </w:rPr>
          <w:tab/>
        </w:r>
        <w:r w:rsidR="00A1330D">
          <w:rPr>
            <w:noProof/>
            <w:webHidden/>
          </w:rPr>
          <w:fldChar w:fldCharType="begin"/>
        </w:r>
        <w:r w:rsidR="00A1330D">
          <w:rPr>
            <w:noProof/>
            <w:webHidden/>
          </w:rPr>
          <w:instrText xml:space="preserve"> PAGEREF _Toc45522025 \h </w:instrText>
        </w:r>
        <w:r w:rsidR="00A1330D">
          <w:rPr>
            <w:noProof/>
            <w:webHidden/>
          </w:rPr>
        </w:r>
        <w:r w:rsidR="00A1330D">
          <w:rPr>
            <w:noProof/>
            <w:webHidden/>
          </w:rPr>
          <w:fldChar w:fldCharType="separate"/>
        </w:r>
        <w:r w:rsidR="00A1330D">
          <w:rPr>
            <w:noProof/>
            <w:webHidden/>
          </w:rPr>
          <w:t>62</w:t>
        </w:r>
        <w:r w:rsidR="00A1330D">
          <w:rPr>
            <w:noProof/>
            <w:webHidden/>
          </w:rPr>
          <w:fldChar w:fldCharType="end"/>
        </w:r>
      </w:hyperlink>
    </w:p>
    <w:p w14:paraId="6D889BD5" w14:textId="16EA9498" w:rsidR="00813276" w:rsidRDefault="00CF759F">
      <w:r>
        <w:rPr>
          <w:b/>
          <w:bCs/>
          <w:noProof/>
        </w:rPr>
        <w:fldChar w:fldCharType="end"/>
      </w:r>
    </w:p>
    <w:p w14:paraId="2CCF277A" w14:textId="77777777" w:rsidR="000A56EB" w:rsidRDefault="000A56EB"/>
    <w:p w14:paraId="222A38C8" w14:textId="77777777" w:rsidR="000A56EB" w:rsidRDefault="000A56EB" w:rsidP="000A56EB">
      <w:pPr>
        <w:sectPr w:rsidR="000A56EB" w:rsidSect="0050795C">
          <w:pgSz w:w="12240" w:h="15840"/>
          <w:pgMar w:top="1440" w:right="1440" w:bottom="1440" w:left="1440" w:header="720" w:footer="576" w:gutter="0"/>
          <w:pgNumType w:fmt="lowerRoman"/>
          <w:cols w:space="720"/>
          <w:docGrid w:linePitch="360"/>
        </w:sectPr>
      </w:pPr>
    </w:p>
    <w:p w14:paraId="48D112BE" w14:textId="77777777" w:rsidR="007C630E" w:rsidRDefault="00B42F6C" w:rsidP="001B6169">
      <w:pPr>
        <w:pStyle w:val="Heading1"/>
        <w:jc w:val="center"/>
      </w:pPr>
      <w:bookmarkStart w:id="2" w:name="_Toc45521969"/>
      <w:r>
        <w:lastRenderedPageBreak/>
        <w:t xml:space="preserve">Changes </w:t>
      </w:r>
      <w:r w:rsidR="007C630E">
        <w:t>from 201</w:t>
      </w:r>
      <w:r w:rsidR="00166FBD">
        <w:t>9</w:t>
      </w:r>
      <w:r w:rsidR="007C630E">
        <w:t xml:space="preserve"> URS Reporting</w:t>
      </w:r>
      <w:bookmarkEnd w:id="2"/>
    </w:p>
    <w:tbl>
      <w:tblPr>
        <w:tblW w:w="9450" w:type="dxa"/>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30"/>
        <w:gridCol w:w="1440"/>
        <w:gridCol w:w="3420"/>
        <w:gridCol w:w="3060"/>
      </w:tblGrid>
      <w:tr w:rsidR="00197E3B" w:rsidRPr="00197E3B" w14:paraId="5CE6B73C" w14:textId="77777777" w:rsidTr="00197E3B">
        <w:trPr>
          <w:trHeight w:val="541"/>
          <w:tblHeader/>
        </w:trPr>
        <w:tc>
          <w:tcPr>
            <w:tcW w:w="1530" w:type="dxa"/>
            <w:shd w:val="clear" w:color="auto" w:fill="auto"/>
            <w:vAlign w:val="bottom"/>
            <w:hideMark/>
          </w:tcPr>
          <w:p w14:paraId="17C8E4CF"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URS Table Number</w:t>
            </w:r>
          </w:p>
        </w:tc>
        <w:tc>
          <w:tcPr>
            <w:tcW w:w="1440" w:type="dxa"/>
            <w:shd w:val="clear" w:color="auto" w:fill="auto"/>
            <w:vAlign w:val="bottom"/>
            <w:hideMark/>
          </w:tcPr>
          <w:p w14:paraId="10FE8E40" w14:textId="77777777" w:rsidR="00197E3B" w:rsidRPr="00197E3B" w:rsidRDefault="00197E3B" w:rsidP="00197E3B">
            <w:pPr>
              <w:spacing w:after="0"/>
              <w:jc w:val="center"/>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MHBG Report Table Number</w:t>
            </w:r>
          </w:p>
        </w:tc>
        <w:tc>
          <w:tcPr>
            <w:tcW w:w="3420" w:type="dxa"/>
            <w:shd w:val="clear" w:color="auto" w:fill="auto"/>
            <w:vAlign w:val="bottom"/>
            <w:hideMark/>
          </w:tcPr>
          <w:p w14:paraId="10A3F7CF" w14:textId="77777777" w:rsidR="00197E3B" w:rsidRPr="00197E3B" w:rsidRDefault="00197E3B" w:rsidP="00197E3B">
            <w:pPr>
              <w:spacing w:after="0"/>
              <w:jc w:val="center"/>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Brief Description</w:t>
            </w:r>
          </w:p>
        </w:tc>
        <w:tc>
          <w:tcPr>
            <w:tcW w:w="3060" w:type="dxa"/>
            <w:shd w:val="clear" w:color="auto" w:fill="auto"/>
            <w:vAlign w:val="bottom"/>
            <w:hideMark/>
          </w:tcPr>
          <w:p w14:paraId="7D666968" w14:textId="77777777" w:rsidR="00197E3B" w:rsidRPr="00197E3B" w:rsidRDefault="00197E3B" w:rsidP="00197E3B">
            <w:pPr>
              <w:spacing w:after="0"/>
              <w:jc w:val="center"/>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Change Status</w:t>
            </w:r>
          </w:p>
        </w:tc>
      </w:tr>
      <w:tr w:rsidR="00197E3B" w:rsidRPr="00197E3B" w14:paraId="4637FD5A" w14:textId="77777777" w:rsidTr="00197E3B">
        <w:trPr>
          <w:trHeight w:val="541"/>
        </w:trPr>
        <w:tc>
          <w:tcPr>
            <w:tcW w:w="1530" w:type="dxa"/>
            <w:shd w:val="clear" w:color="auto" w:fill="auto"/>
            <w:noWrap/>
            <w:vAlign w:val="center"/>
            <w:hideMark/>
          </w:tcPr>
          <w:p w14:paraId="1A106DC3"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Tables 2A &amp; 2B</w:t>
            </w:r>
          </w:p>
        </w:tc>
        <w:tc>
          <w:tcPr>
            <w:tcW w:w="1440" w:type="dxa"/>
            <w:shd w:val="clear" w:color="auto" w:fill="auto"/>
            <w:noWrap/>
            <w:vAlign w:val="center"/>
            <w:hideMark/>
          </w:tcPr>
          <w:p w14:paraId="034F9A13"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Tables 8A &amp; 8B</w:t>
            </w:r>
          </w:p>
        </w:tc>
        <w:tc>
          <w:tcPr>
            <w:tcW w:w="3420" w:type="dxa"/>
            <w:shd w:val="clear" w:color="auto" w:fill="auto"/>
            <w:vAlign w:val="center"/>
            <w:hideMark/>
          </w:tcPr>
          <w:p w14:paraId="1FD68247"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Profile of Persons Served, by Age, Gender, and Race, and Ethnicity</w:t>
            </w:r>
          </w:p>
        </w:tc>
        <w:tc>
          <w:tcPr>
            <w:tcW w:w="3060" w:type="dxa"/>
            <w:shd w:val="clear" w:color="auto" w:fill="auto"/>
            <w:vAlign w:val="center"/>
            <w:hideMark/>
          </w:tcPr>
          <w:p w14:paraId="03509A31"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Hispanic race columns deleted from table 2A</w:t>
            </w:r>
          </w:p>
        </w:tc>
      </w:tr>
      <w:tr w:rsidR="00197E3B" w:rsidRPr="00197E3B" w14:paraId="55A46EC8" w14:textId="77777777" w:rsidTr="00197E3B">
        <w:trPr>
          <w:trHeight w:val="721"/>
        </w:trPr>
        <w:tc>
          <w:tcPr>
            <w:tcW w:w="1530" w:type="dxa"/>
            <w:shd w:val="clear" w:color="auto" w:fill="auto"/>
            <w:noWrap/>
            <w:vAlign w:val="center"/>
            <w:hideMark/>
          </w:tcPr>
          <w:p w14:paraId="6CFF3E56"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3</w:t>
            </w:r>
          </w:p>
        </w:tc>
        <w:tc>
          <w:tcPr>
            <w:tcW w:w="1440" w:type="dxa"/>
            <w:shd w:val="clear" w:color="auto" w:fill="auto"/>
            <w:noWrap/>
            <w:vAlign w:val="center"/>
            <w:hideMark/>
          </w:tcPr>
          <w:p w14:paraId="17075584"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9</w:t>
            </w:r>
          </w:p>
        </w:tc>
        <w:tc>
          <w:tcPr>
            <w:tcW w:w="3420" w:type="dxa"/>
            <w:shd w:val="clear" w:color="auto" w:fill="auto"/>
            <w:noWrap/>
            <w:vAlign w:val="center"/>
            <w:hideMark/>
          </w:tcPr>
          <w:p w14:paraId="0F686E91"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Total Served by Setting, Age, and Gender</w:t>
            </w:r>
          </w:p>
        </w:tc>
        <w:tc>
          <w:tcPr>
            <w:tcW w:w="3060" w:type="dxa"/>
            <w:shd w:val="clear" w:color="auto" w:fill="auto"/>
            <w:vAlign w:val="center"/>
            <w:hideMark/>
          </w:tcPr>
          <w:p w14:paraId="34665A56"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New service setting added: Institutions under the Justice System</w:t>
            </w:r>
          </w:p>
        </w:tc>
      </w:tr>
      <w:tr w:rsidR="00197E3B" w:rsidRPr="00197E3B" w14:paraId="1BD72BE6" w14:textId="77777777" w:rsidTr="00197E3B">
        <w:trPr>
          <w:trHeight w:val="255"/>
        </w:trPr>
        <w:tc>
          <w:tcPr>
            <w:tcW w:w="1530" w:type="dxa"/>
            <w:shd w:val="clear" w:color="auto" w:fill="auto"/>
            <w:noWrap/>
            <w:vAlign w:val="center"/>
            <w:hideMark/>
          </w:tcPr>
          <w:p w14:paraId="203ACAD2"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Tables 4 &amp; 4A</w:t>
            </w:r>
          </w:p>
        </w:tc>
        <w:tc>
          <w:tcPr>
            <w:tcW w:w="1440" w:type="dxa"/>
            <w:shd w:val="clear" w:color="auto" w:fill="auto"/>
            <w:noWrap/>
            <w:vAlign w:val="center"/>
            <w:hideMark/>
          </w:tcPr>
          <w:p w14:paraId="0A839DCE"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Tables 15A &amp; 15B</w:t>
            </w:r>
          </w:p>
        </w:tc>
        <w:tc>
          <w:tcPr>
            <w:tcW w:w="3420" w:type="dxa"/>
            <w:shd w:val="clear" w:color="auto" w:fill="auto"/>
            <w:noWrap/>
            <w:vAlign w:val="center"/>
            <w:hideMark/>
          </w:tcPr>
          <w:p w14:paraId="76498E32"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Adult Employment Status</w:t>
            </w:r>
          </w:p>
        </w:tc>
        <w:tc>
          <w:tcPr>
            <w:tcW w:w="3060" w:type="dxa"/>
            <w:shd w:val="clear" w:color="auto" w:fill="auto"/>
            <w:noWrap/>
            <w:vAlign w:val="center"/>
            <w:hideMark/>
          </w:tcPr>
          <w:p w14:paraId="7EE1145D" w14:textId="77777777" w:rsidR="00197E3B" w:rsidRPr="00197E3B" w:rsidRDefault="00197E3B" w:rsidP="00197E3B">
            <w:pPr>
              <w:spacing w:after="0"/>
              <w:jc w:val="center"/>
              <w:rPr>
                <w:rFonts w:ascii="Arial" w:eastAsia="Times New Roman" w:hAnsi="Arial" w:cs="Arial"/>
                <w:color w:val="000000"/>
                <w:sz w:val="20"/>
                <w:szCs w:val="20"/>
              </w:rPr>
            </w:pPr>
            <w:r w:rsidRPr="00197E3B">
              <w:rPr>
                <w:rFonts w:ascii="Arial" w:eastAsia="Times New Roman" w:hAnsi="Arial" w:cs="Arial"/>
                <w:color w:val="000000"/>
                <w:sz w:val="20"/>
                <w:szCs w:val="20"/>
              </w:rPr>
              <w:t>No Changes</w:t>
            </w:r>
          </w:p>
        </w:tc>
      </w:tr>
      <w:tr w:rsidR="00197E3B" w:rsidRPr="00197E3B" w14:paraId="3C377FB4" w14:textId="77777777" w:rsidTr="00197E3B">
        <w:trPr>
          <w:trHeight w:val="480"/>
        </w:trPr>
        <w:tc>
          <w:tcPr>
            <w:tcW w:w="1530" w:type="dxa"/>
            <w:shd w:val="clear" w:color="auto" w:fill="auto"/>
            <w:noWrap/>
            <w:vAlign w:val="center"/>
            <w:hideMark/>
          </w:tcPr>
          <w:p w14:paraId="28BBD0A0"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Tables 5A &amp; 5B</w:t>
            </w:r>
          </w:p>
        </w:tc>
        <w:tc>
          <w:tcPr>
            <w:tcW w:w="1440" w:type="dxa"/>
            <w:shd w:val="clear" w:color="auto" w:fill="auto"/>
            <w:noWrap/>
            <w:vAlign w:val="center"/>
            <w:hideMark/>
          </w:tcPr>
          <w:p w14:paraId="483F5B32"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Tables 10A &amp; 10B</w:t>
            </w:r>
          </w:p>
        </w:tc>
        <w:tc>
          <w:tcPr>
            <w:tcW w:w="3420" w:type="dxa"/>
            <w:shd w:val="clear" w:color="auto" w:fill="auto"/>
            <w:noWrap/>
            <w:vAlign w:val="center"/>
            <w:hideMark/>
          </w:tcPr>
          <w:p w14:paraId="419A7B89"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Profile of Clients by Type of Funding Support</w:t>
            </w:r>
          </w:p>
        </w:tc>
        <w:tc>
          <w:tcPr>
            <w:tcW w:w="3060" w:type="dxa"/>
            <w:shd w:val="clear" w:color="auto" w:fill="auto"/>
            <w:vAlign w:val="center"/>
            <w:hideMark/>
          </w:tcPr>
          <w:p w14:paraId="5E81FF99"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Hispanic race columns deleted from table 5A</w:t>
            </w:r>
          </w:p>
        </w:tc>
      </w:tr>
      <w:tr w:rsidR="00197E3B" w:rsidRPr="00197E3B" w14:paraId="61AB046B" w14:textId="77777777" w:rsidTr="00197E3B">
        <w:trPr>
          <w:trHeight w:val="420"/>
        </w:trPr>
        <w:tc>
          <w:tcPr>
            <w:tcW w:w="1530" w:type="dxa"/>
            <w:shd w:val="clear" w:color="auto" w:fill="auto"/>
            <w:noWrap/>
            <w:vAlign w:val="center"/>
            <w:hideMark/>
          </w:tcPr>
          <w:p w14:paraId="382ADE2E"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6</w:t>
            </w:r>
          </w:p>
        </w:tc>
        <w:tc>
          <w:tcPr>
            <w:tcW w:w="1440" w:type="dxa"/>
            <w:shd w:val="clear" w:color="auto" w:fill="auto"/>
            <w:noWrap/>
            <w:vAlign w:val="center"/>
            <w:hideMark/>
          </w:tcPr>
          <w:p w14:paraId="5F9A509E"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11</w:t>
            </w:r>
          </w:p>
        </w:tc>
        <w:tc>
          <w:tcPr>
            <w:tcW w:w="3420" w:type="dxa"/>
            <w:shd w:val="clear" w:color="auto" w:fill="auto"/>
            <w:noWrap/>
            <w:vAlign w:val="center"/>
            <w:hideMark/>
          </w:tcPr>
          <w:p w14:paraId="3E13A94C"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Profile of Client Turnover</w:t>
            </w:r>
          </w:p>
        </w:tc>
        <w:tc>
          <w:tcPr>
            <w:tcW w:w="3060" w:type="dxa"/>
            <w:shd w:val="clear" w:color="auto" w:fill="auto"/>
            <w:noWrap/>
            <w:vAlign w:val="center"/>
            <w:hideMark/>
          </w:tcPr>
          <w:p w14:paraId="135291AB" w14:textId="77777777" w:rsidR="00197E3B" w:rsidRPr="00197E3B" w:rsidRDefault="00197E3B" w:rsidP="00197E3B">
            <w:pPr>
              <w:spacing w:after="0"/>
              <w:jc w:val="center"/>
              <w:rPr>
                <w:rFonts w:ascii="Arial" w:eastAsia="Times New Roman" w:hAnsi="Arial" w:cs="Arial"/>
                <w:color w:val="000000"/>
                <w:sz w:val="20"/>
                <w:szCs w:val="20"/>
              </w:rPr>
            </w:pPr>
            <w:r w:rsidRPr="00197E3B">
              <w:rPr>
                <w:rFonts w:ascii="Arial" w:eastAsia="Times New Roman" w:hAnsi="Arial" w:cs="Arial"/>
                <w:color w:val="000000"/>
                <w:sz w:val="20"/>
                <w:szCs w:val="20"/>
              </w:rPr>
              <w:t>No Changes</w:t>
            </w:r>
          </w:p>
        </w:tc>
      </w:tr>
      <w:tr w:rsidR="00197E3B" w:rsidRPr="00197E3B" w14:paraId="0A7932E2" w14:textId="77777777" w:rsidTr="00197E3B">
        <w:trPr>
          <w:trHeight w:val="1169"/>
        </w:trPr>
        <w:tc>
          <w:tcPr>
            <w:tcW w:w="1530" w:type="dxa"/>
            <w:shd w:val="clear" w:color="auto" w:fill="auto"/>
            <w:noWrap/>
            <w:vAlign w:val="center"/>
            <w:hideMark/>
          </w:tcPr>
          <w:p w14:paraId="78D558A8"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7</w:t>
            </w:r>
          </w:p>
        </w:tc>
        <w:tc>
          <w:tcPr>
            <w:tcW w:w="1440" w:type="dxa"/>
            <w:shd w:val="clear" w:color="auto" w:fill="auto"/>
            <w:noWrap/>
            <w:vAlign w:val="center"/>
            <w:hideMark/>
          </w:tcPr>
          <w:p w14:paraId="2BB7126E"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2A</w:t>
            </w:r>
          </w:p>
        </w:tc>
        <w:tc>
          <w:tcPr>
            <w:tcW w:w="3420" w:type="dxa"/>
            <w:shd w:val="clear" w:color="auto" w:fill="auto"/>
            <w:noWrap/>
            <w:vAlign w:val="center"/>
            <w:hideMark/>
          </w:tcPr>
          <w:p w14:paraId="294AC0EE"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State Mental Health Agency Expenditure Report</w:t>
            </w:r>
          </w:p>
        </w:tc>
        <w:tc>
          <w:tcPr>
            <w:tcW w:w="3060" w:type="dxa"/>
            <w:shd w:val="clear" w:color="auto" w:fill="auto"/>
            <w:vAlign w:val="center"/>
            <w:hideMark/>
          </w:tcPr>
          <w:p w14:paraId="33D8426E"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New rows added: Other Psychiatric Inpatient Care &amp; comments on data (table footnote). Parenthetical description of 'Residential Care' added to the 'Other 24-Hour Care' row</w:t>
            </w:r>
          </w:p>
        </w:tc>
      </w:tr>
      <w:tr w:rsidR="00197E3B" w:rsidRPr="00197E3B" w14:paraId="466A7FE7" w14:textId="77777777" w:rsidTr="00197E3B">
        <w:trPr>
          <w:trHeight w:val="480"/>
        </w:trPr>
        <w:tc>
          <w:tcPr>
            <w:tcW w:w="1530" w:type="dxa"/>
            <w:shd w:val="clear" w:color="auto" w:fill="auto"/>
            <w:noWrap/>
            <w:vAlign w:val="center"/>
            <w:hideMark/>
          </w:tcPr>
          <w:p w14:paraId="66A1AF10"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7A</w:t>
            </w:r>
          </w:p>
        </w:tc>
        <w:tc>
          <w:tcPr>
            <w:tcW w:w="1440" w:type="dxa"/>
            <w:shd w:val="clear" w:color="auto" w:fill="auto"/>
            <w:noWrap/>
            <w:vAlign w:val="center"/>
            <w:hideMark/>
          </w:tcPr>
          <w:p w14:paraId="63C5E408"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2B</w:t>
            </w:r>
          </w:p>
        </w:tc>
        <w:tc>
          <w:tcPr>
            <w:tcW w:w="3420" w:type="dxa"/>
            <w:shd w:val="clear" w:color="auto" w:fill="auto"/>
            <w:noWrap/>
            <w:vAlign w:val="center"/>
            <w:hideMark/>
          </w:tcPr>
          <w:p w14:paraId="39CA0456"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SMHA Early Serious Mental Illness &amp; FEP Expenditures</w:t>
            </w:r>
          </w:p>
        </w:tc>
        <w:tc>
          <w:tcPr>
            <w:tcW w:w="3060" w:type="dxa"/>
            <w:shd w:val="clear" w:color="auto" w:fill="auto"/>
            <w:vAlign w:val="center"/>
            <w:hideMark/>
          </w:tcPr>
          <w:p w14:paraId="161533A2" w14:textId="77777777" w:rsidR="00197E3B" w:rsidRPr="00197E3B" w:rsidRDefault="00197E3B" w:rsidP="00197E3B">
            <w:pPr>
              <w:spacing w:after="0"/>
              <w:rPr>
                <w:rFonts w:ascii="Arial" w:eastAsia="Times New Roman" w:hAnsi="Arial" w:cs="Arial"/>
                <w:color w:val="FF0000"/>
                <w:sz w:val="20"/>
                <w:szCs w:val="20"/>
              </w:rPr>
            </w:pPr>
            <w:r w:rsidRPr="00197E3B">
              <w:rPr>
                <w:rFonts w:ascii="Arial" w:eastAsia="Times New Roman" w:hAnsi="Arial" w:cs="Arial"/>
                <w:color w:val="FF0000"/>
                <w:sz w:val="20"/>
                <w:szCs w:val="20"/>
              </w:rPr>
              <w:t>New row added: comments on data (table footnote)</w:t>
            </w:r>
          </w:p>
        </w:tc>
      </w:tr>
      <w:tr w:rsidR="00197E3B" w:rsidRPr="00197E3B" w14:paraId="7CFD3C53" w14:textId="77777777" w:rsidTr="00197E3B">
        <w:trPr>
          <w:trHeight w:val="319"/>
        </w:trPr>
        <w:tc>
          <w:tcPr>
            <w:tcW w:w="1530" w:type="dxa"/>
            <w:shd w:val="clear" w:color="auto" w:fill="auto"/>
            <w:noWrap/>
            <w:vAlign w:val="center"/>
            <w:hideMark/>
          </w:tcPr>
          <w:p w14:paraId="7EB9A7A4"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8</w:t>
            </w:r>
          </w:p>
        </w:tc>
        <w:tc>
          <w:tcPr>
            <w:tcW w:w="1440" w:type="dxa"/>
            <w:shd w:val="clear" w:color="auto" w:fill="auto"/>
            <w:noWrap/>
            <w:vAlign w:val="center"/>
            <w:hideMark/>
          </w:tcPr>
          <w:p w14:paraId="33613FE8"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4</w:t>
            </w:r>
          </w:p>
        </w:tc>
        <w:tc>
          <w:tcPr>
            <w:tcW w:w="3420" w:type="dxa"/>
            <w:shd w:val="clear" w:color="auto" w:fill="auto"/>
            <w:noWrap/>
            <w:vAlign w:val="center"/>
            <w:hideMark/>
          </w:tcPr>
          <w:p w14:paraId="34DD6E8A"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Profile of MHBG Expenditures for Non-Direct Services</w:t>
            </w:r>
          </w:p>
        </w:tc>
        <w:tc>
          <w:tcPr>
            <w:tcW w:w="3060" w:type="dxa"/>
            <w:shd w:val="clear" w:color="auto" w:fill="auto"/>
            <w:noWrap/>
            <w:vAlign w:val="center"/>
            <w:hideMark/>
          </w:tcPr>
          <w:p w14:paraId="2DE67402" w14:textId="77777777" w:rsidR="00197E3B" w:rsidRPr="00197E3B" w:rsidRDefault="00197E3B" w:rsidP="00197E3B">
            <w:pPr>
              <w:spacing w:after="0"/>
              <w:jc w:val="center"/>
              <w:rPr>
                <w:rFonts w:ascii="Arial" w:eastAsia="Times New Roman" w:hAnsi="Arial" w:cs="Arial"/>
                <w:color w:val="000000"/>
                <w:sz w:val="20"/>
                <w:szCs w:val="20"/>
              </w:rPr>
            </w:pPr>
            <w:r w:rsidRPr="00197E3B">
              <w:rPr>
                <w:rFonts w:ascii="Arial" w:eastAsia="Times New Roman" w:hAnsi="Arial" w:cs="Arial"/>
                <w:color w:val="000000"/>
                <w:sz w:val="20"/>
                <w:szCs w:val="20"/>
              </w:rPr>
              <w:t>No Changes</w:t>
            </w:r>
          </w:p>
        </w:tc>
      </w:tr>
      <w:tr w:rsidR="00197E3B" w:rsidRPr="00197E3B" w14:paraId="5A44D118" w14:textId="77777777" w:rsidTr="00197E3B">
        <w:trPr>
          <w:trHeight w:val="255"/>
        </w:trPr>
        <w:tc>
          <w:tcPr>
            <w:tcW w:w="1530" w:type="dxa"/>
            <w:shd w:val="clear" w:color="auto" w:fill="auto"/>
            <w:noWrap/>
            <w:vAlign w:val="center"/>
            <w:hideMark/>
          </w:tcPr>
          <w:p w14:paraId="1A0046EC"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9</w:t>
            </w:r>
          </w:p>
        </w:tc>
        <w:tc>
          <w:tcPr>
            <w:tcW w:w="1440" w:type="dxa"/>
            <w:shd w:val="clear" w:color="auto" w:fill="auto"/>
            <w:noWrap/>
            <w:vAlign w:val="center"/>
            <w:hideMark/>
          </w:tcPr>
          <w:p w14:paraId="17AD8E80"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16</w:t>
            </w:r>
          </w:p>
        </w:tc>
        <w:tc>
          <w:tcPr>
            <w:tcW w:w="3420" w:type="dxa"/>
            <w:shd w:val="clear" w:color="auto" w:fill="auto"/>
            <w:noWrap/>
            <w:vAlign w:val="center"/>
            <w:hideMark/>
          </w:tcPr>
          <w:p w14:paraId="784071E7"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Social Connectedness and Functioning</w:t>
            </w:r>
          </w:p>
        </w:tc>
        <w:tc>
          <w:tcPr>
            <w:tcW w:w="3060" w:type="dxa"/>
            <w:shd w:val="clear" w:color="auto" w:fill="auto"/>
            <w:noWrap/>
            <w:vAlign w:val="center"/>
            <w:hideMark/>
          </w:tcPr>
          <w:p w14:paraId="5B5EADF7" w14:textId="77777777" w:rsidR="00197E3B" w:rsidRPr="00197E3B" w:rsidRDefault="00197E3B" w:rsidP="00197E3B">
            <w:pPr>
              <w:spacing w:after="0"/>
              <w:jc w:val="center"/>
              <w:rPr>
                <w:rFonts w:ascii="Arial" w:eastAsia="Times New Roman" w:hAnsi="Arial" w:cs="Arial"/>
                <w:color w:val="000000"/>
                <w:sz w:val="20"/>
                <w:szCs w:val="20"/>
              </w:rPr>
            </w:pPr>
            <w:r w:rsidRPr="00197E3B">
              <w:rPr>
                <w:rFonts w:ascii="Arial" w:eastAsia="Times New Roman" w:hAnsi="Arial" w:cs="Arial"/>
                <w:color w:val="000000"/>
                <w:sz w:val="20"/>
                <w:szCs w:val="20"/>
              </w:rPr>
              <w:t>No Changes</w:t>
            </w:r>
          </w:p>
        </w:tc>
      </w:tr>
      <w:tr w:rsidR="00197E3B" w:rsidRPr="00197E3B" w14:paraId="2BB676CB" w14:textId="77777777" w:rsidTr="00197E3B">
        <w:trPr>
          <w:trHeight w:val="480"/>
        </w:trPr>
        <w:tc>
          <w:tcPr>
            <w:tcW w:w="1530" w:type="dxa"/>
            <w:shd w:val="clear" w:color="auto" w:fill="auto"/>
            <w:noWrap/>
            <w:vAlign w:val="center"/>
            <w:hideMark/>
          </w:tcPr>
          <w:p w14:paraId="1D1662EF"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10</w:t>
            </w:r>
          </w:p>
        </w:tc>
        <w:tc>
          <w:tcPr>
            <w:tcW w:w="1440" w:type="dxa"/>
            <w:shd w:val="clear" w:color="auto" w:fill="auto"/>
            <w:noWrap/>
            <w:vAlign w:val="center"/>
            <w:hideMark/>
          </w:tcPr>
          <w:p w14:paraId="7EDE1CCC"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5</w:t>
            </w:r>
          </w:p>
        </w:tc>
        <w:tc>
          <w:tcPr>
            <w:tcW w:w="3420" w:type="dxa"/>
            <w:shd w:val="clear" w:color="auto" w:fill="auto"/>
            <w:noWrap/>
            <w:vAlign w:val="center"/>
            <w:hideMark/>
          </w:tcPr>
          <w:p w14:paraId="2A03C43C"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Profile of Agencies Receiving MHBG Funds</w:t>
            </w:r>
          </w:p>
        </w:tc>
        <w:tc>
          <w:tcPr>
            <w:tcW w:w="3060" w:type="dxa"/>
            <w:shd w:val="clear" w:color="auto" w:fill="auto"/>
            <w:vAlign w:val="center"/>
            <w:hideMark/>
          </w:tcPr>
          <w:p w14:paraId="6D8BEAAA"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New column added: set-aside for ESMI programs</w:t>
            </w:r>
          </w:p>
        </w:tc>
      </w:tr>
      <w:tr w:rsidR="00197E3B" w:rsidRPr="00197E3B" w14:paraId="193DE5E4" w14:textId="77777777" w:rsidTr="00197E3B">
        <w:trPr>
          <w:trHeight w:val="255"/>
        </w:trPr>
        <w:tc>
          <w:tcPr>
            <w:tcW w:w="1530" w:type="dxa"/>
            <w:shd w:val="clear" w:color="auto" w:fill="auto"/>
            <w:noWrap/>
            <w:vAlign w:val="center"/>
            <w:hideMark/>
          </w:tcPr>
          <w:p w14:paraId="11F8071E"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Tables 11 &amp; 11A</w:t>
            </w:r>
          </w:p>
        </w:tc>
        <w:tc>
          <w:tcPr>
            <w:tcW w:w="1440" w:type="dxa"/>
            <w:shd w:val="clear" w:color="auto" w:fill="auto"/>
            <w:noWrap/>
            <w:vAlign w:val="center"/>
            <w:hideMark/>
          </w:tcPr>
          <w:p w14:paraId="7335B44E"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17A &amp; 17B</w:t>
            </w:r>
          </w:p>
        </w:tc>
        <w:tc>
          <w:tcPr>
            <w:tcW w:w="3420" w:type="dxa"/>
            <w:shd w:val="clear" w:color="auto" w:fill="auto"/>
            <w:noWrap/>
            <w:vAlign w:val="center"/>
            <w:hideMark/>
          </w:tcPr>
          <w:p w14:paraId="6E530D31"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Consumer Evaluation of Care</w:t>
            </w:r>
          </w:p>
        </w:tc>
        <w:tc>
          <w:tcPr>
            <w:tcW w:w="3060" w:type="dxa"/>
            <w:shd w:val="clear" w:color="auto" w:fill="auto"/>
            <w:noWrap/>
            <w:vAlign w:val="center"/>
            <w:hideMark/>
          </w:tcPr>
          <w:p w14:paraId="032E108F" w14:textId="77777777" w:rsidR="00197E3B" w:rsidRPr="00197E3B" w:rsidRDefault="00197E3B" w:rsidP="00197E3B">
            <w:pPr>
              <w:spacing w:after="0"/>
              <w:jc w:val="center"/>
              <w:rPr>
                <w:rFonts w:ascii="Arial" w:eastAsia="Times New Roman" w:hAnsi="Arial" w:cs="Arial"/>
                <w:color w:val="000000"/>
                <w:sz w:val="20"/>
                <w:szCs w:val="20"/>
              </w:rPr>
            </w:pPr>
            <w:r w:rsidRPr="00197E3B">
              <w:rPr>
                <w:rFonts w:ascii="Arial" w:eastAsia="Times New Roman" w:hAnsi="Arial" w:cs="Arial"/>
                <w:color w:val="000000"/>
                <w:sz w:val="20"/>
                <w:szCs w:val="20"/>
              </w:rPr>
              <w:t>No Changes</w:t>
            </w:r>
          </w:p>
        </w:tc>
      </w:tr>
      <w:tr w:rsidR="00197E3B" w:rsidRPr="00197E3B" w14:paraId="41A3455B" w14:textId="77777777" w:rsidTr="00197E3B">
        <w:trPr>
          <w:trHeight w:val="255"/>
        </w:trPr>
        <w:tc>
          <w:tcPr>
            <w:tcW w:w="1530" w:type="dxa"/>
            <w:shd w:val="clear" w:color="auto" w:fill="auto"/>
            <w:noWrap/>
            <w:vAlign w:val="center"/>
            <w:hideMark/>
          </w:tcPr>
          <w:p w14:paraId="76A9082F"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12</w:t>
            </w:r>
          </w:p>
        </w:tc>
        <w:tc>
          <w:tcPr>
            <w:tcW w:w="1440" w:type="dxa"/>
            <w:shd w:val="clear" w:color="auto" w:fill="auto"/>
            <w:noWrap/>
            <w:vAlign w:val="center"/>
            <w:hideMark/>
          </w:tcPr>
          <w:p w14:paraId="4DABF84C"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12</w:t>
            </w:r>
          </w:p>
        </w:tc>
        <w:tc>
          <w:tcPr>
            <w:tcW w:w="3420" w:type="dxa"/>
            <w:shd w:val="clear" w:color="auto" w:fill="auto"/>
            <w:noWrap/>
            <w:vAlign w:val="center"/>
            <w:hideMark/>
          </w:tcPr>
          <w:p w14:paraId="596153F3"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State Mental Health Agency Profile</w:t>
            </w:r>
          </w:p>
        </w:tc>
        <w:tc>
          <w:tcPr>
            <w:tcW w:w="3060" w:type="dxa"/>
            <w:shd w:val="clear" w:color="auto" w:fill="auto"/>
            <w:noWrap/>
            <w:vAlign w:val="center"/>
            <w:hideMark/>
          </w:tcPr>
          <w:p w14:paraId="05DE710A" w14:textId="77777777" w:rsidR="00197E3B" w:rsidRPr="00197E3B" w:rsidRDefault="00197E3B" w:rsidP="00197E3B">
            <w:pPr>
              <w:spacing w:after="0"/>
              <w:jc w:val="center"/>
              <w:rPr>
                <w:rFonts w:ascii="Arial" w:eastAsia="Times New Roman" w:hAnsi="Arial" w:cs="Arial"/>
                <w:color w:val="000000"/>
                <w:sz w:val="20"/>
                <w:szCs w:val="20"/>
              </w:rPr>
            </w:pPr>
            <w:r w:rsidRPr="00197E3B">
              <w:rPr>
                <w:rFonts w:ascii="Arial" w:eastAsia="Times New Roman" w:hAnsi="Arial" w:cs="Arial"/>
                <w:color w:val="000000"/>
                <w:sz w:val="20"/>
                <w:szCs w:val="20"/>
              </w:rPr>
              <w:t>No Changes</w:t>
            </w:r>
          </w:p>
        </w:tc>
      </w:tr>
      <w:tr w:rsidR="00197E3B" w:rsidRPr="00197E3B" w14:paraId="7F96EA1D" w14:textId="77777777" w:rsidTr="00197E3B">
        <w:trPr>
          <w:trHeight w:val="541"/>
        </w:trPr>
        <w:tc>
          <w:tcPr>
            <w:tcW w:w="1530" w:type="dxa"/>
            <w:shd w:val="clear" w:color="auto" w:fill="auto"/>
            <w:noWrap/>
            <w:vAlign w:val="center"/>
            <w:hideMark/>
          </w:tcPr>
          <w:p w14:paraId="2FA87ACB"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Tables 14A &amp; 14B</w:t>
            </w:r>
          </w:p>
        </w:tc>
        <w:tc>
          <w:tcPr>
            <w:tcW w:w="1440" w:type="dxa"/>
            <w:shd w:val="clear" w:color="auto" w:fill="auto"/>
            <w:noWrap/>
            <w:vAlign w:val="center"/>
            <w:hideMark/>
          </w:tcPr>
          <w:p w14:paraId="6D7B8334"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13A &amp; 13B</w:t>
            </w:r>
          </w:p>
        </w:tc>
        <w:tc>
          <w:tcPr>
            <w:tcW w:w="3420" w:type="dxa"/>
            <w:shd w:val="clear" w:color="auto" w:fill="auto"/>
            <w:vAlign w:val="center"/>
            <w:hideMark/>
          </w:tcPr>
          <w:p w14:paraId="36654A57"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Adults with SMI &amp; Children with SED Served by Age, Gender, Race, &amp; Ethnicity</w:t>
            </w:r>
          </w:p>
        </w:tc>
        <w:tc>
          <w:tcPr>
            <w:tcW w:w="3060" w:type="dxa"/>
            <w:shd w:val="clear" w:color="auto" w:fill="auto"/>
            <w:vAlign w:val="center"/>
            <w:hideMark/>
          </w:tcPr>
          <w:p w14:paraId="66E1CD89"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Hispanic race columns deleted from table 14A</w:t>
            </w:r>
          </w:p>
        </w:tc>
      </w:tr>
      <w:tr w:rsidR="00197E3B" w:rsidRPr="00197E3B" w14:paraId="04935144" w14:textId="77777777" w:rsidTr="00197E3B">
        <w:trPr>
          <w:trHeight w:val="721"/>
        </w:trPr>
        <w:tc>
          <w:tcPr>
            <w:tcW w:w="1530" w:type="dxa"/>
            <w:shd w:val="clear" w:color="auto" w:fill="auto"/>
            <w:noWrap/>
            <w:vAlign w:val="center"/>
            <w:hideMark/>
          </w:tcPr>
          <w:p w14:paraId="5BA06992"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15A</w:t>
            </w:r>
          </w:p>
        </w:tc>
        <w:tc>
          <w:tcPr>
            <w:tcW w:w="1440" w:type="dxa"/>
            <w:shd w:val="clear" w:color="auto" w:fill="auto"/>
            <w:noWrap/>
            <w:vAlign w:val="center"/>
            <w:hideMark/>
          </w:tcPr>
          <w:p w14:paraId="33FEFCCD"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14</w:t>
            </w:r>
          </w:p>
        </w:tc>
        <w:tc>
          <w:tcPr>
            <w:tcW w:w="3420" w:type="dxa"/>
            <w:shd w:val="clear" w:color="auto" w:fill="auto"/>
            <w:vAlign w:val="center"/>
            <w:hideMark/>
          </w:tcPr>
          <w:p w14:paraId="58351A7D"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Adults with SMI &amp; Children with SED by Service Setting</w:t>
            </w:r>
          </w:p>
        </w:tc>
        <w:tc>
          <w:tcPr>
            <w:tcW w:w="3060" w:type="dxa"/>
            <w:shd w:val="clear" w:color="auto" w:fill="auto"/>
            <w:vAlign w:val="center"/>
            <w:hideMark/>
          </w:tcPr>
          <w:p w14:paraId="08461B55"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New service setting added: Institutions under the Justice System</w:t>
            </w:r>
          </w:p>
        </w:tc>
      </w:tr>
      <w:tr w:rsidR="00197E3B" w:rsidRPr="00197E3B" w14:paraId="7E86E6E3" w14:textId="77777777" w:rsidTr="00197E3B">
        <w:trPr>
          <w:trHeight w:val="368"/>
        </w:trPr>
        <w:tc>
          <w:tcPr>
            <w:tcW w:w="1530" w:type="dxa"/>
            <w:shd w:val="clear" w:color="auto" w:fill="auto"/>
            <w:noWrap/>
            <w:vAlign w:val="center"/>
            <w:hideMark/>
          </w:tcPr>
          <w:p w14:paraId="22A158D3"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15</w:t>
            </w:r>
          </w:p>
        </w:tc>
        <w:tc>
          <w:tcPr>
            <w:tcW w:w="1440" w:type="dxa"/>
            <w:shd w:val="clear" w:color="auto" w:fill="auto"/>
            <w:noWrap/>
            <w:vAlign w:val="center"/>
            <w:hideMark/>
          </w:tcPr>
          <w:p w14:paraId="22D95632"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18</w:t>
            </w:r>
          </w:p>
        </w:tc>
        <w:tc>
          <w:tcPr>
            <w:tcW w:w="3420" w:type="dxa"/>
            <w:shd w:val="clear" w:color="auto" w:fill="auto"/>
            <w:noWrap/>
            <w:vAlign w:val="center"/>
            <w:hideMark/>
          </w:tcPr>
          <w:p w14:paraId="06CC70D8"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Living Situation</w:t>
            </w:r>
          </w:p>
        </w:tc>
        <w:tc>
          <w:tcPr>
            <w:tcW w:w="3060" w:type="dxa"/>
            <w:shd w:val="clear" w:color="auto" w:fill="auto"/>
            <w:noWrap/>
            <w:vAlign w:val="center"/>
            <w:hideMark/>
          </w:tcPr>
          <w:p w14:paraId="6C11B62E"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Hispanic race row deleted</w:t>
            </w:r>
          </w:p>
        </w:tc>
      </w:tr>
      <w:tr w:rsidR="00197E3B" w:rsidRPr="00197E3B" w14:paraId="5010E833" w14:textId="77777777" w:rsidTr="00197E3B">
        <w:trPr>
          <w:trHeight w:val="341"/>
        </w:trPr>
        <w:tc>
          <w:tcPr>
            <w:tcW w:w="1530" w:type="dxa"/>
            <w:shd w:val="clear" w:color="auto" w:fill="auto"/>
            <w:noWrap/>
            <w:vAlign w:val="center"/>
            <w:hideMark/>
          </w:tcPr>
          <w:p w14:paraId="18548D20"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16</w:t>
            </w:r>
          </w:p>
        </w:tc>
        <w:tc>
          <w:tcPr>
            <w:tcW w:w="1440" w:type="dxa"/>
            <w:shd w:val="clear" w:color="auto" w:fill="auto"/>
            <w:noWrap/>
            <w:vAlign w:val="center"/>
            <w:hideMark/>
          </w:tcPr>
          <w:p w14:paraId="7EB6C56F"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19</w:t>
            </w:r>
          </w:p>
        </w:tc>
        <w:tc>
          <w:tcPr>
            <w:tcW w:w="3420" w:type="dxa"/>
            <w:shd w:val="clear" w:color="auto" w:fill="auto"/>
            <w:noWrap/>
            <w:vAlign w:val="center"/>
            <w:hideMark/>
          </w:tcPr>
          <w:p w14:paraId="44C13819"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EBPs</w:t>
            </w:r>
          </w:p>
        </w:tc>
        <w:tc>
          <w:tcPr>
            <w:tcW w:w="3060" w:type="dxa"/>
            <w:shd w:val="clear" w:color="auto" w:fill="auto"/>
            <w:noWrap/>
            <w:vAlign w:val="center"/>
            <w:hideMark/>
          </w:tcPr>
          <w:p w14:paraId="4391EBD3"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Hispanic race row deleted</w:t>
            </w:r>
          </w:p>
        </w:tc>
      </w:tr>
      <w:tr w:rsidR="00197E3B" w:rsidRPr="00197E3B" w14:paraId="61EF24BC" w14:textId="77777777" w:rsidTr="00197E3B">
        <w:trPr>
          <w:trHeight w:val="350"/>
        </w:trPr>
        <w:tc>
          <w:tcPr>
            <w:tcW w:w="1530" w:type="dxa"/>
            <w:shd w:val="clear" w:color="auto" w:fill="auto"/>
            <w:noWrap/>
            <w:vAlign w:val="center"/>
            <w:hideMark/>
          </w:tcPr>
          <w:p w14:paraId="33A8D19B"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16A</w:t>
            </w:r>
          </w:p>
        </w:tc>
        <w:tc>
          <w:tcPr>
            <w:tcW w:w="1440" w:type="dxa"/>
            <w:shd w:val="clear" w:color="auto" w:fill="auto"/>
            <w:noWrap/>
            <w:vAlign w:val="center"/>
            <w:hideMark/>
          </w:tcPr>
          <w:p w14:paraId="6E7E026B"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19A</w:t>
            </w:r>
          </w:p>
        </w:tc>
        <w:tc>
          <w:tcPr>
            <w:tcW w:w="3420" w:type="dxa"/>
            <w:shd w:val="clear" w:color="auto" w:fill="auto"/>
            <w:noWrap/>
            <w:vAlign w:val="center"/>
            <w:hideMark/>
          </w:tcPr>
          <w:p w14:paraId="732FBE46"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EBPs for FEP</w:t>
            </w:r>
          </w:p>
        </w:tc>
        <w:tc>
          <w:tcPr>
            <w:tcW w:w="3060" w:type="dxa"/>
            <w:shd w:val="clear" w:color="auto" w:fill="auto"/>
            <w:noWrap/>
            <w:vAlign w:val="center"/>
            <w:hideMark/>
          </w:tcPr>
          <w:p w14:paraId="09A389EE" w14:textId="77777777" w:rsidR="00197E3B" w:rsidRPr="00197E3B" w:rsidRDefault="00197E3B" w:rsidP="00197E3B">
            <w:pPr>
              <w:spacing w:after="0"/>
              <w:jc w:val="center"/>
              <w:rPr>
                <w:rFonts w:ascii="Arial" w:eastAsia="Times New Roman" w:hAnsi="Arial" w:cs="Arial"/>
                <w:color w:val="000000"/>
                <w:sz w:val="20"/>
                <w:szCs w:val="20"/>
              </w:rPr>
            </w:pPr>
            <w:r w:rsidRPr="00197E3B">
              <w:rPr>
                <w:rFonts w:ascii="Arial" w:eastAsia="Times New Roman" w:hAnsi="Arial" w:cs="Arial"/>
                <w:color w:val="000000"/>
                <w:sz w:val="20"/>
                <w:szCs w:val="20"/>
              </w:rPr>
              <w:t>No Changes</w:t>
            </w:r>
          </w:p>
        </w:tc>
      </w:tr>
      <w:tr w:rsidR="00197E3B" w:rsidRPr="00197E3B" w14:paraId="1E1DD306" w14:textId="77777777" w:rsidTr="00197E3B">
        <w:trPr>
          <w:trHeight w:val="359"/>
        </w:trPr>
        <w:tc>
          <w:tcPr>
            <w:tcW w:w="1530" w:type="dxa"/>
            <w:shd w:val="clear" w:color="auto" w:fill="auto"/>
            <w:noWrap/>
            <w:vAlign w:val="center"/>
            <w:hideMark/>
          </w:tcPr>
          <w:p w14:paraId="2E611FC2"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17</w:t>
            </w:r>
          </w:p>
        </w:tc>
        <w:tc>
          <w:tcPr>
            <w:tcW w:w="1440" w:type="dxa"/>
            <w:shd w:val="clear" w:color="auto" w:fill="auto"/>
            <w:noWrap/>
            <w:vAlign w:val="center"/>
            <w:hideMark/>
          </w:tcPr>
          <w:p w14:paraId="5F0C18B0"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20</w:t>
            </w:r>
          </w:p>
        </w:tc>
        <w:tc>
          <w:tcPr>
            <w:tcW w:w="3420" w:type="dxa"/>
            <w:shd w:val="clear" w:color="auto" w:fill="auto"/>
            <w:noWrap/>
            <w:vAlign w:val="center"/>
            <w:hideMark/>
          </w:tcPr>
          <w:p w14:paraId="6E1BEF27"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EBPs</w:t>
            </w:r>
          </w:p>
        </w:tc>
        <w:tc>
          <w:tcPr>
            <w:tcW w:w="3060" w:type="dxa"/>
            <w:shd w:val="clear" w:color="auto" w:fill="auto"/>
            <w:noWrap/>
            <w:vAlign w:val="center"/>
            <w:hideMark/>
          </w:tcPr>
          <w:p w14:paraId="40B2957E"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Hispanic race row deleted</w:t>
            </w:r>
          </w:p>
        </w:tc>
      </w:tr>
      <w:tr w:rsidR="00197E3B" w:rsidRPr="00197E3B" w14:paraId="37DF7438" w14:textId="77777777" w:rsidTr="00197E3B">
        <w:trPr>
          <w:trHeight w:val="341"/>
        </w:trPr>
        <w:tc>
          <w:tcPr>
            <w:tcW w:w="1530" w:type="dxa"/>
            <w:shd w:val="clear" w:color="auto" w:fill="auto"/>
            <w:noWrap/>
            <w:vAlign w:val="center"/>
            <w:hideMark/>
          </w:tcPr>
          <w:p w14:paraId="79355542"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19A</w:t>
            </w:r>
          </w:p>
        </w:tc>
        <w:tc>
          <w:tcPr>
            <w:tcW w:w="1440" w:type="dxa"/>
            <w:shd w:val="clear" w:color="auto" w:fill="auto"/>
            <w:noWrap/>
            <w:vAlign w:val="center"/>
            <w:hideMark/>
          </w:tcPr>
          <w:p w14:paraId="0E14BB24"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21</w:t>
            </w:r>
          </w:p>
        </w:tc>
        <w:tc>
          <w:tcPr>
            <w:tcW w:w="3420" w:type="dxa"/>
            <w:shd w:val="clear" w:color="auto" w:fill="auto"/>
            <w:noWrap/>
            <w:vAlign w:val="center"/>
            <w:hideMark/>
          </w:tcPr>
          <w:p w14:paraId="4C5C18C9"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Criminal Justice Involvement</w:t>
            </w:r>
          </w:p>
        </w:tc>
        <w:tc>
          <w:tcPr>
            <w:tcW w:w="3060" w:type="dxa"/>
            <w:shd w:val="clear" w:color="auto" w:fill="auto"/>
            <w:noWrap/>
            <w:vAlign w:val="center"/>
            <w:hideMark/>
          </w:tcPr>
          <w:p w14:paraId="4C143A8C" w14:textId="38672705" w:rsidR="007F722F" w:rsidRPr="007F722F" w:rsidRDefault="007F722F" w:rsidP="007F722F">
            <w:pPr>
              <w:spacing w:after="0"/>
              <w:jc w:val="center"/>
              <w:rPr>
                <w:rFonts w:ascii="Arial" w:eastAsia="Times New Roman" w:hAnsi="Arial" w:cs="Arial"/>
                <w:color w:val="FF0000"/>
                <w:sz w:val="20"/>
                <w:szCs w:val="20"/>
              </w:rPr>
            </w:pPr>
            <w:r w:rsidRPr="007F722F">
              <w:rPr>
                <w:rFonts w:ascii="Arial" w:eastAsia="Times New Roman" w:hAnsi="Arial" w:cs="Arial"/>
                <w:color w:val="FF0000"/>
                <w:sz w:val="20"/>
                <w:szCs w:val="20"/>
              </w:rPr>
              <w:t>'Time period in which services were received' changed to 'Reporting Period: From/To' fields.</w:t>
            </w:r>
          </w:p>
          <w:p w14:paraId="042FC684" w14:textId="6AE2869D" w:rsidR="00197E3B" w:rsidRPr="00197E3B" w:rsidRDefault="007F722F" w:rsidP="007F722F">
            <w:pPr>
              <w:spacing w:after="0"/>
              <w:jc w:val="center"/>
              <w:rPr>
                <w:rFonts w:ascii="Arial" w:eastAsia="Times New Roman" w:hAnsi="Arial" w:cs="Arial"/>
                <w:color w:val="000000"/>
                <w:sz w:val="20"/>
                <w:szCs w:val="20"/>
              </w:rPr>
            </w:pPr>
            <w:r w:rsidRPr="007F722F">
              <w:rPr>
                <w:rFonts w:ascii="Arial" w:eastAsia="Times New Roman" w:hAnsi="Arial" w:cs="Arial"/>
                <w:color w:val="FF0000"/>
                <w:sz w:val="20"/>
                <w:szCs w:val="20"/>
              </w:rPr>
              <w:t>The 'male' &amp; 'female' rows have been flipped (the 'female' row is now listed first)</w:t>
            </w:r>
          </w:p>
        </w:tc>
      </w:tr>
      <w:tr w:rsidR="00197E3B" w:rsidRPr="00197E3B" w14:paraId="78E6FA5D" w14:textId="77777777" w:rsidTr="00197E3B">
        <w:trPr>
          <w:trHeight w:val="350"/>
        </w:trPr>
        <w:tc>
          <w:tcPr>
            <w:tcW w:w="1530" w:type="dxa"/>
            <w:shd w:val="clear" w:color="auto" w:fill="auto"/>
            <w:noWrap/>
            <w:vAlign w:val="center"/>
            <w:hideMark/>
          </w:tcPr>
          <w:p w14:paraId="127A6003"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lastRenderedPageBreak/>
              <w:t>Table 19B</w:t>
            </w:r>
          </w:p>
        </w:tc>
        <w:tc>
          <w:tcPr>
            <w:tcW w:w="1440" w:type="dxa"/>
            <w:shd w:val="clear" w:color="auto" w:fill="auto"/>
            <w:noWrap/>
            <w:vAlign w:val="center"/>
            <w:hideMark/>
          </w:tcPr>
          <w:p w14:paraId="7BC21A7E"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22</w:t>
            </w:r>
          </w:p>
        </w:tc>
        <w:tc>
          <w:tcPr>
            <w:tcW w:w="3420" w:type="dxa"/>
            <w:shd w:val="clear" w:color="auto" w:fill="auto"/>
            <w:noWrap/>
            <w:vAlign w:val="center"/>
            <w:hideMark/>
          </w:tcPr>
          <w:p w14:paraId="607F57F2"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School Attendance Status</w:t>
            </w:r>
          </w:p>
        </w:tc>
        <w:tc>
          <w:tcPr>
            <w:tcW w:w="3060" w:type="dxa"/>
            <w:shd w:val="clear" w:color="auto" w:fill="auto"/>
            <w:noWrap/>
            <w:vAlign w:val="center"/>
            <w:hideMark/>
          </w:tcPr>
          <w:p w14:paraId="2A9457F9" w14:textId="77777777" w:rsidR="007F722F" w:rsidRPr="007F722F" w:rsidRDefault="007F722F" w:rsidP="007F722F">
            <w:pPr>
              <w:spacing w:after="0"/>
              <w:jc w:val="center"/>
              <w:rPr>
                <w:rFonts w:ascii="Arial" w:eastAsia="Times New Roman" w:hAnsi="Arial" w:cs="Arial"/>
                <w:color w:val="FF0000"/>
                <w:sz w:val="20"/>
                <w:szCs w:val="20"/>
              </w:rPr>
            </w:pPr>
            <w:r w:rsidRPr="007F722F">
              <w:rPr>
                <w:rFonts w:ascii="Arial" w:eastAsia="Times New Roman" w:hAnsi="Arial" w:cs="Arial"/>
                <w:color w:val="FF0000"/>
                <w:sz w:val="20"/>
                <w:szCs w:val="20"/>
              </w:rPr>
              <w:t>'Time period in which services were received' changed to 'Reporting Period: From/To' fields.</w:t>
            </w:r>
          </w:p>
          <w:p w14:paraId="105DC8A4" w14:textId="17FFA707" w:rsidR="00197E3B" w:rsidRPr="00197E3B" w:rsidRDefault="007F722F" w:rsidP="007F722F">
            <w:pPr>
              <w:spacing w:after="0"/>
              <w:jc w:val="center"/>
              <w:rPr>
                <w:rFonts w:ascii="Arial" w:eastAsia="Times New Roman" w:hAnsi="Arial" w:cs="Arial"/>
                <w:color w:val="000000"/>
                <w:sz w:val="20"/>
                <w:szCs w:val="20"/>
              </w:rPr>
            </w:pPr>
            <w:r w:rsidRPr="007F722F">
              <w:rPr>
                <w:rFonts w:ascii="Arial" w:eastAsia="Times New Roman" w:hAnsi="Arial" w:cs="Arial"/>
                <w:color w:val="FF0000"/>
                <w:sz w:val="20"/>
                <w:szCs w:val="20"/>
              </w:rPr>
              <w:t>The 'male' &amp; 'female' rows have been flipped (the 'female' row is now listed first)</w:t>
            </w:r>
          </w:p>
        </w:tc>
      </w:tr>
      <w:tr w:rsidR="00197E3B" w:rsidRPr="00197E3B" w14:paraId="23D7540B" w14:textId="77777777" w:rsidTr="00197E3B">
        <w:trPr>
          <w:trHeight w:val="255"/>
        </w:trPr>
        <w:tc>
          <w:tcPr>
            <w:tcW w:w="1530" w:type="dxa"/>
            <w:shd w:val="clear" w:color="auto" w:fill="auto"/>
            <w:noWrap/>
            <w:vAlign w:val="center"/>
            <w:hideMark/>
          </w:tcPr>
          <w:p w14:paraId="501FCA3B"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Tables 20A &amp; 20B</w:t>
            </w:r>
          </w:p>
        </w:tc>
        <w:tc>
          <w:tcPr>
            <w:tcW w:w="1440" w:type="dxa"/>
            <w:shd w:val="clear" w:color="auto" w:fill="auto"/>
            <w:noWrap/>
            <w:vAlign w:val="center"/>
            <w:hideMark/>
          </w:tcPr>
          <w:p w14:paraId="6E9E0A6E"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23A &amp; 23B</w:t>
            </w:r>
          </w:p>
        </w:tc>
        <w:tc>
          <w:tcPr>
            <w:tcW w:w="3420" w:type="dxa"/>
            <w:shd w:val="clear" w:color="auto" w:fill="auto"/>
            <w:noWrap/>
            <w:vAlign w:val="center"/>
            <w:hideMark/>
          </w:tcPr>
          <w:p w14:paraId="4003055D"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Readmissions to State Hospital within 30- and 180-Days</w:t>
            </w:r>
          </w:p>
        </w:tc>
        <w:tc>
          <w:tcPr>
            <w:tcW w:w="3060" w:type="dxa"/>
            <w:shd w:val="clear" w:color="auto" w:fill="auto"/>
            <w:noWrap/>
            <w:vAlign w:val="center"/>
            <w:hideMark/>
          </w:tcPr>
          <w:p w14:paraId="4EF18DBC"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Hispanic race row deleted</w:t>
            </w:r>
          </w:p>
        </w:tc>
      </w:tr>
      <w:tr w:rsidR="00197E3B" w:rsidRPr="00197E3B" w14:paraId="523C0774" w14:textId="77777777" w:rsidTr="00197E3B">
        <w:trPr>
          <w:trHeight w:val="480"/>
        </w:trPr>
        <w:tc>
          <w:tcPr>
            <w:tcW w:w="1530" w:type="dxa"/>
            <w:shd w:val="clear" w:color="auto" w:fill="auto"/>
            <w:noWrap/>
            <w:vAlign w:val="center"/>
            <w:hideMark/>
          </w:tcPr>
          <w:p w14:paraId="16BFEF4F" w14:textId="77777777" w:rsidR="00197E3B" w:rsidRPr="00197E3B" w:rsidRDefault="00197E3B" w:rsidP="00197E3B">
            <w:pPr>
              <w:spacing w:after="0"/>
              <w:rPr>
                <w:rFonts w:ascii="Arial" w:eastAsia="Times New Roman" w:hAnsi="Arial" w:cs="Arial"/>
                <w:b/>
                <w:bCs/>
                <w:color w:val="000000"/>
                <w:sz w:val="20"/>
                <w:szCs w:val="20"/>
              </w:rPr>
            </w:pPr>
            <w:r w:rsidRPr="00197E3B">
              <w:rPr>
                <w:rFonts w:ascii="Arial" w:eastAsia="Times New Roman" w:hAnsi="Arial" w:cs="Arial"/>
                <w:b/>
                <w:bCs/>
                <w:color w:val="000000"/>
                <w:sz w:val="20"/>
                <w:szCs w:val="20"/>
              </w:rPr>
              <w:t>Table 21</w:t>
            </w:r>
          </w:p>
        </w:tc>
        <w:tc>
          <w:tcPr>
            <w:tcW w:w="1440" w:type="dxa"/>
            <w:shd w:val="clear" w:color="auto" w:fill="auto"/>
            <w:noWrap/>
            <w:vAlign w:val="center"/>
            <w:hideMark/>
          </w:tcPr>
          <w:p w14:paraId="5C4C5DD9"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Table 24</w:t>
            </w:r>
          </w:p>
        </w:tc>
        <w:tc>
          <w:tcPr>
            <w:tcW w:w="3420" w:type="dxa"/>
            <w:shd w:val="clear" w:color="auto" w:fill="auto"/>
            <w:vAlign w:val="center"/>
            <w:hideMark/>
          </w:tcPr>
          <w:p w14:paraId="78B937DA" w14:textId="77777777" w:rsidR="00197E3B" w:rsidRPr="00197E3B" w:rsidRDefault="00197E3B" w:rsidP="00197E3B">
            <w:pPr>
              <w:spacing w:after="0"/>
              <w:rPr>
                <w:rFonts w:ascii="Arial" w:eastAsia="Times New Roman" w:hAnsi="Arial" w:cs="Arial"/>
                <w:color w:val="000000"/>
                <w:sz w:val="20"/>
                <w:szCs w:val="20"/>
              </w:rPr>
            </w:pPr>
            <w:r w:rsidRPr="00197E3B">
              <w:rPr>
                <w:rFonts w:ascii="Arial" w:eastAsia="Times New Roman" w:hAnsi="Arial" w:cs="Arial"/>
                <w:color w:val="000000"/>
                <w:sz w:val="20"/>
                <w:szCs w:val="20"/>
              </w:rPr>
              <w:t>Readmissions to Any Psychiatric Inpatient Unit within 30- and 180-Days</w:t>
            </w:r>
          </w:p>
        </w:tc>
        <w:tc>
          <w:tcPr>
            <w:tcW w:w="3060" w:type="dxa"/>
            <w:shd w:val="clear" w:color="auto" w:fill="auto"/>
            <w:noWrap/>
            <w:vAlign w:val="center"/>
            <w:hideMark/>
          </w:tcPr>
          <w:p w14:paraId="74A0A738" w14:textId="77777777" w:rsidR="00197E3B" w:rsidRPr="00197E3B" w:rsidRDefault="00197E3B" w:rsidP="00197E3B">
            <w:pPr>
              <w:spacing w:after="0"/>
              <w:jc w:val="center"/>
              <w:rPr>
                <w:rFonts w:ascii="Arial" w:eastAsia="Times New Roman" w:hAnsi="Arial" w:cs="Arial"/>
                <w:color w:val="FF0000"/>
                <w:sz w:val="20"/>
                <w:szCs w:val="20"/>
              </w:rPr>
            </w:pPr>
            <w:r w:rsidRPr="00197E3B">
              <w:rPr>
                <w:rFonts w:ascii="Arial" w:eastAsia="Times New Roman" w:hAnsi="Arial" w:cs="Arial"/>
                <w:color w:val="FF0000"/>
                <w:sz w:val="20"/>
                <w:szCs w:val="20"/>
              </w:rPr>
              <w:t>Hispanic race row deleted</w:t>
            </w:r>
          </w:p>
        </w:tc>
      </w:tr>
    </w:tbl>
    <w:p w14:paraId="63F6CD92" w14:textId="77777777" w:rsidR="007C630E" w:rsidRPr="007C630E" w:rsidRDefault="007C630E" w:rsidP="007C630E">
      <w:pPr>
        <w:sectPr w:rsidR="007C630E" w:rsidRPr="007C630E" w:rsidSect="0050795C">
          <w:pgSz w:w="12240" w:h="15840"/>
          <w:pgMar w:top="1440" w:right="1440" w:bottom="1440" w:left="1440" w:header="720" w:footer="576" w:gutter="0"/>
          <w:pgNumType w:start="1"/>
          <w:cols w:space="720"/>
          <w:docGrid w:linePitch="360"/>
        </w:sectPr>
      </w:pPr>
    </w:p>
    <w:p w14:paraId="0E39517A" w14:textId="77777777" w:rsidR="0019134B" w:rsidRPr="00CD2288" w:rsidRDefault="0019134B" w:rsidP="00161D64">
      <w:pPr>
        <w:pStyle w:val="Heading1"/>
      </w:pPr>
      <w:bookmarkStart w:id="3" w:name="_Toc45521970"/>
      <w:r w:rsidRPr="00CD2288">
        <w:lastRenderedPageBreak/>
        <w:t xml:space="preserve">Fiscal Year </w:t>
      </w:r>
      <w:r w:rsidR="00197E3B">
        <w:t>2020</w:t>
      </w:r>
      <w:r w:rsidR="00745FA5" w:rsidRPr="00CD2288">
        <w:t xml:space="preserve"> </w:t>
      </w:r>
      <w:r w:rsidR="004E252D">
        <w:t xml:space="preserve">SAMHSA </w:t>
      </w:r>
      <w:r w:rsidRPr="00CD2288">
        <w:t>Uniform Reporting System: Guidelines for Tables</w:t>
      </w:r>
      <w:bookmarkEnd w:id="3"/>
    </w:p>
    <w:p w14:paraId="47F77D54" w14:textId="77777777" w:rsidR="0019134B" w:rsidRPr="00CD2288" w:rsidRDefault="0019134B" w:rsidP="00161D64">
      <w:pPr>
        <w:pStyle w:val="Heading2"/>
      </w:pPr>
      <w:bookmarkStart w:id="4" w:name="_Toc45521971"/>
      <w:r w:rsidRPr="00CD2288">
        <w:t>Scope of Reporting</w:t>
      </w:r>
      <w:bookmarkEnd w:id="4"/>
    </w:p>
    <w:p w14:paraId="7C8FC858" w14:textId="77777777" w:rsidR="0019134B" w:rsidRPr="00CD2288" w:rsidRDefault="0019134B" w:rsidP="0019134B">
      <w:pPr>
        <w:rPr>
          <w:rFonts w:cs="Arial"/>
        </w:rPr>
      </w:pPr>
      <w:r w:rsidRPr="00CD2288">
        <w:rPr>
          <w:rFonts w:cs="Arial"/>
        </w:rPr>
        <w:t>Based on the</w:t>
      </w:r>
      <w:r w:rsidR="006B0F94">
        <w:rPr>
          <w:rFonts w:cs="Arial"/>
        </w:rPr>
        <w:t xml:space="preserve"> recommendations of the SAMHSA </w:t>
      </w:r>
      <w:r w:rsidR="006B0F94">
        <w:rPr>
          <w:rFonts w:cs="Arial"/>
          <w:i/>
        </w:rPr>
        <w:t xml:space="preserve">Scope of Reporting Workgroup </w:t>
      </w:r>
      <w:r w:rsidR="006B0F94">
        <w:rPr>
          <w:rFonts w:cs="Arial"/>
        </w:rPr>
        <w:t xml:space="preserve">(comprised of </w:t>
      </w:r>
      <w:r w:rsidR="00E96BC8">
        <w:rPr>
          <w:rFonts w:cs="Arial"/>
        </w:rPr>
        <w:t>Substance Abuse and Mental Health Services Administration (</w:t>
      </w:r>
      <w:r w:rsidR="006B0F94">
        <w:rPr>
          <w:rFonts w:cs="Arial"/>
        </w:rPr>
        <w:t>SAMHSA</w:t>
      </w:r>
      <w:r w:rsidR="00E96BC8">
        <w:rPr>
          <w:rFonts w:cs="Arial"/>
        </w:rPr>
        <w:t>)</w:t>
      </w:r>
      <w:r w:rsidR="006B0F94">
        <w:rPr>
          <w:rFonts w:cs="Arial"/>
        </w:rPr>
        <w:t xml:space="preserve">, </w:t>
      </w:r>
      <w:r w:rsidR="00E96BC8">
        <w:rPr>
          <w:rFonts w:cs="Arial"/>
        </w:rPr>
        <w:t>State Mental Health Agency (</w:t>
      </w:r>
      <w:r w:rsidR="006B0F94">
        <w:rPr>
          <w:rFonts w:cs="Arial"/>
        </w:rPr>
        <w:t>SMHA</w:t>
      </w:r>
      <w:r w:rsidR="00E96BC8">
        <w:rPr>
          <w:rFonts w:cs="Arial"/>
        </w:rPr>
        <w:t>)</w:t>
      </w:r>
      <w:r w:rsidR="006B0F94">
        <w:rPr>
          <w:rFonts w:cs="Arial"/>
        </w:rPr>
        <w:t xml:space="preserve">, and </w:t>
      </w:r>
      <w:r w:rsidR="00E96BC8">
        <w:rPr>
          <w:rFonts w:cs="Arial"/>
        </w:rPr>
        <w:t>National Association of State Mental Health Program Directors Research Institute (NRI)</w:t>
      </w:r>
      <w:r w:rsidR="006B0F94">
        <w:rPr>
          <w:rFonts w:cs="Arial"/>
        </w:rPr>
        <w:t xml:space="preserve"> staff)</w:t>
      </w:r>
      <w:r w:rsidRPr="00CD2288">
        <w:rPr>
          <w:rFonts w:cs="Arial"/>
        </w:rPr>
        <w:t xml:space="preserve"> </w:t>
      </w:r>
      <w:r w:rsidR="00775188">
        <w:rPr>
          <w:rFonts w:cs="Arial"/>
        </w:rPr>
        <w:t xml:space="preserve">and </w:t>
      </w:r>
      <w:r w:rsidRPr="00CD2288">
        <w:rPr>
          <w:rFonts w:cs="Arial"/>
        </w:rPr>
        <w:t>input provided by state representatives during regional conference calls, guidelines</w:t>
      </w:r>
      <w:r w:rsidR="006B0F94">
        <w:rPr>
          <w:rFonts w:cs="Arial"/>
        </w:rPr>
        <w:t xml:space="preserve"> for the scope of reporting were</w:t>
      </w:r>
      <w:r w:rsidRPr="00CD2288">
        <w:rPr>
          <w:rFonts w:cs="Arial"/>
        </w:rPr>
        <w:t xml:space="preserve"> developed</w:t>
      </w:r>
      <w:r w:rsidR="006B0F94">
        <w:rPr>
          <w:rFonts w:cs="Arial"/>
        </w:rPr>
        <w:t xml:space="preserve"> in April 2002</w:t>
      </w:r>
      <w:r w:rsidRPr="00CD2288">
        <w:rPr>
          <w:rFonts w:cs="Arial"/>
        </w:rPr>
        <w:t xml:space="preserve">. A basic tenet is that the scope will represent the mental health system that comes under the auspices of the </w:t>
      </w:r>
      <w:r w:rsidR="00E96BC8">
        <w:rPr>
          <w:rFonts w:cs="Arial"/>
        </w:rPr>
        <w:t>S</w:t>
      </w:r>
      <w:r w:rsidR="00207712">
        <w:rPr>
          <w:rFonts w:cs="Arial"/>
        </w:rPr>
        <w:t>MHA</w:t>
      </w:r>
      <w:r w:rsidRPr="00CD2288">
        <w:rPr>
          <w:rFonts w:cs="Arial"/>
        </w:rPr>
        <w:t>.</w:t>
      </w:r>
    </w:p>
    <w:p w14:paraId="3305C717" w14:textId="77777777" w:rsidR="0019134B" w:rsidRPr="00CD2288" w:rsidRDefault="0019134B" w:rsidP="0019134B">
      <w:pPr>
        <w:rPr>
          <w:rFonts w:cs="Arial"/>
        </w:rPr>
      </w:pPr>
      <w:r w:rsidRPr="00CD2288">
        <w:rPr>
          <w:rFonts w:cs="Arial"/>
        </w:rPr>
        <w:t xml:space="preserve">This approach resulted in concern regarding comparisons that might be made across states that might </w:t>
      </w:r>
      <w:r w:rsidR="00582345">
        <w:rPr>
          <w:rFonts w:cs="Arial"/>
        </w:rPr>
        <w:t>involve</w:t>
      </w:r>
      <w:r w:rsidR="00582345" w:rsidRPr="00CD2288">
        <w:rPr>
          <w:rFonts w:cs="Arial"/>
        </w:rPr>
        <w:t xml:space="preserve"> </w:t>
      </w:r>
      <w:r w:rsidRPr="00CD2288">
        <w:rPr>
          <w:rFonts w:cs="Arial"/>
        </w:rPr>
        <w:t xml:space="preserve">disparate mandates and dissimilar systems. After much discussion, the decision regarding scope was that representation of the </w:t>
      </w:r>
      <w:r>
        <w:rPr>
          <w:rFonts w:cs="Arial"/>
        </w:rPr>
        <w:t>SMHA</w:t>
      </w:r>
      <w:r w:rsidRPr="00CD2288">
        <w:rPr>
          <w:rFonts w:cs="Arial"/>
        </w:rPr>
        <w:t xml:space="preserve"> system was more critical than comparability across states. The principle proposed was that there needed to be common understanding that these data could not be used to compare states but could be used to track a state’s performance across time and to produce U.S. totals.</w:t>
      </w:r>
    </w:p>
    <w:p w14:paraId="7FB37F37" w14:textId="1F21BFFB" w:rsidR="0019134B" w:rsidRPr="00CD2288" w:rsidRDefault="00582345" w:rsidP="0019134B">
      <w:pPr>
        <w:rPr>
          <w:rFonts w:cs="Arial"/>
        </w:rPr>
      </w:pPr>
      <w:r>
        <w:rPr>
          <w:rFonts w:cs="Arial"/>
        </w:rPr>
        <w:t>A m</w:t>
      </w:r>
      <w:r w:rsidR="0019134B" w:rsidRPr="00CD2288">
        <w:rPr>
          <w:rFonts w:cs="Arial"/>
        </w:rPr>
        <w:t>ajor point of discussion w</w:t>
      </w:r>
      <w:r>
        <w:rPr>
          <w:rFonts w:cs="Arial"/>
        </w:rPr>
        <w:t>as</w:t>
      </w:r>
      <w:r w:rsidR="0019134B" w:rsidRPr="00CD2288">
        <w:rPr>
          <w:rFonts w:cs="Arial"/>
        </w:rPr>
        <w:t xml:space="preserve"> how </w:t>
      </w:r>
      <w:r>
        <w:rPr>
          <w:rFonts w:cs="Arial"/>
        </w:rPr>
        <w:t xml:space="preserve">two different groups of </w:t>
      </w:r>
      <w:r w:rsidR="00E96BC8">
        <w:rPr>
          <w:rFonts w:cs="Arial"/>
        </w:rPr>
        <w:t>individuals</w:t>
      </w:r>
      <w:r w:rsidR="0019134B" w:rsidRPr="00CD2288">
        <w:rPr>
          <w:rFonts w:cs="Arial"/>
        </w:rPr>
        <w:t xml:space="preserve"> </w:t>
      </w:r>
      <w:r>
        <w:rPr>
          <w:rFonts w:cs="Arial"/>
        </w:rPr>
        <w:t xml:space="preserve">would be counted (those who were </w:t>
      </w:r>
      <w:r w:rsidR="0019134B" w:rsidRPr="00CD2288">
        <w:rPr>
          <w:rFonts w:cs="Arial"/>
        </w:rPr>
        <w:t xml:space="preserve">served under Medicaid and </w:t>
      </w:r>
      <w:r>
        <w:rPr>
          <w:rFonts w:cs="Arial"/>
        </w:rPr>
        <w:t xml:space="preserve">those who were served </w:t>
      </w:r>
      <w:r w:rsidR="0019134B" w:rsidRPr="00CD2288">
        <w:rPr>
          <w:rFonts w:cs="Arial"/>
        </w:rPr>
        <w:t xml:space="preserve">through </w:t>
      </w:r>
      <w:r>
        <w:rPr>
          <w:rFonts w:cs="Arial"/>
        </w:rPr>
        <w:t xml:space="preserve">the </w:t>
      </w:r>
      <w:r w:rsidR="0019134B" w:rsidRPr="00CD2288">
        <w:rPr>
          <w:rFonts w:cs="Arial"/>
        </w:rPr>
        <w:t>support of local dollars</w:t>
      </w:r>
      <w:r>
        <w:rPr>
          <w:rFonts w:cs="Arial"/>
        </w:rPr>
        <w:t>)</w:t>
      </w:r>
      <w:r w:rsidR="0019134B" w:rsidRPr="00CD2288">
        <w:rPr>
          <w:rFonts w:cs="Arial"/>
        </w:rPr>
        <w:t xml:space="preserve">. For both these areas, </w:t>
      </w:r>
      <w:r w:rsidR="00E96BC8">
        <w:rPr>
          <w:rFonts w:cs="Arial"/>
        </w:rPr>
        <w:t>individuals</w:t>
      </w:r>
      <w:r w:rsidR="0019134B" w:rsidRPr="00CD2288">
        <w:rPr>
          <w:rFonts w:cs="Arial"/>
        </w:rPr>
        <w:t xml:space="preserve"> would be counted insofar as they were considered part of the </w:t>
      </w:r>
      <w:r w:rsidR="0019134B">
        <w:rPr>
          <w:rFonts w:cs="Arial"/>
        </w:rPr>
        <w:t xml:space="preserve">SMHA </w:t>
      </w:r>
      <w:r w:rsidR="0069365C" w:rsidRPr="00CD2288">
        <w:rPr>
          <w:rFonts w:cs="Arial"/>
        </w:rPr>
        <w:t>system</w:t>
      </w:r>
      <w:r w:rsidR="0069365C">
        <w:rPr>
          <w:rFonts w:cs="Arial"/>
        </w:rPr>
        <w:t xml:space="preserve"> and</w:t>
      </w:r>
      <w:r w:rsidR="0019134B" w:rsidRPr="00CD2288">
        <w:rPr>
          <w:rFonts w:cs="Arial"/>
        </w:rPr>
        <w:t xml:space="preserve"> </w:t>
      </w:r>
      <w:r w:rsidR="007B5747">
        <w:rPr>
          <w:rFonts w:cs="Arial"/>
        </w:rPr>
        <w:t xml:space="preserve">had </w:t>
      </w:r>
      <w:r w:rsidR="0019134B" w:rsidRPr="00CD2288">
        <w:rPr>
          <w:rFonts w:cs="Arial"/>
        </w:rPr>
        <w:t xml:space="preserve">received services from programs funded or operated by the </w:t>
      </w:r>
      <w:r w:rsidR="0019134B">
        <w:rPr>
          <w:rFonts w:cs="Arial"/>
        </w:rPr>
        <w:t>SMHA</w:t>
      </w:r>
      <w:r w:rsidR="0019134B" w:rsidRPr="00CD2288">
        <w:rPr>
          <w:rFonts w:cs="Arial"/>
        </w:rPr>
        <w:t xml:space="preserve">. </w:t>
      </w:r>
      <w:r w:rsidR="00E96BC8">
        <w:rPr>
          <w:rFonts w:cs="Arial"/>
        </w:rPr>
        <w:t>Individuals</w:t>
      </w:r>
      <w:r w:rsidR="0019134B" w:rsidRPr="00CD2288">
        <w:rPr>
          <w:rFonts w:cs="Arial"/>
        </w:rPr>
        <w:t xml:space="preserve"> would be counted if they could be identified and </w:t>
      </w:r>
      <w:r w:rsidR="00940432">
        <w:rPr>
          <w:rFonts w:cs="Arial"/>
        </w:rPr>
        <w:t xml:space="preserve">if they </w:t>
      </w:r>
      <w:r w:rsidR="0019134B" w:rsidRPr="00CD2288">
        <w:rPr>
          <w:rFonts w:cs="Arial"/>
        </w:rPr>
        <w:t>had received face-to-face service</w:t>
      </w:r>
      <w:r w:rsidR="00940432">
        <w:rPr>
          <w:rFonts w:cs="Arial"/>
        </w:rPr>
        <w:t>(s)</w:t>
      </w:r>
      <w:r w:rsidR="0019134B" w:rsidRPr="00CD2288">
        <w:rPr>
          <w:rFonts w:cs="Arial"/>
        </w:rPr>
        <w:t xml:space="preserve"> in the reporting period.</w:t>
      </w:r>
    </w:p>
    <w:p w14:paraId="24245439" w14:textId="77777777" w:rsidR="000A56EB" w:rsidRDefault="0019134B" w:rsidP="0019134B">
      <w:pPr>
        <w:rPr>
          <w:rFonts w:cs="Arial"/>
        </w:rPr>
      </w:pPr>
      <w:r w:rsidRPr="00CD2288">
        <w:rPr>
          <w:rFonts w:cs="Arial"/>
        </w:rPr>
        <w:t xml:space="preserve">More specifically, the following guidelines should be used for including and counting </w:t>
      </w:r>
      <w:r w:rsidR="00E96BC8">
        <w:rPr>
          <w:rFonts w:cs="Arial"/>
        </w:rPr>
        <w:t>individuals</w:t>
      </w:r>
      <w:r w:rsidRPr="00CD2288">
        <w:rPr>
          <w:rFonts w:cs="Arial"/>
        </w:rPr>
        <w:t xml:space="preserve"> in the </w:t>
      </w:r>
      <w:r w:rsidR="00E96BC8">
        <w:rPr>
          <w:rFonts w:cs="Arial"/>
        </w:rPr>
        <w:t>Uniform Reporting System (</w:t>
      </w:r>
      <w:r w:rsidRPr="00CD2288">
        <w:rPr>
          <w:rFonts w:cs="Arial"/>
        </w:rPr>
        <w:t>URS</w:t>
      </w:r>
      <w:r w:rsidR="00E96BC8">
        <w:rPr>
          <w:rFonts w:cs="Arial"/>
        </w:rPr>
        <w:t>)</w:t>
      </w:r>
      <w:r w:rsidRPr="00CD2288">
        <w:rPr>
          <w:rFonts w:cs="Arial"/>
        </w:rPr>
        <w:t>:</w:t>
      </w:r>
    </w:p>
    <w:p w14:paraId="20BFD046" w14:textId="77777777" w:rsidR="00161D64" w:rsidRPr="00CD2288" w:rsidRDefault="00161D64" w:rsidP="00161D64">
      <w:pPr>
        <w:numPr>
          <w:ilvl w:val="0"/>
          <w:numId w:val="1"/>
        </w:numPr>
        <w:tabs>
          <w:tab w:val="left" w:pos="-1440"/>
        </w:tabs>
        <w:rPr>
          <w:rFonts w:cs="Arial"/>
        </w:rPr>
      </w:pPr>
      <w:r w:rsidRPr="00CD2288">
        <w:rPr>
          <w:rFonts w:cs="Arial"/>
        </w:rPr>
        <w:t xml:space="preserve">Include all </w:t>
      </w:r>
      <w:r w:rsidR="00E96BC8">
        <w:rPr>
          <w:rFonts w:cs="Arial"/>
        </w:rPr>
        <w:t>individuals</w:t>
      </w:r>
      <w:r w:rsidRPr="00CD2288">
        <w:rPr>
          <w:rFonts w:cs="Arial"/>
        </w:rPr>
        <w:t xml:space="preserve"> served directly by the </w:t>
      </w:r>
      <w:r>
        <w:rPr>
          <w:rFonts w:cs="Arial"/>
        </w:rPr>
        <w:t>SMHA</w:t>
      </w:r>
      <w:r w:rsidRPr="00CD2288">
        <w:rPr>
          <w:rFonts w:cs="Arial"/>
        </w:rPr>
        <w:t xml:space="preserve"> (including </w:t>
      </w:r>
      <w:r w:rsidR="00E96BC8">
        <w:rPr>
          <w:rFonts w:cs="Arial"/>
        </w:rPr>
        <w:t>individuals</w:t>
      </w:r>
      <w:r w:rsidRPr="00CD2288">
        <w:rPr>
          <w:rFonts w:cs="Arial"/>
        </w:rPr>
        <w:t xml:space="preserve"> who received services funded by Medicaid)</w:t>
      </w:r>
    </w:p>
    <w:p w14:paraId="79A5BE6E" w14:textId="77777777" w:rsidR="00161D64" w:rsidRPr="00CD2288" w:rsidRDefault="00161D64" w:rsidP="00161D64">
      <w:pPr>
        <w:numPr>
          <w:ilvl w:val="0"/>
          <w:numId w:val="1"/>
        </w:numPr>
        <w:tabs>
          <w:tab w:val="left" w:pos="-1440"/>
        </w:tabs>
        <w:rPr>
          <w:rFonts w:cs="Arial"/>
        </w:rPr>
      </w:pPr>
      <w:r w:rsidRPr="00CD2288">
        <w:rPr>
          <w:rFonts w:cs="Arial"/>
        </w:rPr>
        <w:t xml:space="preserve">Include all </w:t>
      </w:r>
      <w:r w:rsidR="00E96BC8">
        <w:rPr>
          <w:rFonts w:cs="Arial"/>
        </w:rPr>
        <w:t>individuals</w:t>
      </w:r>
      <w:r w:rsidRPr="00CD2288">
        <w:rPr>
          <w:rFonts w:cs="Arial"/>
        </w:rPr>
        <w:t xml:space="preserve"> in the system who</w:t>
      </w:r>
      <w:r w:rsidR="00C91AE0">
        <w:rPr>
          <w:rFonts w:cs="Arial"/>
        </w:rPr>
        <w:t xml:space="preserve"> receive</w:t>
      </w:r>
      <w:r w:rsidR="00E96BC8">
        <w:rPr>
          <w:rFonts w:cs="Arial"/>
        </w:rPr>
        <w:t>d</w:t>
      </w:r>
      <w:r w:rsidR="00C91AE0">
        <w:rPr>
          <w:rFonts w:cs="Arial"/>
        </w:rPr>
        <w:t xml:space="preserve"> services </w:t>
      </w:r>
      <w:r w:rsidR="002417DA">
        <w:rPr>
          <w:rFonts w:cs="Arial"/>
        </w:rPr>
        <w:t>from</w:t>
      </w:r>
      <w:r w:rsidR="00C91AE0">
        <w:rPr>
          <w:rFonts w:cs="Arial"/>
        </w:rPr>
        <w:t xml:space="preserve"> a </w:t>
      </w:r>
      <w:r>
        <w:rPr>
          <w:rFonts w:cs="Arial"/>
        </w:rPr>
        <w:t>SMHA</w:t>
      </w:r>
      <w:r w:rsidR="00C91AE0">
        <w:rPr>
          <w:rFonts w:cs="Arial"/>
        </w:rPr>
        <w:t>-</w:t>
      </w:r>
      <w:r w:rsidRPr="00CD2288">
        <w:rPr>
          <w:rFonts w:cs="Arial"/>
        </w:rPr>
        <w:t>contract</w:t>
      </w:r>
      <w:r w:rsidR="00C91AE0">
        <w:rPr>
          <w:rFonts w:cs="Arial"/>
        </w:rPr>
        <w:t xml:space="preserve">ed provider </w:t>
      </w:r>
      <w:r>
        <w:rPr>
          <w:rFonts w:cs="Arial"/>
        </w:rPr>
        <w:t xml:space="preserve">(including </w:t>
      </w:r>
      <w:r w:rsidR="00E96BC8">
        <w:rPr>
          <w:rFonts w:cs="Arial"/>
        </w:rPr>
        <w:t>individuals</w:t>
      </w:r>
      <w:r>
        <w:rPr>
          <w:rFonts w:cs="Arial"/>
        </w:rPr>
        <w:t xml:space="preserve"> whose </w:t>
      </w:r>
      <w:r w:rsidRPr="00CD2288">
        <w:rPr>
          <w:rFonts w:cs="Arial"/>
        </w:rPr>
        <w:t>services are funded by Medicaid).</w:t>
      </w:r>
    </w:p>
    <w:p w14:paraId="66877A38" w14:textId="77777777" w:rsidR="00161D64" w:rsidRPr="00CD2288" w:rsidRDefault="00161D64" w:rsidP="00161D64">
      <w:pPr>
        <w:numPr>
          <w:ilvl w:val="0"/>
          <w:numId w:val="1"/>
        </w:numPr>
        <w:tabs>
          <w:tab w:val="left" w:pos="-1440"/>
        </w:tabs>
        <w:rPr>
          <w:rFonts w:cs="Arial"/>
        </w:rPr>
      </w:pPr>
      <w:r w:rsidRPr="00CD2288">
        <w:rPr>
          <w:rFonts w:cs="Arial"/>
        </w:rPr>
        <w:t xml:space="preserve">Include any other </w:t>
      </w:r>
      <w:r w:rsidR="00E96BC8">
        <w:rPr>
          <w:rFonts w:cs="Arial"/>
        </w:rPr>
        <w:t>individuals</w:t>
      </w:r>
      <w:r w:rsidRPr="00CD2288">
        <w:rPr>
          <w:rFonts w:cs="Arial"/>
        </w:rPr>
        <w:t xml:space="preserve"> who are counted as being served by the </w:t>
      </w:r>
      <w:r>
        <w:rPr>
          <w:rFonts w:cs="Arial"/>
        </w:rPr>
        <w:t>SMHA</w:t>
      </w:r>
      <w:r w:rsidRPr="00CD2288">
        <w:rPr>
          <w:rFonts w:cs="Arial"/>
        </w:rPr>
        <w:t xml:space="preserve"> or come under the auspices of the </w:t>
      </w:r>
      <w:r w:rsidR="00940432">
        <w:rPr>
          <w:rFonts w:cs="Arial"/>
        </w:rPr>
        <w:t>SMHA</w:t>
      </w:r>
      <w:r w:rsidRPr="00CD2288">
        <w:rPr>
          <w:rFonts w:cs="Arial"/>
        </w:rPr>
        <w:t xml:space="preserve"> system. This includes Medicaid waivers, if the mental health component of the waiver is considered </w:t>
      </w:r>
      <w:r w:rsidR="00940432" w:rsidRPr="00CD2288">
        <w:rPr>
          <w:rFonts w:cs="Arial"/>
        </w:rPr>
        <w:t>part</w:t>
      </w:r>
      <w:r w:rsidRPr="00CD2288">
        <w:rPr>
          <w:rFonts w:cs="Arial"/>
        </w:rPr>
        <w:t xml:space="preserve"> of the SMHA system.</w:t>
      </w:r>
    </w:p>
    <w:p w14:paraId="7668A4B6" w14:textId="77777777" w:rsidR="00161D64" w:rsidRDefault="00161D64" w:rsidP="00161D64">
      <w:pPr>
        <w:numPr>
          <w:ilvl w:val="0"/>
          <w:numId w:val="1"/>
        </w:numPr>
        <w:tabs>
          <w:tab w:val="left" w:pos="-1440"/>
        </w:tabs>
        <w:rPr>
          <w:rFonts w:cs="Arial"/>
        </w:rPr>
      </w:pPr>
      <w:r w:rsidRPr="00CD2288">
        <w:rPr>
          <w:rFonts w:cs="Arial"/>
        </w:rPr>
        <w:t xml:space="preserve">Count all identified </w:t>
      </w:r>
      <w:r w:rsidR="00E96BC8">
        <w:rPr>
          <w:rFonts w:cs="Arial"/>
        </w:rPr>
        <w:t>individuals</w:t>
      </w:r>
      <w:r w:rsidRPr="00CD2288">
        <w:rPr>
          <w:rFonts w:cs="Arial"/>
        </w:rPr>
        <w:t xml:space="preserve"> who have received mental health services, including screening, assessment, and crisis services. Telemedicine services should be counted if they are provided to </w:t>
      </w:r>
      <w:r>
        <w:rPr>
          <w:rFonts w:cs="Arial"/>
        </w:rPr>
        <w:t xml:space="preserve">registered or </w:t>
      </w:r>
      <w:r w:rsidRPr="00CD2288">
        <w:rPr>
          <w:rFonts w:cs="Arial"/>
        </w:rPr>
        <w:t>identif</w:t>
      </w:r>
      <w:r>
        <w:rPr>
          <w:rFonts w:cs="Arial"/>
        </w:rPr>
        <w:t>ied</w:t>
      </w:r>
      <w:r w:rsidRPr="00CD2288">
        <w:rPr>
          <w:rFonts w:cs="Arial"/>
        </w:rPr>
        <w:t xml:space="preserve"> clients.</w:t>
      </w:r>
    </w:p>
    <w:p w14:paraId="2783C950" w14:textId="77777777" w:rsidR="00161D64" w:rsidRDefault="00161D64" w:rsidP="00161D64">
      <w:pPr>
        <w:numPr>
          <w:ilvl w:val="0"/>
          <w:numId w:val="1"/>
        </w:numPr>
        <w:tabs>
          <w:tab w:val="left" w:pos="-1440"/>
        </w:tabs>
        <w:rPr>
          <w:rFonts w:cs="Arial"/>
        </w:rPr>
      </w:pPr>
      <w:r w:rsidRPr="00161D64">
        <w:rPr>
          <w:rFonts w:cs="Arial"/>
        </w:rPr>
        <w:t xml:space="preserve">For states </w:t>
      </w:r>
      <w:r w:rsidR="00BE0C5F">
        <w:rPr>
          <w:rFonts w:cs="Arial"/>
        </w:rPr>
        <w:t>that have</w:t>
      </w:r>
      <w:r w:rsidR="00BE0C5F" w:rsidRPr="00161D64">
        <w:rPr>
          <w:rFonts w:cs="Arial"/>
        </w:rPr>
        <w:t xml:space="preserve"> </w:t>
      </w:r>
      <w:r w:rsidRPr="00161D64">
        <w:rPr>
          <w:rFonts w:cs="Arial"/>
        </w:rPr>
        <w:t>a separate state agency responsible for children’s mental health</w:t>
      </w:r>
      <w:r w:rsidR="00940432">
        <w:rPr>
          <w:rFonts w:cs="Arial"/>
        </w:rPr>
        <w:t xml:space="preserve"> </w:t>
      </w:r>
      <w:r w:rsidR="004B2E18">
        <w:rPr>
          <w:rFonts w:cs="Arial"/>
        </w:rPr>
        <w:t>services</w:t>
      </w:r>
      <w:r w:rsidR="004B2E18" w:rsidRPr="00161D64">
        <w:rPr>
          <w:rFonts w:cs="Arial"/>
        </w:rPr>
        <w:t>, efforts</w:t>
      </w:r>
      <w:r w:rsidRPr="00161D64">
        <w:rPr>
          <w:rFonts w:cs="Arial"/>
        </w:rPr>
        <w:t xml:space="preserve"> should be made</w:t>
      </w:r>
      <w:r w:rsidR="00BE0C5F">
        <w:rPr>
          <w:rFonts w:cs="Arial"/>
        </w:rPr>
        <w:t>, where feasible,</w:t>
      </w:r>
      <w:r w:rsidRPr="00161D64">
        <w:rPr>
          <w:rFonts w:cs="Arial"/>
        </w:rPr>
        <w:t xml:space="preserve"> to </w:t>
      </w:r>
      <w:r w:rsidR="004B2E18">
        <w:rPr>
          <w:rFonts w:cs="Arial"/>
        </w:rPr>
        <w:t>deduplicate</w:t>
      </w:r>
      <w:r w:rsidRPr="00161D64">
        <w:rPr>
          <w:rFonts w:cs="Arial"/>
        </w:rPr>
        <w:t xml:space="preserve"> clients between the child and adult mental health agencies among children aging out of the children’s system and into the adult system. If this </w:t>
      </w:r>
      <w:r w:rsidR="004B2E18">
        <w:rPr>
          <w:rFonts w:cs="Arial"/>
        </w:rPr>
        <w:t>deduplication</w:t>
      </w:r>
      <w:r w:rsidRPr="00161D64">
        <w:rPr>
          <w:rFonts w:cs="Arial"/>
        </w:rPr>
        <w:t xml:space="preserve"> is not feasible, please report th</w:t>
      </w:r>
      <w:r w:rsidR="00940432">
        <w:rPr>
          <w:rFonts w:cs="Arial"/>
        </w:rPr>
        <w:t>e</w:t>
      </w:r>
      <w:r w:rsidRPr="00161D64">
        <w:rPr>
          <w:rFonts w:cs="Arial"/>
        </w:rPr>
        <w:t xml:space="preserve"> potential duplication to indicate </w:t>
      </w:r>
      <w:r w:rsidR="00BE0C5F">
        <w:rPr>
          <w:rFonts w:cs="Arial"/>
        </w:rPr>
        <w:t xml:space="preserve">that </w:t>
      </w:r>
      <w:r w:rsidRPr="00161D64">
        <w:rPr>
          <w:rFonts w:cs="Arial"/>
        </w:rPr>
        <w:t>t</w:t>
      </w:r>
      <w:r w:rsidR="00940432">
        <w:rPr>
          <w:rFonts w:cs="Arial"/>
        </w:rPr>
        <w:t>here is an overlap between the a</w:t>
      </w:r>
      <w:r w:rsidRPr="00161D64">
        <w:rPr>
          <w:rFonts w:cs="Arial"/>
        </w:rPr>
        <w:t xml:space="preserve">ge “0-17 group” and the </w:t>
      </w:r>
      <w:r w:rsidR="00940432">
        <w:rPr>
          <w:rFonts w:cs="Arial"/>
        </w:rPr>
        <w:t>a</w:t>
      </w:r>
      <w:r w:rsidRPr="00161D64">
        <w:rPr>
          <w:rFonts w:cs="Arial"/>
        </w:rPr>
        <w:t xml:space="preserve">ge “18 and over group” but that within each </w:t>
      </w:r>
      <w:r w:rsidR="00BE0C5F">
        <w:rPr>
          <w:rFonts w:cs="Arial"/>
        </w:rPr>
        <w:t xml:space="preserve">separate </w:t>
      </w:r>
      <w:r w:rsidRPr="00161D64">
        <w:rPr>
          <w:rFonts w:cs="Arial"/>
        </w:rPr>
        <w:t>group</w:t>
      </w:r>
      <w:r w:rsidR="00BE0C5F">
        <w:rPr>
          <w:rFonts w:cs="Arial"/>
        </w:rPr>
        <w:t>, data is not duplicated</w:t>
      </w:r>
      <w:r w:rsidRPr="00161D64">
        <w:rPr>
          <w:rFonts w:cs="Arial"/>
        </w:rPr>
        <w:t>.</w:t>
      </w:r>
    </w:p>
    <w:p w14:paraId="05CECAD2" w14:textId="77777777" w:rsidR="00161D64" w:rsidRPr="00CD2288" w:rsidRDefault="002847CD" w:rsidP="00E96BC8">
      <w:pPr>
        <w:keepNext/>
        <w:rPr>
          <w:rFonts w:cs="Arial"/>
        </w:rPr>
      </w:pPr>
      <w:r>
        <w:rPr>
          <w:rFonts w:cs="Arial"/>
          <w:b/>
          <w:bCs/>
        </w:rPr>
        <w:lastRenderedPageBreak/>
        <w:t>Individuals</w:t>
      </w:r>
      <w:r w:rsidR="00161D64" w:rsidRPr="00CD2288">
        <w:rPr>
          <w:rFonts w:cs="Arial"/>
          <w:b/>
          <w:bCs/>
        </w:rPr>
        <w:t xml:space="preserve"> who </w:t>
      </w:r>
      <w:r w:rsidR="00161D64">
        <w:rPr>
          <w:rFonts w:cs="Arial"/>
          <w:b/>
          <w:bCs/>
        </w:rPr>
        <w:t>should</w:t>
      </w:r>
      <w:r w:rsidR="00161D64" w:rsidRPr="00CD2288">
        <w:rPr>
          <w:rFonts w:cs="Arial"/>
          <w:b/>
          <w:bCs/>
        </w:rPr>
        <w:t xml:space="preserve"> </w:t>
      </w:r>
      <w:r w:rsidR="00161D64" w:rsidRPr="002847CD">
        <w:rPr>
          <w:rFonts w:cs="Arial"/>
          <w:b/>
          <w:bCs/>
          <w:u w:val="single"/>
        </w:rPr>
        <w:t>not</w:t>
      </w:r>
      <w:r w:rsidR="00161D64" w:rsidRPr="00CD2288">
        <w:rPr>
          <w:rFonts w:cs="Arial"/>
          <w:b/>
          <w:bCs/>
        </w:rPr>
        <w:t xml:space="preserve"> be included in the URS tables:</w:t>
      </w:r>
    </w:p>
    <w:p w14:paraId="69479C13" w14:textId="77777777" w:rsidR="00161D64" w:rsidRPr="00CD2288" w:rsidRDefault="002847CD" w:rsidP="00161D64">
      <w:pPr>
        <w:numPr>
          <w:ilvl w:val="0"/>
          <w:numId w:val="2"/>
        </w:numPr>
        <w:tabs>
          <w:tab w:val="left" w:pos="-1440"/>
        </w:tabs>
        <w:rPr>
          <w:rFonts w:cs="Arial"/>
        </w:rPr>
      </w:pPr>
      <w:r>
        <w:rPr>
          <w:rFonts w:cs="Arial"/>
        </w:rPr>
        <w:t>Individuals</w:t>
      </w:r>
      <w:r w:rsidR="00161D64" w:rsidRPr="00CD2288">
        <w:rPr>
          <w:rFonts w:cs="Arial"/>
        </w:rPr>
        <w:t xml:space="preserve"> who just received a telephone contact </w:t>
      </w:r>
      <w:r w:rsidR="00161D64">
        <w:rPr>
          <w:rFonts w:cs="Arial"/>
        </w:rPr>
        <w:t>should</w:t>
      </w:r>
      <w:r w:rsidR="00161D64" w:rsidRPr="00CD2288">
        <w:rPr>
          <w:rFonts w:cs="Arial"/>
        </w:rPr>
        <w:t xml:space="preserve"> not be included, unless it was a telemedicine service to a registered client. Hotline calls </w:t>
      </w:r>
      <w:r>
        <w:rPr>
          <w:rFonts w:cs="Arial"/>
        </w:rPr>
        <w:t>from</w:t>
      </w:r>
      <w:r w:rsidR="00161D64" w:rsidRPr="00CD2288">
        <w:rPr>
          <w:rFonts w:cs="Arial"/>
        </w:rPr>
        <w:t xml:space="preserve"> anonymous clients should not be counted.</w:t>
      </w:r>
    </w:p>
    <w:p w14:paraId="7B3B712C" w14:textId="77777777" w:rsidR="00161D64" w:rsidRPr="00CD2288" w:rsidRDefault="002847CD" w:rsidP="00161D64">
      <w:pPr>
        <w:numPr>
          <w:ilvl w:val="0"/>
          <w:numId w:val="2"/>
        </w:numPr>
        <w:tabs>
          <w:tab w:val="left" w:pos="-1440"/>
        </w:tabs>
        <w:rPr>
          <w:rFonts w:cs="Arial"/>
        </w:rPr>
      </w:pPr>
      <w:r>
        <w:rPr>
          <w:rFonts w:cs="Arial"/>
        </w:rPr>
        <w:t>Individuals</w:t>
      </w:r>
      <w:r w:rsidR="00161D64" w:rsidRPr="00CD2288">
        <w:rPr>
          <w:rFonts w:cs="Arial"/>
        </w:rPr>
        <w:t xml:space="preserve"> who only received a Medicaid funded mental health service </w:t>
      </w:r>
      <w:r w:rsidR="00161D64">
        <w:rPr>
          <w:rFonts w:cs="Arial"/>
        </w:rPr>
        <w:t xml:space="preserve">from </w:t>
      </w:r>
      <w:r w:rsidR="00161D64" w:rsidRPr="00CD2288">
        <w:rPr>
          <w:rFonts w:cs="Arial"/>
        </w:rPr>
        <w:t xml:space="preserve">a provider </w:t>
      </w:r>
      <w:r>
        <w:rPr>
          <w:rFonts w:cs="Arial"/>
        </w:rPr>
        <w:t>that</w:t>
      </w:r>
      <w:r w:rsidR="00161D64" w:rsidRPr="00CD2288">
        <w:rPr>
          <w:rFonts w:cs="Arial"/>
        </w:rPr>
        <w:t xml:space="preserve"> </w:t>
      </w:r>
      <w:r>
        <w:rPr>
          <w:rFonts w:cs="Arial"/>
        </w:rPr>
        <w:t>is</w:t>
      </w:r>
      <w:r w:rsidR="00161D64" w:rsidRPr="00CD2288">
        <w:rPr>
          <w:rFonts w:cs="Arial"/>
        </w:rPr>
        <w:t xml:space="preserve"> not part of the SMHA system </w:t>
      </w:r>
      <w:r w:rsidR="00161D64">
        <w:rPr>
          <w:rFonts w:cs="Arial"/>
        </w:rPr>
        <w:t>should</w:t>
      </w:r>
      <w:r w:rsidR="00161D64" w:rsidRPr="00CD2288">
        <w:rPr>
          <w:rFonts w:cs="Arial"/>
        </w:rPr>
        <w:t xml:space="preserve"> not be included.</w:t>
      </w:r>
    </w:p>
    <w:p w14:paraId="327190E2" w14:textId="77777777" w:rsidR="00161D64" w:rsidRPr="00CD2288" w:rsidRDefault="002847CD" w:rsidP="00161D64">
      <w:pPr>
        <w:numPr>
          <w:ilvl w:val="0"/>
          <w:numId w:val="2"/>
        </w:numPr>
        <w:tabs>
          <w:tab w:val="left" w:pos="-1440"/>
        </w:tabs>
        <w:rPr>
          <w:rFonts w:cs="Arial"/>
        </w:rPr>
      </w:pPr>
      <w:r>
        <w:rPr>
          <w:rFonts w:cs="Arial"/>
        </w:rPr>
        <w:t>Individuals</w:t>
      </w:r>
      <w:r w:rsidR="00161D64" w:rsidRPr="00CD2288">
        <w:rPr>
          <w:rFonts w:cs="Arial"/>
        </w:rPr>
        <w:t xml:space="preserve"> who only received a service through a private provider or medical provider not funded by the SMHA </w:t>
      </w:r>
      <w:r w:rsidR="00161D64">
        <w:rPr>
          <w:rFonts w:cs="Arial"/>
        </w:rPr>
        <w:t>should</w:t>
      </w:r>
      <w:r w:rsidR="00161D64" w:rsidRPr="00CD2288">
        <w:rPr>
          <w:rFonts w:cs="Arial"/>
        </w:rPr>
        <w:t xml:space="preserve"> not be included.</w:t>
      </w:r>
    </w:p>
    <w:p w14:paraId="49CFF728" w14:textId="77777777" w:rsidR="00161D64" w:rsidRPr="002A3581" w:rsidRDefault="002847CD" w:rsidP="00161D64">
      <w:pPr>
        <w:numPr>
          <w:ilvl w:val="0"/>
          <w:numId w:val="2"/>
        </w:numPr>
        <w:tabs>
          <w:tab w:val="left" w:pos="-1440"/>
        </w:tabs>
        <w:rPr>
          <w:rFonts w:cs="Arial"/>
        </w:rPr>
      </w:pPr>
      <w:r>
        <w:rPr>
          <w:rFonts w:cs="Arial"/>
        </w:rPr>
        <w:t>Individuals</w:t>
      </w:r>
      <w:r w:rsidR="00161D64" w:rsidRPr="00CD2288">
        <w:rPr>
          <w:rFonts w:cs="Arial"/>
        </w:rPr>
        <w:t xml:space="preserve"> with a single diagnosis of substance abuse or </w:t>
      </w:r>
      <w:r w:rsidR="00940432">
        <w:rPr>
          <w:rFonts w:cs="Arial"/>
        </w:rPr>
        <w:t>intellectual disability</w:t>
      </w:r>
      <w:r w:rsidR="00161D64" w:rsidRPr="00CD2288">
        <w:rPr>
          <w:rFonts w:cs="Arial"/>
        </w:rPr>
        <w:t xml:space="preserve"> should not be included. All </w:t>
      </w:r>
      <w:r>
        <w:rPr>
          <w:rFonts w:cs="Arial"/>
        </w:rPr>
        <w:t>individuals</w:t>
      </w:r>
      <w:r w:rsidR="00161D64" w:rsidRPr="00CD2288">
        <w:rPr>
          <w:rFonts w:cs="Arial"/>
        </w:rPr>
        <w:t xml:space="preserve"> with a diagnosis of mental illness should be counted, including </w:t>
      </w:r>
      <w:r>
        <w:rPr>
          <w:rFonts w:cs="Arial"/>
        </w:rPr>
        <w:t>those</w:t>
      </w:r>
      <w:r w:rsidR="00161D64" w:rsidRPr="00CD2288">
        <w:rPr>
          <w:rFonts w:cs="Arial"/>
        </w:rPr>
        <w:t xml:space="preserve"> with a co-occurring diagnosis of substance abuse or </w:t>
      </w:r>
      <w:r w:rsidR="00940432">
        <w:rPr>
          <w:rFonts w:cs="Arial"/>
        </w:rPr>
        <w:t>intellectual disability</w:t>
      </w:r>
      <w:r w:rsidR="00161D64" w:rsidRPr="00CD2288">
        <w:rPr>
          <w:rFonts w:cs="Arial"/>
        </w:rPr>
        <w:t>.</w:t>
      </w:r>
    </w:p>
    <w:p w14:paraId="4A499731" w14:textId="77777777" w:rsidR="00161D64" w:rsidRDefault="00161D64" w:rsidP="00161D64">
      <w:pPr>
        <w:pStyle w:val="Heading2"/>
        <w:rPr>
          <w:sz w:val="36"/>
          <w:szCs w:val="36"/>
        </w:rPr>
      </w:pPr>
      <w:bookmarkStart w:id="5" w:name="_Toc45521972"/>
      <w:r w:rsidRPr="00B3358E">
        <w:t xml:space="preserve">General </w:t>
      </w:r>
      <w:r>
        <w:t xml:space="preserve">Data Entry </w:t>
      </w:r>
      <w:r w:rsidRPr="00B3358E">
        <w:t>Instructions</w:t>
      </w:r>
      <w:r>
        <w:t xml:space="preserve"> for all URS Tables</w:t>
      </w:r>
      <w:bookmarkEnd w:id="5"/>
    </w:p>
    <w:p w14:paraId="043A0E98" w14:textId="77777777" w:rsidR="00161D64" w:rsidRPr="008E4CC9" w:rsidRDefault="00161D64" w:rsidP="00161D64">
      <w:pPr>
        <w:rPr>
          <w:rFonts w:cs="Arial"/>
        </w:rPr>
      </w:pPr>
      <w:r>
        <w:rPr>
          <w:rFonts w:cs="Arial"/>
          <w:b/>
        </w:rPr>
        <w:t>Sheet Names</w:t>
      </w:r>
      <w:r>
        <w:rPr>
          <w:rFonts w:cs="Arial"/>
        </w:rPr>
        <w:t xml:space="preserve">: Please </w:t>
      </w:r>
      <w:r w:rsidRPr="00F5171E">
        <w:rPr>
          <w:rFonts w:cs="Arial"/>
          <w:b/>
          <w:u w:val="single"/>
        </w:rPr>
        <w:t>do not</w:t>
      </w:r>
      <w:r>
        <w:rPr>
          <w:rFonts w:cs="Arial"/>
        </w:rPr>
        <w:t xml:space="preserve"> rename any of the sheets (table) names within the </w:t>
      </w:r>
      <w:r w:rsidR="00BE0C5F">
        <w:rPr>
          <w:rFonts w:cs="Arial"/>
        </w:rPr>
        <w:t>E</w:t>
      </w:r>
      <w:r>
        <w:rPr>
          <w:rFonts w:cs="Arial"/>
        </w:rPr>
        <w:t>xcel file</w:t>
      </w:r>
      <w:r w:rsidR="002847CD">
        <w:rPr>
          <w:rFonts w:cs="Arial"/>
        </w:rPr>
        <w:t>.</w:t>
      </w:r>
    </w:p>
    <w:p w14:paraId="424E7DE3" w14:textId="77777777" w:rsidR="00161D64" w:rsidRDefault="00161D64" w:rsidP="00161D64">
      <w:r w:rsidRPr="00052F16">
        <w:rPr>
          <w:rFonts w:cs="Arial"/>
          <w:b/>
        </w:rPr>
        <w:t>Totals:</w:t>
      </w:r>
      <w:r>
        <w:rPr>
          <w:rFonts w:cs="Arial"/>
        </w:rPr>
        <w:t xml:space="preserve"> The URS </w:t>
      </w:r>
      <w:r w:rsidR="00BE0C5F">
        <w:rPr>
          <w:rFonts w:cs="Arial"/>
        </w:rPr>
        <w:t>E</w:t>
      </w:r>
      <w:r>
        <w:rPr>
          <w:rFonts w:cs="Arial"/>
        </w:rPr>
        <w:t>xcel tables are all programmed to automatically</w:t>
      </w:r>
      <w:r w:rsidR="00940432">
        <w:rPr>
          <w:rFonts w:cs="Arial"/>
        </w:rPr>
        <w:t xml:space="preserve"> </w:t>
      </w:r>
      <w:r>
        <w:rPr>
          <w:rFonts w:cs="Arial"/>
        </w:rPr>
        <w:t xml:space="preserve">calculate totals for most rows and columns. Therefore, please </w:t>
      </w:r>
      <w:r w:rsidR="00764160" w:rsidRPr="00F5171E">
        <w:rPr>
          <w:rFonts w:cs="Arial"/>
          <w:b/>
          <w:u w:val="single"/>
        </w:rPr>
        <w:t>do not</w:t>
      </w:r>
      <w:r w:rsidR="00764160">
        <w:rPr>
          <w:rFonts w:cs="Arial"/>
          <w:b/>
        </w:rPr>
        <w:t xml:space="preserve"> </w:t>
      </w:r>
      <w:r w:rsidR="00764160">
        <w:rPr>
          <w:rFonts w:cs="Arial"/>
        </w:rPr>
        <w:t xml:space="preserve">enter </w:t>
      </w:r>
      <w:r w:rsidRPr="00764160">
        <w:t>data</w:t>
      </w:r>
      <w:r>
        <w:t xml:space="preserve"> in any of the ‘total’ cells where the total has already been calculated.</w:t>
      </w:r>
    </w:p>
    <w:p w14:paraId="58404ECC" w14:textId="77777777" w:rsidR="00161D64" w:rsidRDefault="00161D64" w:rsidP="00161D64">
      <w:r>
        <w:rPr>
          <w:b/>
        </w:rPr>
        <w:t xml:space="preserve">Check boxes: </w:t>
      </w:r>
      <w:r>
        <w:t xml:space="preserve">Many of the URS tables include checkboxes to enable </w:t>
      </w:r>
      <w:r w:rsidR="004F03B0">
        <w:t>SAMHSA</w:t>
      </w:r>
      <w:r>
        <w:t xml:space="preserve"> and other users to better unde</w:t>
      </w:r>
      <w:r w:rsidR="00764160">
        <w:t>rstand the data being submitted (f</w:t>
      </w:r>
      <w:r>
        <w:t>or example, Table 2</w:t>
      </w:r>
      <w:r w:rsidR="00BE0C5F">
        <w:t>A</w:t>
      </w:r>
      <w:r>
        <w:t xml:space="preserve"> includes checkboxes for states to indicate if the client counts are duplicated or unduplicated</w:t>
      </w:r>
      <w:r w:rsidR="00764160">
        <w:t>)</w:t>
      </w:r>
      <w:r>
        <w:t>. Please make sure to answer all checkbox questions.</w:t>
      </w:r>
    </w:p>
    <w:p w14:paraId="361BC013" w14:textId="77777777" w:rsidR="00161D64" w:rsidRDefault="00161D64" w:rsidP="00161D64">
      <w:pPr>
        <w:sectPr w:rsidR="00161D64" w:rsidSect="005A27EF">
          <w:pgSz w:w="12240" w:h="15840"/>
          <w:pgMar w:top="1440" w:right="1440" w:bottom="1440" w:left="1440" w:header="720" w:footer="576" w:gutter="0"/>
          <w:cols w:space="720"/>
          <w:docGrid w:linePitch="360"/>
        </w:sectPr>
      </w:pPr>
      <w:r w:rsidRPr="00052F16">
        <w:rPr>
          <w:b/>
        </w:rPr>
        <w:t>State Footnotes:</w:t>
      </w:r>
      <w:r w:rsidR="00764160">
        <w:t xml:space="preserve"> E</w:t>
      </w:r>
      <w:r>
        <w:t>ach URS table includes a space for state</w:t>
      </w:r>
      <w:r w:rsidR="00940432">
        <w:t>s</w:t>
      </w:r>
      <w:r>
        <w:t xml:space="preserve"> to provide footnotes detailing information about their data. Please use these </w:t>
      </w:r>
      <w:r w:rsidR="005A1ABB">
        <w:t>spaces</w:t>
      </w:r>
      <w:r>
        <w:t xml:space="preserve"> to explain where your state’s reporting data may differ from recommended definitions or to identify other data issues. </w:t>
      </w:r>
      <w:r w:rsidRPr="003932E1">
        <w:rPr>
          <w:b/>
        </w:rPr>
        <w:t xml:space="preserve">Please note that </w:t>
      </w:r>
      <w:r w:rsidR="00940432" w:rsidRPr="003932E1">
        <w:rPr>
          <w:b/>
        </w:rPr>
        <w:t>table footnotes</w:t>
      </w:r>
      <w:r w:rsidRPr="003932E1">
        <w:rPr>
          <w:b/>
        </w:rPr>
        <w:t xml:space="preserve"> cannot be greater than 255 characters</w:t>
      </w:r>
      <w:r>
        <w:t>. If your data note(s) exceeds the character length limit</w:t>
      </w:r>
      <w:r w:rsidR="00940432">
        <w:t>,</w:t>
      </w:r>
      <w:r>
        <w:t xml:space="preserve"> please enter the entire note on the General Comments sheet.</w:t>
      </w:r>
    </w:p>
    <w:p w14:paraId="61A47C2E" w14:textId="77777777" w:rsidR="00AB3841" w:rsidRPr="006C3462" w:rsidRDefault="00AB3841" w:rsidP="00AB3841">
      <w:pPr>
        <w:pStyle w:val="Heading1"/>
      </w:pPr>
      <w:bookmarkStart w:id="6" w:name="_Toc45521973"/>
      <w:r w:rsidRPr="006C3462">
        <w:lastRenderedPageBreak/>
        <w:t>Table 1</w:t>
      </w:r>
      <w:r w:rsidR="00273EB6">
        <w:t xml:space="preserve"> (MHBG Table 7)</w:t>
      </w:r>
      <w:r w:rsidRPr="006C3462">
        <w:t xml:space="preserve">: </w:t>
      </w:r>
      <w:r w:rsidR="00BE0C5F">
        <w:t>Profile of State Population by Diagnosis</w:t>
      </w:r>
      <w:bookmarkEnd w:id="6"/>
    </w:p>
    <w:p w14:paraId="7E3CE466" w14:textId="77777777" w:rsidR="00161D64" w:rsidRDefault="00AB3841" w:rsidP="00AB3841">
      <w:r w:rsidRPr="00CD2288">
        <w:t>This table summarizes the estimates of adults</w:t>
      </w:r>
      <w:r w:rsidR="00940432">
        <w:t xml:space="preserve"> and children</w:t>
      </w:r>
      <w:r w:rsidRPr="00CD2288">
        <w:t xml:space="preserve"> residing within the </w:t>
      </w:r>
      <w:r w:rsidR="00764160">
        <w:t>s</w:t>
      </w:r>
      <w:r w:rsidRPr="00CD2288">
        <w:t xml:space="preserve">tate with </w:t>
      </w:r>
      <w:r w:rsidR="009A563E">
        <w:t>S</w:t>
      </w:r>
      <w:r w:rsidRPr="00CD2288">
        <w:t xml:space="preserve">erious </w:t>
      </w:r>
      <w:r w:rsidR="009A563E">
        <w:t>M</w:t>
      </w:r>
      <w:r w:rsidRPr="00CD2288">
        <w:t xml:space="preserve">ental </w:t>
      </w:r>
      <w:r w:rsidR="009A563E">
        <w:t>I</w:t>
      </w:r>
      <w:r w:rsidRPr="00CD2288">
        <w:t xml:space="preserve">llness (SMI) and </w:t>
      </w:r>
      <w:r w:rsidR="009A563E">
        <w:t>S</w:t>
      </w:r>
      <w:r w:rsidRPr="00CD2288">
        <w:t xml:space="preserve">erious </w:t>
      </w:r>
      <w:r w:rsidR="009A563E">
        <w:t>E</w:t>
      </w:r>
      <w:r w:rsidRPr="00CD2288">
        <w:t xml:space="preserve">motional </w:t>
      </w:r>
      <w:r w:rsidR="009A563E">
        <w:t>D</w:t>
      </w:r>
      <w:r w:rsidRPr="00CD2288">
        <w:t>isturbances (SED)</w:t>
      </w:r>
      <w:r w:rsidR="00940432">
        <w:t>, respectively</w:t>
      </w:r>
      <w:r w:rsidRPr="00CD2288">
        <w:t>. The table calls for estimates for two time periods</w:t>
      </w:r>
      <w:r w:rsidR="00940432">
        <w:t xml:space="preserve"> – one </w:t>
      </w:r>
      <w:r w:rsidRPr="00CD2288">
        <w:t xml:space="preserve">for the report year and one for three years into the future. </w:t>
      </w:r>
      <w:r w:rsidR="00273EB6">
        <w:t>CMHS</w:t>
      </w:r>
      <w:r w:rsidR="001B31A6">
        <w:t xml:space="preserve"> </w:t>
      </w:r>
      <w:r w:rsidRPr="00CD2288">
        <w:t xml:space="preserve">will provide this data to </w:t>
      </w:r>
      <w:r>
        <w:t>s</w:t>
      </w:r>
      <w:r w:rsidRPr="00CD2288">
        <w:t xml:space="preserve">tates based on the standardized methodology developed and published in the Federal Register and the </w:t>
      </w:r>
      <w:r>
        <w:t>s</w:t>
      </w:r>
      <w:r w:rsidRPr="00CD2288">
        <w:t>tate level estimates for both adults with SMI and children with SED</w:t>
      </w:r>
      <w:r>
        <w:t>.</w:t>
      </w:r>
    </w:p>
    <w:tbl>
      <w:tblPr>
        <w:tblW w:w="9472" w:type="dxa"/>
        <w:tblInd w:w="103" w:type="dxa"/>
        <w:tblLook w:val="0000" w:firstRow="0" w:lastRow="0" w:firstColumn="0" w:lastColumn="0" w:noHBand="0" w:noVBand="0"/>
      </w:tblPr>
      <w:tblGrid>
        <w:gridCol w:w="2345"/>
        <w:gridCol w:w="2843"/>
        <w:gridCol w:w="2096"/>
        <w:gridCol w:w="2188"/>
      </w:tblGrid>
      <w:tr w:rsidR="00AB3841" w:rsidRPr="00CA4FB5" w14:paraId="700D4CAD" w14:textId="77777777" w:rsidTr="005344E4">
        <w:trPr>
          <w:trHeight w:val="255"/>
        </w:trPr>
        <w:tc>
          <w:tcPr>
            <w:tcW w:w="234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30848" w14:textId="77777777" w:rsidR="00AB3841" w:rsidRPr="00CA4FB5" w:rsidRDefault="00AB3841" w:rsidP="00940432">
            <w:pPr>
              <w:spacing w:after="60"/>
              <w:rPr>
                <w:rFonts w:cs="Arial"/>
                <w:color w:val="000000"/>
                <w:sz w:val="20"/>
                <w:szCs w:val="20"/>
              </w:rPr>
            </w:pPr>
            <w:r w:rsidRPr="00CA4FB5">
              <w:rPr>
                <w:rFonts w:cs="Arial"/>
                <w:color w:val="000000"/>
                <w:sz w:val="20"/>
                <w:szCs w:val="20"/>
              </w:rPr>
              <w:t>Table 1</w:t>
            </w:r>
          </w:p>
        </w:tc>
        <w:tc>
          <w:tcPr>
            <w:tcW w:w="2843" w:type="dxa"/>
            <w:tcBorders>
              <w:top w:val="single" w:sz="4" w:space="0" w:color="auto"/>
              <w:left w:val="nil"/>
              <w:bottom w:val="single" w:sz="4" w:space="0" w:color="auto"/>
              <w:right w:val="nil"/>
            </w:tcBorders>
            <w:shd w:val="clear" w:color="auto" w:fill="auto"/>
            <w:noWrap/>
            <w:vAlign w:val="center"/>
          </w:tcPr>
          <w:p w14:paraId="523162EF" w14:textId="77777777" w:rsidR="00AB3841" w:rsidRPr="00CA4FB5" w:rsidRDefault="00AB3841" w:rsidP="00AB3841">
            <w:pPr>
              <w:spacing w:after="60"/>
              <w:rPr>
                <w:color w:val="000000"/>
                <w:sz w:val="20"/>
                <w:szCs w:val="20"/>
              </w:rPr>
            </w:pPr>
            <w:r w:rsidRPr="00CA4FB5">
              <w:rPr>
                <w:color w:val="000000"/>
                <w:sz w:val="20"/>
                <w:szCs w:val="20"/>
              </w:rPr>
              <w:t> </w:t>
            </w:r>
          </w:p>
        </w:tc>
        <w:tc>
          <w:tcPr>
            <w:tcW w:w="2096" w:type="dxa"/>
            <w:tcBorders>
              <w:top w:val="single" w:sz="4" w:space="0" w:color="auto"/>
              <w:left w:val="nil"/>
              <w:bottom w:val="single" w:sz="4" w:space="0" w:color="auto"/>
              <w:right w:val="nil"/>
            </w:tcBorders>
            <w:shd w:val="clear" w:color="auto" w:fill="auto"/>
            <w:noWrap/>
            <w:vAlign w:val="center"/>
          </w:tcPr>
          <w:p w14:paraId="4BAD4E2E" w14:textId="77777777" w:rsidR="00AB3841" w:rsidRPr="00CA4FB5" w:rsidRDefault="00AB3841" w:rsidP="00AB3841">
            <w:pPr>
              <w:spacing w:after="60"/>
              <w:rPr>
                <w:color w:val="000000"/>
                <w:sz w:val="20"/>
                <w:szCs w:val="20"/>
              </w:rPr>
            </w:pPr>
            <w:r w:rsidRPr="00CA4FB5">
              <w:rPr>
                <w:color w:val="000000"/>
                <w:sz w:val="20"/>
                <w:szCs w:val="20"/>
              </w:rPr>
              <w:t> </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29D1A78" w14:textId="77777777" w:rsidR="00AB3841" w:rsidRPr="00CA4FB5" w:rsidRDefault="00AB3841" w:rsidP="00AB3841">
            <w:pPr>
              <w:spacing w:after="60"/>
              <w:rPr>
                <w:color w:val="000000"/>
                <w:sz w:val="20"/>
                <w:szCs w:val="20"/>
              </w:rPr>
            </w:pPr>
            <w:r w:rsidRPr="00CA4FB5">
              <w:rPr>
                <w:color w:val="000000"/>
                <w:sz w:val="20"/>
                <w:szCs w:val="20"/>
              </w:rPr>
              <w:t> </w:t>
            </w:r>
          </w:p>
        </w:tc>
      </w:tr>
      <w:tr w:rsidR="00AB3841" w:rsidRPr="00CA4FB5" w14:paraId="6284E637" w14:textId="77777777" w:rsidTr="005344E4">
        <w:trPr>
          <w:trHeight w:val="255"/>
        </w:trPr>
        <w:tc>
          <w:tcPr>
            <w:tcW w:w="2345" w:type="dxa"/>
            <w:tcBorders>
              <w:top w:val="nil"/>
              <w:left w:val="single" w:sz="4" w:space="0" w:color="auto"/>
              <w:bottom w:val="single" w:sz="4" w:space="0" w:color="auto"/>
              <w:right w:val="single" w:sz="4" w:space="0" w:color="auto"/>
            </w:tcBorders>
            <w:shd w:val="clear" w:color="auto" w:fill="auto"/>
            <w:noWrap/>
            <w:vAlign w:val="center"/>
          </w:tcPr>
          <w:p w14:paraId="494375F1" w14:textId="77777777" w:rsidR="00AB3841" w:rsidRPr="00CA4FB5" w:rsidRDefault="00AB3841" w:rsidP="00B6536B">
            <w:pPr>
              <w:spacing w:after="60"/>
              <w:rPr>
                <w:rFonts w:cs="Arial"/>
                <w:color w:val="000000"/>
                <w:sz w:val="20"/>
                <w:szCs w:val="20"/>
              </w:rPr>
            </w:pPr>
            <w:r w:rsidRPr="00CA4FB5">
              <w:rPr>
                <w:rFonts w:cs="Arial"/>
                <w:color w:val="000000"/>
                <w:sz w:val="20"/>
                <w:szCs w:val="20"/>
              </w:rPr>
              <w:t>Report</w:t>
            </w:r>
            <w:r w:rsidR="00B6536B">
              <w:rPr>
                <w:rFonts w:cs="Arial"/>
                <w:color w:val="000000"/>
                <w:sz w:val="20"/>
                <w:szCs w:val="20"/>
              </w:rPr>
              <w:t xml:space="preserve"> Period</w:t>
            </w:r>
            <w:r w:rsidR="005344E4">
              <w:rPr>
                <w:rFonts w:cs="Arial"/>
                <w:color w:val="000000"/>
                <w:sz w:val="20"/>
                <w:szCs w:val="20"/>
              </w:rPr>
              <w:t xml:space="preserve"> From</w:t>
            </w:r>
            <w:r w:rsidRPr="00CA4FB5">
              <w:rPr>
                <w:rFonts w:cs="Arial"/>
                <w:color w:val="000000"/>
                <w:sz w:val="20"/>
                <w:szCs w:val="20"/>
              </w:rPr>
              <w:t>:</w:t>
            </w:r>
          </w:p>
        </w:tc>
        <w:tc>
          <w:tcPr>
            <w:tcW w:w="2843" w:type="dxa"/>
            <w:tcBorders>
              <w:top w:val="nil"/>
              <w:left w:val="nil"/>
              <w:bottom w:val="single" w:sz="4" w:space="0" w:color="auto"/>
              <w:right w:val="single" w:sz="4" w:space="0" w:color="auto"/>
            </w:tcBorders>
            <w:shd w:val="clear" w:color="auto" w:fill="auto"/>
            <w:noWrap/>
            <w:vAlign w:val="center"/>
          </w:tcPr>
          <w:p w14:paraId="3C108A60" w14:textId="77777777" w:rsidR="00AB3841" w:rsidRPr="00CA4FB5" w:rsidRDefault="00AB3841" w:rsidP="00AB3841">
            <w:pPr>
              <w:spacing w:after="60"/>
              <w:rPr>
                <w:color w:val="000000"/>
                <w:sz w:val="20"/>
                <w:szCs w:val="20"/>
              </w:rPr>
            </w:pPr>
            <w:r w:rsidRPr="00CA4FB5">
              <w:rPr>
                <w:color w:val="000000"/>
                <w:sz w:val="20"/>
                <w:szCs w:val="20"/>
              </w:rPr>
              <w:t> </w:t>
            </w: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946F6" w14:textId="77777777" w:rsidR="00AB3841" w:rsidRPr="00CA4FB5" w:rsidRDefault="00AB3841" w:rsidP="005344E4">
            <w:pPr>
              <w:spacing w:after="60"/>
              <w:jc w:val="right"/>
              <w:rPr>
                <w:color w:val="000000"/>
                <w:sz w:val="20"/>
                <w:szCs w:val="20"/>
              </w:rPr>
            </w:pPr>
            <w:r w:rsidRPr="00CA4FB5">
              <w:rPr>
                <w:color w:val="000000"/>
                <w:sz w:val="20"/>
                <w:szCs w:val="20"/>
              </w:rPr>
              <w:t> </w:t>
            </w:r>
            <w:r w:rsidR="005344E4">
              <w:rPr>
                <w:color w:val="000000"/>
                <w:sz w:val="20"/>
                <w:szCs w:val="20"/>
              </w:rPr>
              <w:t>To:</w:t>
            </w:r>
          </w:p>
        </w:tc>
        <w:tc>
          <w:tcPr>
            <w:tcW w:w="2188" w:type="dxa"/>
            <w:tcBorders>
              <w:top w:val="nil"/>
              <w:left w:val="single" w:sz="4" w:space="0" w:color="auto"/>
              <w:bottom w:val="single" w:sz="4" w:space="0" w:color="auto"/>
              <w:right w:val="single" w:sz="4" w:space="0" w:color="auto"/>
            </w:tcBorders>
            <w:shd w:val="clear" w:color="auto" w:fill="auto"/>
            <w:noWrap/>
            <w:vAlign w:val="center"/>
          </w:tcPr>
          <w:p w14:paraId="50442D26" w14:textId="77777777" w:rsidR="00AB3841" w:rsidRPr="00CA4FB5" w:rsidRDefault="00AB3841" w:rsidP="00AB3841">
            <w:pPr>
              <w:spacing w:after="60"/>
              <w:rPr>
                <w:color w:val="000000"/>
                <w:sz w:val="20"/>
                <w:szCs w:val="20"/>
              </w:rPr>
            </w:pPr>
            <w:r w:rsidRPr="00CA4FB5">
              <w:rPr>
                <w:color w:val="000000"/>
                <w:sz w:val="20"/>
                <w:szCs w:val="20"/>
              </w:rPr>
              <w:t> </w:t>
            </w:r>
          </w:p>
        </w:tc>
      </w:tr>
      <w:tr w:rsidR="00AB3841" w:rsidRPr="00CA4FB5" w14:paraId="67D64ACB" w14:textId="77777777" w:rsidTr="005344E4">
        <w:trPr>
          <w:trHeight w:val="255"/>
        </w:trPr>
        <w:tc>
          <w:tcPr>
            <w:tcW w:w="2345" w:type="dxa"/>
            <w:tcBorders>
              <w:top w:val="nil"/>
              <w:left w:val="single" w:sz="4" w:space="0" w:color="auto"/>
              <w:bottom w:val="single" w:sz="4" w:space="0" w:color="auto"/>
              <w:right w:val="single" w:sz="4" w:space="0" w:color="auto"/>
            </w:tcBorders>
            <w:shd w:val="clear" w:color="auto" w:fill="auto"/>
            <w:noWrap/>
            <w:vAlign w:val="center"/>
          </w:tcPr>
          <w:p w14:paraId="1F80BCE6" w14:textId="77777777" w:rsidR="00AB3841" w:rsidRPr="00CA4FB5" w:rsidRDefault="00AB3841" w:rsidP="00AB3841">
            <w:pPr>
              <w:spacing w:after="60"/>
              <w:rPr>
                <w:rFonts w:cs="Arial"/>
                <w:color w:val="000000"/>
                <w:sz w:val="20"/>
                <w:szCs w:val="20"/>
              </w:rPr>
            </w:pPr>
            <w:r w:rsidRPr="00CA4FB5">
              <w:rPr>
                <w:rFonts w:cs="Arial"/>
                <w:color w:val="000000"/>
                <w:sz w:val="20"/>
                <w:szCs w:val="20"/>
              </w:rPr>
              <w:t>State Identifier:</w:t>
            </w:r>
          </w:p>
        </w:tc>
        <w:tc>
          <w:tcPr>
            <w:tcW w:w="2843" w:type="dxa"/>
            <w:tcBorders>
              <w:top w:val="nil"/>
              <w:left w:val="nil"/>
              <w:bottom w:val="single" w:sz="4" w:space="0" w:color="auto"/>
              <w:right w:val="nil"/>
            </w:tcBorders>
            <w:shd w:val="clear" w:color="auto" w:fill="auto"/>
            <w:noWrap/>
            <w:vAlign w:val="center"/>
          </w:tcPr>
          <w:p w14:paraId="28DB9321" w14:textId="77777777" w:rsidR="00AB3841" w:rsidRPr="00CA4FB5" w:rsidRDefault="00AB3841" w:rsidP="00AB3841">
            <w:pPr>
              <w:spacing w:after="60"/>
              <w:rPr>
                <w:color w:val="000000"/>
                <w:sz w:val="20"/>
                <w:szCs w:val="20"/>
              </w:rPr>
            </w:pPr>
            <w:r w:rsidRPr="00CA4FB5">
              <w:rPr>
                <w:color w:val="000000"/>
                <w:sz w:val="20"/>
                <w:szCs w:val="20"/>
              </w:rPr>
              <w:t> </w:t>
            </w:r>
          </w:p>
        </w:tc>
        <w:tc>
          <w:tcPr>
            <w:tcW w:w="2096" w:type="dxa"/>
            <w:tcBorders>
              <w:top w:val="nil"/>
              <w:left w:val="nil"/>
              <w:bottom w:val="single" w:sz="4" w:space="0" w:color="auto"/>
              <w:right w:val="nil"/>
            </w:tcBorders>
            <w:shd w:val="clear" w:color="auto" w:fill="auto"/>
            <w:noWrap/>
            <w:vAlign w:val="center"/>
          </w:tcPr>
          <w:p w14:paraId="0AA82F16" w14:textId="77777777" w:rsidR="00AB3841" w:rsidRPr="00CA4FB5" w:rsidRDefault="00AB3841" w:rsidP="00AB3841">
            <w:pPr>
              <w:spacing w:after="60"/>
              <w:rPr>
                <w:color w:val="000000"/>
                <w:sz w:val="20"/>
                <w:szCs w:val="20"/>
              </w:rPr>
            </w:pPr>
            <w:r w:rsidRPr="00CA4FB5">
              <w:rPr>
                <w:color w:val="000000"/>
                <w:sz w:val="20"/>
                <w:szCs w:val="20"/>
              </w:rPr>
              <w:t> </w:t>
            </w:r>
          </w:p>
        </w:tc>
        <w:tc>
          <w:tcPr>
            <w:tcW w:w="2188" w:type="dxa"/>
            <w:tcBorders>
              <w:top w:val="nil"/>
              <w:left w:val="nil"/>
              <w:bottom w:val="single" w:sz="4" w:space="0" w:color="auto"/>
              <w:right w:val="single" w:sz="4" w:space="0" w:color="auto"/>
            </w:tcBorders>
            <w:shd w:val="clear" w:color="auto" w:fill="auto"/>
            <w:noWrap/>
            <w:vAlign w:val="center"/>
          </w:tcPr>
          <w:p w14:paraId="71230727" w14:textId="77777777" w:rsidR="00AB3841" w:rsidRPr="00CA4FB5" w:rsidRDefault="00AB3841" w:rsidP="00AB3841">
            <w:pPr>
              <w:spacing w:after="60"/>
              <w:rPr>
                <w:color w:val="000000"/>
                <w:sz w:val="20"/>
                <w:szCs w:val="20"/>
              </w:rPr>
            </w:pPr>
            <w:r w:rsidRPr="00CA4FB5">
              <w:rPr>
                <w:color w:val="000000"/>
                <w:sz w:val="20"/>
                <w:szCs w:val="20"/>
              </w:rPr>
              <w:t> </w:t>
            </w:r>
          </w:p>
        </w:tc>
      </w:tr>
      <w:tr w:rsidR="00AB3841" w:rsidRPr="00CA4FB5" w14:paraId="5CFCD602" w14:textId="77777777" w:rsidTr="005344E4">
        <w:trPr>
          <w:trHeight w:val="255"/>
        </w:trPr>
        <w:tc>
          <w:tcPr>
            <w:tcW w:w="2345" w:type="dxa"/>
            <w:tcBorders>
              <w:top w:val="nil"/>
              <w:left w:val="single" w:sz="4" w:space="0" w:color="auto"/>
              <w:bottom w:val="single" w:sz="4" w:space="0" w:color="auto"/>
              <w:right w:val="nil"/>
            </w:tcBorders>
            <w:shd w:val="clear" w:color="auto" w:fill="CCFFCC"/>
            <w:noWrap/>
            <w:vAlign w:val="bottom"/>
          </w:tcPr>
          <w:p w14:paraId="23002FAE" w14:textId="77777777" w:rsidR="00AB3841" w:rsidRPr="00CA4FB5" w:rsidRDefault="00AB3841" w:rsidP="00C06547">
            <w:pPr>
              <w:rPr>
                <w:color w:val="000000"/>
                <w:sz w:val="20"/>
                <w:szCs w:val="20"/>
              </w:rPr>
            </w:pPr>
            <w:r w:rsidRPr="00CA4FB5">
              <w:rPr>
                <w:color w:val="000000"/>
                <w:sz w:val="20"/>
                <w:szCs w:val="20"/>
              </w:rPr>
              <w:t> </w:t>
            </w:r>
          </w:p>
        </w:tc>
        <w:tc>
          <w:tcPr>
            <w:tcW w:w="2843" w:type="dxa"/>
            <w:tcBorders>
              <w:top w:val="nil"/>
              <w:left w:val="nil"/>
              <w:bottom w:val="single" w:sz="4" w:space="0" w:color="auto"/>
              <w:right w:val="single" w:sz="4" w:space="0" w:color="auto"/>
            </w:tcBorders>
            <w:shd w:val="clear" w:color="auto" w:fill="CCFFCC"/>
            <w:noWrap/>
            <w:vAlign w:val="bottom"/>
          </w:tcPr>
          <w:p w14:paraId="5931E932" w14:textId="77777777" w:rsidR="00AB3841" w:rsidRPr="00CA4FB5" w:rsidRDefault="00AB3841" w:rsidP="00C06547">
            <w:pPr>
              <w:rPr>
                <w:color w:val="000000"/>
                <w:sz w:val="20"/>
                <w:szCs w:val="20"/>
              </w:rPr>
            </w:pPr>
            <w:r w:rsidRPr="00CA4FB5">
              <w:rPr>
                <w:color w:val="000000"/>
                <w:sz w:val="20"/>
                <w:szCs w:val="20"/>
              </w:rPr>
              <w:t> </w:t>
            </w:r>
          </w:p>
        </w:tc>
        <w:tc>
          <w:tcPr>
            <w:tcW w:w="2096" w:type="dxa"/>
            <w:tcBorders>
              <w:top w:val="nil"/>
              <w:left w:val="nil"/>
              <w:bottom w:val="single" w:sz="4" w:space="0" w:color="auto"/>
              <w:right w:val="single" w:sz="4" w:space="0" w:color="auto"/>
            </w:tcBorders>
            <w:shd w:val="clear" w:color="auto" w:fill="CCFFCC"/>
            <w:vAlign w:val="center"/>
          </w:tcPr>
          <w:p w14:paraId="6ACC0BD6" w14:textId="77777777" w:rsidR="00AB3841" w:rsidRPr="00CA4FB5" w:rsidRDefault="00AB3841" w:rsidP="00AB3841">
            <w:pPr>
              <w:spacing w:after="60"/>
              <w:jc w:val="center"/>
              <w:rPr>
                <w:rFonts w:cs="Arial"/>
                <w:b/>
                <w:bCs/>
                <w:color w:val="000000"/>
                <w:sz w:val="18"/>
                <w:szCs w:val="18"/>
              </w:rPr>
            </w:pPr>
            <w:r w:rsidRPr="00CA4FB5">
              <w:rPr>
                <w:rFonts w:cs="Arial"/>
                <w:b/>
                <w:bCs/>
                <w:color w:val="000000"/>
                <w:sz w:val="18"/>
                <w:szCs w:val="18"/>
              </w:rPr>
              <w:t>Current Report Year</w:t>
            </w:r>
          </w:p>
        </w:tc>
        <w:tc>
          <w:tcPr>
            <w:tcW w:w="2188" w:type="dxa"/>
            <w:tcBorders>
              <w:top w:val="nil"/>
              <w:left w:val="nil"/>
              <w:bottom w:val="single" w:sz="4" w:space="0" w:color="auto"/>
              <w:right w:val="single" w:sz="4" w:space="0" w:color="auto"/>
            </w:tcBorders>
            <w:shd w:val="clear" w:color="auto" w:fill="CCFFCC"/>
            <w:vAlign w:val="center"/>
          </w:tcPr>
          <w:p w14:paraId="30EF076E" w14:textId="77777777" w:rsidR="00AB3841" w:rsidRPr="00CA4FB5" w:rsidRDefault="00AB3841" w:rsidP="00AB3841">
            <w:pPr>
              <w:spacing w:after="60"/>
              <w:jc w:val="center"/>
              <w:rPr>
                <w:rFonts w:cs="Arial"/>
                <w:b/>
                <w:bCs/>
                <w:color w:val="000000"/>
                <w:sz w:val="18"/>
                <w:szCs w:val="18"/>
              </w:rPr>
            </w:pPr>
            <w:r w:rsidRPr="00CA4FB5">
              <w:rPr>
                <w:rFonts w:cs="Arial"/>
                <w:b/>
                <w:bCs/>
                <w:color w:val="000000"/>
                <w:sz w:val="18"/>
                <w:szCs w:val="18"/>
              </w:rPr>
              <w:t>Three Years Forward</w:t>
            </w:r>
          </w:p>
        </w:tc>
      </w:tr>
      <w:tr w:rsidR="00AB3841" w:rsidRPr="00CA4FB5" w14:paraId="46E12BED" w14:textId="77777777" w:rsidTr="00AB3841">
        <w:trPr>
          <w:trHeight w:val="300"/>
        </w:trPr>
        <w:tc>
          <w:tcPr>
            <w:tcW w:w="51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AAAFCC4" w14:textId="77777777" w:rsidR="00AB3841" w:rsidRPr="00CA4FB5" w:rsidRDefault="00AB3841" w:rsidP="00AB3841">
            <w:pPr>
              <w:spacing w:after="60"/>
              <w:rPr>
                <w:rFonts w:cs="Arial"/>
                <w:color w:val="000000"/>
                <w:sz w:val="20"/>
                <w:szCs w:val="20"/>
              </w:rPr>
            </w:pPr>
            <w:r w:rsidRPr="00CA4FB5">
              <w:rPr>
                <w:rFonts w:cs="Arial"/>
                <w:color w:val="000000"/>
                <w:sz w:val="20"/>
                <w:szCs w:val="20"/>
              </w:rPr>
              <w:t>Adults with Serious Mental Illness (SMI)</w:t>
            </w:r>
          </w:p>
        </w:tc>
        <w:tc>
          <w:tcPr>
            <w:tcW w:w="2096" w:type="dxa"/>
            <w:tcBorders>
              <w:top w:val="nil"/>
              <w:left w:val="nil"/>
              <w:bottom w:val="single" w:sz="4" w:space="0" w:color="auto"/>
              <w:right w:val="single" w:sz="4" w:space="0" w:color="auto"/>
            </w:tcBorders>
            <w:shd w:val="clear" w:color="auto" w:fill="E3E3E3"/>
            <w:noWrap/>
            <w:vAlign w:val="bottom"/>
          </w:tcPr>
          <w:p w14:paraId="3CAFD693" w14:textId="77777777" w:rsidR="00AB3841" w:rsidRPr="00CA4FB5" w:rsidRDefault="00AB3841" w:rsidP="00C06547">
            <w:pPr>
              <w:rPr>
                <w:color w:val="000000"/>
                <w:sz w:val="20"/>
                <w:szCs w:val="20"/>
              </w:rPr>
            </w:pPr>
            <w:r w:rsidRPr="00CA4FB5">
              <w:rPr>
                <w:color w:val="000000"/>
                <w:sz w:val="20"/>
                <w:szCs w:val="20"/>
              </w:rPr>
              <w:t> </w:t>
            </w:r>
          </w:p>
        </w:tc>
        <w:tc>
          <w:tcPr>
            <w:tcW w:w="2188" w:type="dxa"/>
            <w:tcBorders>
              <w:top w:val="nil"/>
              <w:left w:val="nil"/>
              <w:bottom w:val="single" w:sz="4" w:space="0" w:color="auto"/>
              <w:right w:val="single" w:sz="4" w:space="0" w:color="auto"/>
            </w:tcBorders>
            <w:shd w:val="clear" w:color="auto" w:fill="E3E3E3"/>
            <w:noWrap/>
            <w:vAlign w:val="bottom"/>
          </w:tcPr>
          <w:p w14:paraId="40C7AA68" w14:textId="77777777" w:rsidR="00AB3841" w:rsidRPr="00CA4FB5" w:rsidRDefault="00AB3841" w:rsidP="00C06547">
            <w:pPr>
              <w:rPr>
                <w:color w:val="000000"/>
                <w:sz w:val="20"/>
                <w:szCs w:val="20"/>
              </w:rPr>
            </w:pPr>
            <w:r w:rsidRPr="00CA4FB5">
              <w:rPr>
                <w:color w:val="000000"/>
                <w:sz w:val="20"/>
                <w:szCs w:val="20"/>
              </w:rPr>
              <w:t> </w:t>
            </w:r>
          </w:p>
        </w:tc>
      </w:tr>
      <w:tr w:rsidR="00AB3841" w:rsidRPr="00CA4FB5" w14:paraId="0CC4DA77" w14:textId="77777777" w:rsidTr="00AB3841">
        <w:trPr>
          <w:trHeight w:val="300"/>
        </w:trPr>
        <w:tc>
          <w:tcPr>
            <w:tcW w:w="51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475EFC43" w14:textId="77777777" w:rsidR="00AB3841" w:rsidRPr="00CA4FB5" w:rsidRDefault="00AB3841" w:rsidP="00AB3841">
            <w:pPr>
              <w:spacing w:after="60"/>
              <w:rPr>
                <w:rFonts w:cs="Arial"/>
                <w:color w:val="000000"/>
                <w:sz w:val="20"/>
                <w:szCs w:val="20"/>
              </w:rPr>
            </w:pPr>
            <w:r w:rsidRPr="00CA4FB5">
              <w:rPr>
                <w:rFonts w:cs="Arial"/>
                <w:color w:val="000000"/>
                <w:sz w:val="20"/>
                <w:szCs w:val="20"/>
              </w:rPr>
              <w:t>Children with Serious Emotional Disturbances (SED)</w:t>
            </w:r>
          </w:p>
        </w:tc>
        <w:tc>
          <w:tcPr>
            <w:tcW w:w="2096" w:type="dxa"/>
            <w:tcBorders>
              <w:top w:val="nil"/>
              <w:left w:val="nil"/>
              <w:bottom w:val="single" w:sz="4" w:space="0" w:color="auto"/>
              <w:right w:val="single" w:sz="4" w:space="0" w:color="auto"/>
            </w:tcBorders>
            <w:shd w:val="clear" w:color="auto" w:fill="E3E3E3"/>
            <w:noWrap/>
            <w:vAlign w:val="bottom"/>
          </w:tcPr>
          <w:p w14:paraId="22007607" w14:textId="77777777" w:rsidR="00AB3841" w:rsidRPr="00CA4FB5" w:rsidRDefault="00AB3841" w:rsidP="00C06547">
            <w:pPr>
              <w:rPr>
                <w:color w:val="000000"/>
                <w:sz w:val="20"/>
                <w:szCs w:val="20"/>
              </w:rPr>
            </w:pPr>
            <w:r w:rsidRPr="00CA4FB5">
              <w:rPr>
                <w:color w:val="000000"/>
                <w:sz w:val="20"/>
                <w:szCs w:val="20"/>
              </w:rPr>
              <w:t> </w:t>
            </w:r>
          </w:p>
        </w:tc>
        <w:tc>
          <w:tcPr>
            <w:tcW w:w="2188" w:type="dxa"/>
            <w:tcBorders>
              <w:top w:val="nil"/>
              <w:left w:val="nil"/>
              <w:bottom w:val="single" w:sz="4" w:space="0" w:color="auto"/>
              <w:right w:val="single" w:sz="4" w:space="0" w:color="auto"/>
            </w:tcBorders>
            <w:shd w:val="clear" w:color="auto" w:fill="E3E3E3"/>
            <w:noWrap/>
            <w:vAlign w:val="bottom"/>
          </w:tcPr>
          <w:p w14:paraId="06BC9C4D" w14:textId="77777777" w:rsidR="00AB3841" w:rsidRPr="00CA4FB5" w:rsidRDefault="00AB3841" w:rsidP="00C06547">
            <w:pPr>
              <w:rPr>
                <w:color w:val="000000"/>
                <w:sz w:val="20"/>
                <w:szCs w:val="20"/>
              </w:rPr>
            </w:pPr>
            <w:r w:rsidRPr="00CA4FB5">
              <w:rPr>
                <w:color w:val="000000"/>
                <w:sz w:val="20"/>
                <w:szCs w:val="20"/>
              </w:rPr>
              <w:t> </w:t>
            </w:r>
          </w:p>
        </w:tc>
      </w:tr>
    </w:tbl>
    <w:p w14:paraId="76FDCC50" w14:textId="77777777" w:rsidR="00AB3841" w:rsidRDefault="00AB3841" w:rsidP="00AB3841">
      <w:pPr>
        <w:spacing w:before="200"/>
        <w:rPr>
          <w:rFonts w:cs="Arial"/>
          <w:b/>
        </w:rPr>
        <w:sectPr w:rsidR="00AB3841" w:rsidSect="005A6E3C">
          <w:pgSz w:w="12240" w:h="15840"/>
          <w:pgMar w:top="1440" w:right="1440" w:bottom="1440" w:left="1440" w:header="720" w:footer="576" w:gutter="0"/>
          <w:cols w:space="720"/>
          <w:docGrid w:linePitch="360"/>
        </w:sectPr>
      </w:pPr>
      <w:r w:rsidRPr="00CD2288">
        <w:rPr>
          <w:rFonts w:cs="Arial"/>
          <w:b/>
        </w:rPr>
        <w:t xml:space="preserve">Note: This Table will be completed for the States by </w:t>
      </w:r>
      <w:r w:rsidR="00273EB6">
        <w:rPr>
          <w:rFonts w:cs="Arial"/>
          <w:b/>
        </w:rPr>
        <w:t>CMHS</w:t>
      </w:r>
      <w:r>
        <w:rPr>
          <w:rFonts w:cs="Arial"/>
          <w:b/>
        </w:rPr>
        <w:t>.</w:t>
      </w:r>
    </w:p>
    <w:p w14:paraId="0194050A" w14:textId="77777777" w:rsidR="00AB3841" w:rsidRPr="006C3462" w:rsidRDefault="00AB3841" w:rsidP="00AB3841">
      <w:pPr>
        <w:pStyle w:val="Heading1"/>
      </w:pPr>
      <w:bookmarkStart w:id="7" w:name="_Toc45521974"/>
      <w:r w:rsidRPr="006C3462">
        <w:lastRenderedPageBreak/>
        <w:t>Tabl</w:t>
      </w:r>
      <w:r w:rsidR="00940432">
        <w:t>e</w:t>
      </w:r>
      <w:r w:rsidR="002847CD">
        <w:t>s</w:t>
      </w:r>
      <w:r w:rsidR="00940432">
        <w:t xml:space="preserve"> 2</w:t>
      </w:r>
      <w:r w:rsidR="002847CD">
        <w:t>A and 2B (MHBG Tables 8A and 8B)</w:t>
      </w:r>
      <w:r w:rsidR="00940432">
        <w:t xml:space="preserve">: Profile of Persons Served – All </w:t>
      </w:r>
      <w:r w:rsidRPr="006C3462">
        <w:t>Programs by Age, Gender and Race/Ethnicity</w:t>
      </w:r>
      <w:bookmarkEnd w:id="7"/>
    </w:p>
    <w:p w14:paraId="2691FA5F" w14:textId="77777777" w:rsidR="00AB3841" w:rsidRPr="00CD2288" w:rsidRDefault="00AB3841" w:rsidP="00AB3841">
      <w:r w:rsidRPr="00CD2288">
        <w:t xml:space="preserve">This table provides an aggregate profile of </w:t>
      </w:r>
      <w:r w:rsidR="002847CD">
        <w:t xml:space="preserve">individuals </w:t>
      </w:r>
      <w:r>
        <w:t>served by the SMHA</w:t>
      </w:r>
      <w:r w:rsidRPr="00CD2288">
        <w:t xml:space="preserve"> in the reporting year. The reporting year should be the latest state fiscal</w:t>
      </w:r>
      <w:r>
        <w:t>/calendar</w:t>
      </w:r>
      <w:r w:rsidRPr="00CD2288">
        <w:t xml:space="preserve"> year for which data are available. This profile is </w:t>
      </w:r>
      <w:r>
        <w:t xml:space="preserve">for </w:t>
      </w:r>
      <w:r w:rsidRPr="00CD2288">
        <w:t>client</w:t>
      </w:r>
      <w:r>
        <w:t>s</w:t>
      </w:r>
      <w:r w:rsidRPr="00CD2288">
        <w:t xml:space="preserve"> receiving </w:t>
      </w:r>
      <w:r>
        <w:t xml:space="preserve">inpatient and/or community-based </w:t>
      </w:r>
      <w:r w:rsidRPr="00CD2288">
        <w:t xml:space="preserve">services </w:t>
      </w:r>
      <w:r>
        <w:t xml:space="preserve">either directly </w:t>
      </w:r>
      <w:r w:rsidRPr="00CD2288">
        <w:t xml:space="preserve">provided or funded by the </w:t>
      </w:r>
      <w:r>
        <w:t>SMHA</w:t>
      </w:r>
      <w:r w:rsidRPr="00CD2288">
        <w:t xml:space="preserve">. </w:t>
      </w:r>
      <w:r>
        <w:t>If possible, unduplicated counts should be reported. Provide</w:t>
      </w:r>
      <w:r w:rsidR="00BE0C5F">
        <w:t xml:space="preserve"> a</w:t>
      </w:r>
      <w:r>
        <w:t xml:space="preserve"> footnote if duplicated count is </w:t>
      </w:r>
      <w:r w:rsidR="00940432">
        <w:t>reported</w:t>
      </w:r>
      <w:r>
        <w:t>.</w:t>
      </w:r>
    </w:p>
    <w:p w14:paraId="493EC8A8" w14:textId="2DF2FBD7" w:rsidR="00AB3841" w:rsidRPr="00CD2288" w:rsidRDefault="00AB3841" w:rsidP="00AB3841">
      <w:r>
        <w:t xml:space="preserve">The URS tables use the </w:t>
      </w:r>
      <w:r w:rsidRPr="00CD2288">
        <w:t xml:space="preserve">Office of Management and Budget (OMB) </w:t>
      </w:r>
      <w:r>
        <w:t xml:space="preserve">standards </w:t>
      </w:r>
      <w:r w:rsidRPr="00CD2288">
        <w:t xml:space="preserve">regarding how all </w:t>
      </w:r>
      <w:r w:rsidR="00EA6522">
        <w:t>f</w:t>
      </w:r>
      <w:r w:rsidRPr="00CD2288">
        <w:t xml:space="preserve">ederal </w:t>
      </w:r>
      <w:r w:rsidR="002847CD">
        <w:t>a</w:t>
      </w:r>
      <w:r w:rsidRPr="00CD2288">
        <w:t>gencies must collect race and ethnicity information. The OMB rules allow for two tables as set up on Table 2</w:t>
      </w:r>
      <w:r w:rsidR="00BE0C5F">
        <w:t>A</w:t>
      </w:r>
      <w:r w:rsidRPr="00CD2288">
        <w:t xml:space="preserve"> and 2</w:t>
      </w:r>
      <w:r w:rsidR="00BE0C5F">
        <w:t>B</w:t>
      </w:r>
      <w:r w:rsidRPr="00CD2288">
        <w:t xml:space="preserve">. </w:t>
      </w:r>
      <w:r>
        <w:t>Table 2</w:t>
      </w:r>
      <w:r w:rsidR="002847CD">
        <w:t>A</w:t>
      </w:r>
      <w:r w:rsidRPr="00CD2288">
        <w:t xml:space="preserve"> focuses on race: White, Black</w:t>
      </w:r>
      <w:r w:rsidR="00BE0C5F">
        <w:t xml:space="preserve"> or African American</w:t>
      </w:r>
      <w:r w:rsidRPr="00CD2288">
        <w:t xml:space="preserve">, Asian, Native Hawaiian </w:t>
      </w:r>
      <w:r w:rsidR="004B6436">
        <w:t>or</w:t>
      </w:r>
      <w:r w:rsidR="004B6436" w:rsidRPr="00CD2288">
        <w:t xml:space="preserve"> </w:t>
      </w:r>
      <w:r w:rsidRPr="00CD2288">
        <w:t xml:space="preserve">Other Pacific Islander, American Indian </w:t>
      </w:r>
      <w:r w:rsidR="004B6436">
        <w:t>or</w:t>
      </w:r>
      <w:r w:rsidR="004B6436" w:rsidRPr="00CD2288">
        <w:t xml:space="preserve"> </w:t>
      </w:r>
      <w:r w:rsidRPr="00CD2288">
        <w:t xml:space="preserve">Alaska Native, </w:t>
      </w:r>
      <w:r>
        <w:t>More than One Race</w:t>
      </w:r>
      <w:r w:rsidRPr="00CD2288">
        <w:t xml:space="preserve">, and Race Unknown. </w:t>
      </w:r>
      <w:r>
        <w:t>Table 2</w:t>
      </w:r>
      <w:r w:rsidR="00E42D2B">
        <w:t>B</w:t>
      </w:r>
      <w:r>
        <w:t xml:space="preserve"> </w:t>
      </w:r>
      <w:r w:rsidRPr="00CD2288">
        <w:t>collect</w:t>
      </w:r>
      <w:r>
        <w:t>s</w:t>
      </w:r>
      <w:r w:rsidRPr="00CD2288">
        <w:t xml:space="preserve"> information on Hispanic or Latino Origin. </w:t>
      </w:r>
    </w:p>
    <w:p w14:paraId="08A4B894" w14:textId="7CE8FA06" w:rsidR="00AB3841" w:rsidRDefault="003317AF" w:rsidP="00AB3841">
      <w:r>
        <w:t>In 1997</w:t>
      </w:r>
      <w:r w:rsidR="00CF4967">
        <w:t>, OMB</w:t>
      </w:r>
      <w:r w:rsidR="00070221">
        <w:t xml:space="preserve">, in its </w:t>
      </w:r>
      <w:hyperlink r:id="rId20" w:history="1">
        <w:r w:rsidR="00070221" w:rsidRPr="0067236B">
          <w:rPr>
            <w:rStyle w:val="Hyperlink"/>
            <w:i/>
            <w:iCs/>
          </w:rPr>
          <w:t>Revisions to the Standards for the Classification of Federal Data on Race and Ethnicity</w:t>
        </w:r>
      </w:hyperlink>
      <w:r w:rsidR="00070221">
        <w:rPr>
          <w:i/>
          <w:iCs/>
        </w:rPr>
        <w:t xml:space="preserve"> </w:t>
      </w:r>
      <w:r w:rsidR="00070221">
        <w:t>Federal Register notice (Vol. 62, No. 210), defined the minimum standards for collecting and presenting data on race and ethnicity. The OMB standard separates race and ethnicity categories, with two categories for ethnicity and a minimum of five categories for race. Through the 2019 URS reporting, SAMHSA had allowed states to report “Hispanic” as a race, however, s</w:t>
      </w:r>
      <w:r w:rsidR="00B10FC8">
        <w:t>tarting with the 2020 URS reporting, SAMHSA requires that states exclusively use the racial and ethnicity categories as defined by OMB. These include:</w:t>
      </w:r>
    </w:p>
    <w:p w14:paraId="085C0A2C" w14:textId="1AE81317" w:rsidR="00B10FC8" w:rsidRPr="007A44EF" w:rsidRDefault="00B10FC8" w:rsidP="00AB3841">
      <w:pPr>
        <w:rPr>
          <w:i/>
          <w:iCs/>
        </w:rPr>
      </w:pPr>
      <w:r>
        <w:rPr>
          <w:b/>
          <w:bCs/>
        </w:rPr>
        <w:t>Ethnicity Data Standards</w:t>
      </w:r>
      <w:r w:rsidR="007A44EF">
        <w:rPr>
          <w:b/>
          <w:bCs/>
        </w:rPr>
        <w:t>—are you of Hispanic or Latino origin?</w:t>
      </w:r>
    </w:p>
    <w:p w14:paraId="251858B1" w14:textId="0C1EBC89" w:rsidR="00B10FC8" w:rsidRDefault="00B10FC8" w:rsidP="00545653">
      <w:pPr>
        <w:pStyle w:val="ListParagraph"/>
        <w:numPr>
          <w:ilvl w:val="0"/>
          <w:numId w:val="70"/>
        </w:numPr>
      </w:pPr>
      <w:r>
        <w:t>Hispanic or Latino</w:t>
      </w:r>
    </w:p>
    <w:p w14:paraId="1233820A" w14:textId="7204D89D" w:rsidR="00B10FC8" w:rsidRDefault="00B10FC8" w:rsidP="00545653">
      <w:pPr>
        <w:pStyle w:val="ListParagraph"/>
        <w:numPr>
          <w:ilvl w:val="0"/>
          <w:numId w:val="70"/>
        </w:numPr>
      </w:pPr>
      <w:r>
        <w:t xml:space="preserve">Not </w:t>
      </w:r>
      <w:r w:rsidR="007A44EF">
        <w:t>Hispanic or Latino</w:t>
      </w:r>
    </w:p>
    <w:p w14:paraId="69B4EE8E" w14:textId="54B41706" w:rsidR="007A44EF" w:rsidRPr="007A44EF" w:rsidRDefault="007A44EF" w:rsidP="007A44EF">
      <w:r>
        <w:rPr>
          <w:b/>
          <w:bCs/>
        </w:rPr>
        <w:t>Race Data Standards—</w:t>
      </w:r>
      <w:r>
        <w:rPr>
          <w:b/>
          <w:bCs/>
          <w:i/>
          <w:iCs/>
        </w:rPr>
        <w:t>what is your race? (one or more categories may be selected</w:t>
      </w:r>
      <w:r>
        <w:rPr>
          <w:b/>
          <w:bCs/>
        </w:rPr>
        <w:t>)</w:t>
      </w:r>
    </w:p>
    <w:p w14:paraId="1BC2C028" w14:textId="47620C85" w:rsidR="00B10FC8" w:rsidRDefault="003317AF" w:rsidP="00545653">
      <w:pPr>
        <w:pStyle w:val="ListParagraph"/>
        <w:numPr>
          <w:ilvl w:val="0"/>
          <w:numId w:val="69"/>
        </w:numPr>
      </w:pPr>
      <w:r>
        <w:t>American Indian or Alaska Native</w:t>
      </w:r>
    </w:p>
    <w:p w14:paraId="2C173E95" w14:textId="304A1653" w:rsidR="00B10FC8" w:rsidRDefault="003317AF" w:rsidP="00545653">
      <w:pPr>
        <w:pStyle w:val="ListParagraph"/>
        <w:numPr>
          <w:ilvl w:val="0"/>
          <w:numId w:val="69"/>
        </w:numPr>
      </w:pPr>
      <w:r>
        <w:t>Asian</w:t>
      </w:r>
    </w:p>
    <w:p w14:paraId="2F5457FA" w14:textId="479FA71B" w:rsidR="00B10FC8" w:rsidRDefault="003317AF" w:rsidP="00545653">
      <w:pPr>
        <w:pStyle w:val="ListParagraph"/>
        <w:numPr>
          <w:ilvl w:val="0"/>
          <w:numId w:val="69"/>
        </w:numPr>
      </w:pPr>
      <w:r>
        <w:t>Black or African American</w:t>
      </w:r>
    </w:p>
    <w:p w14:paraId="7272EB1E" w14:textId="61EBF14C" w:rsidR="00B10FC8" w:rsidRDefault="003317AF" w:rsidP="00545653">
      <w:pPr>
        <w:pStyle w:val="ListParagraph"/>
        <w:numPr>
          <w:ilvl w:val="0"/>
          <w:numId w:val="69"/>
        </w:numPr>
      </w:pPr>
      <w:r>
        <w:t>Native Hawaiian or Other Pacific Islander</w:t>
      </w:r>
    </w:p>
    <w:p w14:paraId="5636692C" w14:textId="6BD2ADEB" w:rsidR="00B10FC8" w:rsidRDefault="003317AF" w:rsidP="00545653">
      <w:pPr>
        <w:pStyle w:val="ListParagraph"/>
        <w:numPr>
          <w:ilvl w:val="0"/>
          <w:numId w:val="69"/>
        </w:numPr>
        <w:contextualSpacing w:val="0"/>
      </w:pPr>
      <w:r>
        <w:t>White</w:t>
      </w:r>
    </w:p>
    <w:p w14:paraId="4E64015B" w14:textId="06662913" w:rsidR="007A44EF" w:rsidRDefault="007A44EF" w:rsidP="007A44EF">
      <w:r>
        <w:t>If for some reason a state is unable to report Hispanic/Latino in the ethnicity category and continue to collect</w:t>
      </w:r>
      <w:r w:rsidR="005E50B6">
        <w:t xml:space="preserve"> and report</w:t>
      </w:r>
      <w:r>
        <w:t xml:space="preserve"> it as part of the race category in the state management information system (MIS), the state must report </w:t>
      </w:r>
      <w:r w:rsidR="0067236B">
        <w:t>these</w:t>
      </w:r>
      <w:r>
        <w:t xml:space="preserve"> data as “Race not Available” as an alternative in the URS reporting.</w:t>
      </w:r>
      <w:r w:rsidR="005E50B6">
        <w:t xml:space="preserve"> Such states are expected to adopt the OMB standards for data on race and ethnicity </w:t>
      </w:r>
      <w:r w:rsidR="00BC0E59">
        <w:t xml:space="preserve">starting with the 2021 reporting </w:t>
      </w:r>
      <w:r w:rsidR="005E50B6">
        <w:t>year.</w:t>
      </w:r>
    </w:p>
    <w:p w14:paraId="4E0D8372" w14:textId="07E52A50" w:rsidR="002F64E9" w:rsidRDefault="00AB3841" w:rsidP="00AA510F">
      <w:pPr>
        <w:rPr>
          <w:rFonts w:cs="Arial"/>
        </w:rPr>
      </w:pPr>
      <w:r w:rsidRPr="00CD2288">
        <w:rPr>
          <w:rFonts w:cs="Arial"/>
        </w:rPr>
        <w:t>If a</w:t>
      </w:r>
      <w:r w:rsidR="006763B5">
        <w:rPr>
          <w:rFonts w:cs="Arial"/>
        </w:rPr>
        <w:t>n</w:t>
      </w:r>
      <w:r w:rsidRPr="00CD2288">
        <w:rPr>
          <w:rFonts w:cs="Arial"/>
        </w:rPr>
        <w:t xml:space="preserve"> </w:t>
      </w:r>
      <w:r w:rsidR="006763B5">
        <w:rPr>
          <w:rFonts w:cs="Arial"/>
        </w:rPr>
        <w:t>individual</w:t>
      </w:r>
      <w:r w:rsidRPr="00CD2288">
        <w:rPr>
          <w:rFonts w:cs="Arial"/>
        </w:rPr>
        <w:t xml:space="preserve"> is identified as a combination of racial groups (e.g., </w:t>
      </w:r>
      <w:r w:rsidR="00EA6522">
        <w:rPr>
          <w:rFonts w:cs="Arial"/>
        </w:rPr>
        <w:t>W</w:t>
      </w:r>
      <w:r w:rsidRPr="00CD2288">
        <w:rPr>
          <w:rFonts w:cs="Arial"/>
        </w:rPr>
        <w:t xml:space="preserve">hite and </w:t>
      </w:r>
      <w:r w:rsidR="00C83550">
        <w:rPr>
          <w:rFonts w:cs="Arial"/>
        </w:rPr>
        <w:t xml:space="preserve">African American or </w:t>
      </w:r>
      <w:r w:rsidR="00EA6522">
        <w:rPr>
          <w:rFonts w:cs="Arial"/>
        </w:rPr>
        <w:t>B</w:t>
      </w:r>
      <w:r w:rsidRPr="00CD2288">
        <w:rPr>
          <w:rFonts w:cs="Arial"/>
        </w:rPr>
        <w:t xml:space="preserve">lack), that person should be counted only once and should be reported in the </w:t>
      </w:r>
      <w:r w:rsidR="004B6436">
        <w:rPr>
          <w:rFonts w:cs="Arial"/>
        </w:rPr>
        <w:t>M</w:t>
      </w:r>
      <w:r w:rsidRPr="00CD2288">
        <w:rPr>
          <w:rFonts w:cs="Arial"/>
        </w:rPr>
        <w:t xml:space="preserve">ore than </w:t>
      </w:r>
      <w:r w:rsidR="004B6436">
        <w:rPr>
          <w:rFonts w:cs="Arial"/>
        </w:rPr>
        <w:t>O</w:t>
      </w:r>
      <w:r w:rsidRPr="00CD2288">
        <w:rPr>
          <w:rFonts w:cs="Arial"/>
        </w:rPr>
        <w:t xml:space="preserve">ne </w:t>
      </w:r>
      <w:r w:rsidR="004B6436">
        <w:rPr>
          <w:rFonts w:cs="Arial"/>
        </w:rPr>
        <w:t>R</w:t>
      </w:r>
      <w:r w:rsidRPr="00CD2288">
        <w:rPr>
          <w:rFonts w:cs="Arial"/>
        </w:rPr>
        <w:t>ace</w:t>
      </w:r>
      <w:r w:rsidR="00F8192E">
        <w:rPr>
          <w:rFonts w:cs="Arial"/>
        </w:rPr>
        <w:t xml:space="preserve"> category.</w:t>
      </w:r>
    </w:p>
    <w:p w14:paraId="470AA17A" w14:textId="77777777" w:rsidR="00AB3841" w:rsidRDefault="00AB3841" w:rsidP="00AB3841">
      <w:pPr>
        <w:pStyle w:val="Heading2"/>
      </w:pPr>
      <w:bookmarkStart w:id="8" w:name="_Toc45521975"/>
      <w:r>
        <w:t>Data Entry Instructions</w:t>
      </w:r>
      <w:bookmarkEnd w:id="8"/>
    </w:p>
    <w:p w14:paraId="7DE1B064" w14:textId="77777777" w:rsidR="00AB3841" w:rsidRPr="00445A8F" w:rsidRDefault="00AB3841" w:rsidP="00AB3841">
      <w:pPr>
        <w:rPr>
          <w:b/>
          <w:u w:val="single"/>
        </w:rPr>
      </w:pPr>
      <w:r w:rsidRPr="00445A8F">
        <w:rPr>
          <w:b/>
          <w:u w:val="single"/>
        </w:rPr>
        <w:t>Table 2A</w:t>
      </w:r>
    </w:p>
    <w:p w14:paraId="5638DBD2" w14:textId="369461E9" w:rsidR="00E2004B" w:rsidRDefault="00AB3841" w:rsidP="00E2004B">
      <w:r>
        <w:rPr>
          <w:u w:val="single"/>
        </w:rPr>
        <w:t xml:space="preserve">Report </w:t>
      </w:r>
      <w:r w:rsidR="005F4508">
        <w:rPr>
          <w:u w:val="single"/>
        </w:rPr>
        <w:t>Period</w:t>
      </w:r>
      <w:r>
        <w:rPr>
          <w:u w:val="single"/>
        </w:rPr>
        <w:t>:</w:t>
      </w:r>
      <w:r w:rsidRPr="00E42D2B">
        <w:t xml:space="preserve"> </w:t>
      </w:r>
      <w:r>
        <w:t>Please enter the</w:t>
      </w:r>
      <w:r w:rsidR="00CD0CB3">
        <w:t xml:space="preserve"> start of the state’s reporting period (</w:t>
      </w:r>
      <w:r w:rsidR="00BC0E59">
        <w:t>D</w:t>
      </w:r>
      <w:r w:rsidR="00CD0CB3">
        <w:t>D/</w:t>
      </w:r>
      <w:r w:rsidR="00BC0E59">
        <w:t>M</w:t>
      </w:r>
      <w:r w:rsidR="00CD0CB3">
        <w:t>M/YYYY format)</w:t>
      </w:r>
      <w:r w:rsidR="00E2004B">
        <w:t xml:space="preserve"> in cell C9 and the</w:t>
      </w:r>
      <w:r w:rsidR="00CD0CB3">
        <w:t xml:space="preserve"> end of the state’</w:t>
      </w:r>
      <w:r w:rsidR="000B7016">
        <w:t>s</w:t>
      </w:r>
      <w:r w:rsidR="00CD0CB3">
        <w:t xml:space="preserve"> reporting period</w:t>
      </w:r>
      <w:r w:rsidR="00E2004B">
        <w:t xml:space="preserve"> </w:t>
      </w:r>
      <w:r w:rsidR="00CD0CB3">
        <w:t>(</w:t>
      </w:r>
      <w:r w:rsidR="00BC0E59">
        <w:t>D</w:t>
      </w:r>
      <w:r w:rsidR="00C273B0">
        <w:t>D/</w:t>
      </w:r>
      <w:r w:rsidR="00BC0E59">
        <w:t>M</w:t>
      </w:r>
      <w:r w:rsidR="00C273B0">
        <w:t xml:space="preserve">M/YYYY </w:t>
      </w:r>
      <w:r w:rsidR="00CD0CB3">
        <w:t xml:space="preserve">format) </w:t>
      </w:r>
      <w:r w:rsidR="00E2004B">
        <w:t>in cell I9.</w:t>
      </w:r>
    </w:p>
    <w:p w14:paraId="5E55EBEB" w14:textId="3F5F0F26" w:rsidR="00AB3841" w:rsidRDefault="00AB3841" w:rsidP="00AB3841">
      <w:r>
        <w:rPr>
          <w:u w:val="single"/>
        </w:rPr>
        <w:lastRenderedPageBreak/>
        <w:t>State Identifier</w:t>
      </w:r>
      <w:r>
        <w:t xml:space="preserve">: Please enter the </w:t>
      </w:r>
      <w:r w:rsidR="005E50B6">
        <w:t>two-character</w:t>
      </w:r>
      <w:r>
        <w:t xml:space="preserve"> state abbreviation in cell B10</w:t>
      </w:r>
      <w:r w:rsidR="004B6436">
        <w:t>.</w:t>
      </w:r>
    </w:p>
    <w:p w14:paraId="21486E0A" w14:textId="793E26E1" w:rsidR="00AB3841" w:rsidRDefault="00AB3841" w:rsidP="00AB3841">
      <w:r>
        <w:rPr>
          <w:u w:val="single"/>
        </w:rPr>
        <w:t xml:space="preserve">Number of </w:t>
      </w:r>
      <w:r w:rsidR="00C273B0">
        <w:rPr>
          <w:u w:val="single"/>
        </w:rPr>
        <w:t>Clients</w:t>
      </w:r>
      <w:r>
        <w:rPr>
          <w:u w:val="single"/>
        </w:rPr>
        <w:t xml:space="preserve"> Served</w:t>
      </w:r>
      <w:r>
        <w:t xml:space="preserve"> should be reported in the appropriate age rows and race/gender columns (rows 13 to </w:t>
      </w:r>
      <w:r w:rsidR="00484E3E">
        <w:t>21 and row 23</w:t>
      </w:r>
      <w:r>
        <w:t xml:space="preserve"> and columns F to </w:t>
      </w:r>
      <w:r w:rsidR="001F6E67">
        <w:t>Z</w:t>
      </w:r>
      <w:r>
        <w:t xml:space="preserve">). These are numeric fields; therefore, please do not enter any other characters. </w:t>
      </w:r>
    </w:p>
    <w:p w14:paraId="72B23D09" w14:textId="77777777" w:rsidR="00AB3841" w:rsidRDefault="00AB3841" w:rsidP="00AB3841">
      <w:r>
        <w:rPr>
          <w:u w:val="single"/>
        </w:rPr>
        <w:t>Data Footnotes</w:t>
      </w:r>
      <w:r>
        <w:t>: Please enter relevant data notes on age in cell B2</w:t>
      </w:r>
      <w:r w:rsidR="00484E3E">
        <w:t>7</w:t>
      </w:r>
      <w:r>
        <w:t>, on gender in cell B2</w:t>
      </w:r>
      <w:r w:rsidR="00484E3E">
        <w:t>8</w:t>
      </w:r>
      <w:r>
        <w:t>, on race/ethnicity in cell B2</w:t>
      </w:r>
      <w:r w:rsidR="00484E3E">
        <w:t>9</w:t>
      </w:r>
      <w:r>
        <w:t>, and overall data notes in cell B</w:t>
      </w:r>
      <w:r w:rsidR="00484E3E">
        <w:t>30.</w:t>
      </w:r>
      <w:r>
        <w:t xml:space="preserve"> </w:t>
      </w:r>
    </w:p>
    <w:p w14:paraId="3ADC8672" w14:textId="77777777" w:rsidR="00AB3841" w:rsidRPr="00E42D2B" w:rsidRDefault="00AB3841" w:rsidP="00AB3841">
      <w:pPr>
        <w:rPr>
          <w:b/>
        </w:rPr>
      </w:pPr>
      <w:r w:rsidRPr="00445A8F">
        <w:rPr>
          <w:b/>
          <w:u w:val="single"/>
        </w:rPr>
        <w:t>Table 2B</w:t>
      </w:r>
      <w:r w:rsidRPr="00E42D2B">
        <w:rPr>
          <w:b/>
        </w:rPr>
        <w:t xml:space="preserve"> (please note, the total</w:t>
      </w:r>
      <w:r w:rsidR="006763B5">
        <w:rPr>
          <w:b/>
        </w:rPr>
        <w:t xml:space="preserve"> number of individuals</w:t>
      </w:r>
      <w:r w:rsidRPr="00E42D2B">
        <w:rPr>
          <w:b/>
        </w:rPr>
        <w:t xml:space="preserve"> served is the same population reported on Table 2A)</w:t>
      </w:r>
    </w:p>
    <w:p w14:paraId="391E86C6" w14:textId="022FC573" w:rsidR="005344E4" w:rsidRDefault="00AB3841" w:rsidP="005344E4">
      <w:r>
        <w:rPr>
          <w:u w:val="single"/>
        </w:rPr>
        <w:t xml:space="preserve">Report </w:t>
      </w:r>
      <w:r w:rsidR="005F4508">
        <w:rPr>
          <w:u w:val="single"/>
        </w:rPr>
        <w:t>Period</w:t>
      </w:r>
      <w:r w:rsidRPr="00484E3E">
        <w:t xml:space="preserve">: </w:t>
      </w:r>
      <w:r>
        <w:t xml:space="preserve">Please enter the </w:t>
      </w:r>
      <w:r w:rsidR="005344E4">
        <w:t>start of the state’s reporting period (</w:t>
      </w:r>
      <w:r w:rsidR="00BC0E59">
        <w:t>D</w:t>
      </w:r>
      <w:r w:rsidR="005344E4">
        <w:t>D/</w:t>
      </w:r>
      <w:r w:rsidR="00BC0E59">
        <w:t>M</w:t>
      </w:r>
      <w:r w:rsidR="005344E4">
        <w:t>M/YYYY format) in cell C9 and the end of the state’</w:t>
      </w:r>
      <w:r w:rsidR="000B7016">
        <w:t>s</w:t>
      </w:r>
      <w:r w:rsidR="005344E4">
        <w:t xml:space="preserve"> reporting period (</w:t>
      </w:r>
      <w:r w:rsidR="00BC0E59">
        <w:t>D</w:t>
      </w:r>
      <w:r w:rsidR="005344E4">
        <w:t>D/</w:t>
      </w:r>
      <w:r w:rsidR="00BC0E59">
        <w:t>M</w:t>
      </w:r>
      <w:r w:rsidR="005344E4">
        <w:t>M/YYYY format) in cell I9</w:t>
      </w:r>
      <w:r w:rsidR="00C273B0">
        <w:t>.</w:t>
      </w:r>
    </w:p>
    <w:p w14:paraId="63253F15" w14:textId="030D6055" w:rsidR="00AB3841" w:rsidRDefault="00AB3841" w:rsidP="00AB3841">
      <w:r>
        <w:rPr>
          <w:u w:val="single"/>
        </w:rPr>
        <w:t>State Identifier</w:t>
      </w:r>
      <w:r>
        <w:t>: Please enter the two</w:t>
      </w:r>
      <w:r w:rsidR="001F6E67">
        <w:t>-</w:t>
      </w:r>
      <w:r>
        <w:t>character state abbreviation in cell B10</w:t>
      </w:r>
      <w:r w:rsidR="004B6436">
        <w:t>.</w:t>
      </w:r>
    </w:p>
    <w:p w14:paraId="26F1EAB6" w14:textId="77777777" w:rsidR="00AB3841" w:rsidRDefault="00AB3841" w:rsidP="00AB3841">
      <w:r>
        <w:rPr>
          <w:u w:val="single"/>
        </w:rPr>
        <w:t>Number of Consumers Served</w:t>
      </w:r>
      <w:r>
        <w:t xml:space="preserve"> should be reported in the appropriate age rows and ethnicity/gender columns (rows 13 to 2</w:t>
      </w:r>
      <w:r w:rsidR="00484E3E">
        <w:t>1 and row 23</w:t>
      </w:r>
      <w:r>
        <w:t xml:space="preserve"> and columns B to J). These are numeric fields; therefore, please do not enter any other characters</w:t>
      </w:r>
      <w:r w:rsidR="004B6436">
        <w:t>.</w:t>
      </w:r>
    </w:p>
    <w:p w14:paraId="29C6190B" w14:textId="77777777" w:rsidR="00AB3841" w:rsidRDefault="00AB3841" w:rsidP="00AB3841">
      <w:r w:rsidRPr="00FE5963">
        <w:rPr>
          <w:u w:val="single"/>
        </w:rPr>
        <w:t>Data Footnotes</w:t>
      </w:r>
      <w:r w:rsidRPr="00C273B0">
        <w:t>:</w:t>
      </w:r>
      <w:r w:rsidRPr="00E8139F">
        <w:t xml:space="preserve"> Please enter relevant data notes on age in cell B2</w:t>
      </w:r>
      <w:r w:rsidR="00484E3E">
        <w:t>4</w:t>
      </w:r>
      <w:r w:rsidRPr="00E8139F">
        <w:t>, on gender in cell B2</w:t>
      </w:r>
      <w:r w:rsidR="00484E3E">
        <w:t>5</w:t>
      </w:r>
      <w:r w:rsidRPr="00E8139F">
        <w:t>, on race/ethnicity in cell B2</w:t>
      </w:r>
      <w:r w:rsidR="00484E3E">
        <w:t>6</w:t>
      </w:r>
      <w:r w:rsidRPr="00E8139F">
        <w:t>, and overall data notes in cell B2</w:t>
      </w:r>
      <w:r w:rsidR="00484E3E">
        <w:t>7</w:t>
      </w:r>
      <w:r>
        <w:t>.</w:t>
      </w:r>
    </w:p>
    <w:p w14:paraId="2FBB7511" w14:textId="77777777" w:rsidR="00D50E61" w:rsidRDefault="00AB3841" w:rsidP="00AB3841">
      <w:pPr>
        <w:sectPr w:rsidR="00D50E61" w:rsidSect="005A6E3C">
          <w:pgSz w:w="12240" w:h="15840"/>
          <w:pgMar w:top="1440" w:right="1440" w:bottom="1440" w:left="1440" w:header="720" w:footer="576" w:gutter="0"/>
          <w:cols w:space="720"/>
          <w:docGrid w:linePitch="360"/>
        </w:sectPr>
      </w:pPr>
      <w:r>
        <w:rPr>
          <w:b/>
        </w:rPr>
        <w:t xml:space="preserve">IMPORTANT NOTE: </w:t>
      </w:r>
      <w:r>
        <w:t xml:space="preserve">To ensure your data is processed with no errors please </w:t>
      </w:r>
      <w:r>
        <w:rPr>
          <w:b/>
        </w:rPr>
        <w:t>do not add, delete, or move any columns, rows</w:t>
      </w:r>
      <w:r w:rsidR="004B6436">
        <w:rPr>
          <w:b/>
        </w:rPr>
        <w:t>,</w:t>
      </w:r>
      <w:r>
        <w:rPr>
          <w:b/>
        </w:rPr>
        <w:t xml:space="preserve"> and/or cells.</w:t>
      </w:r>
      <w:r>
        <w:t xml:space="preserve"> Any data entered outside of the cells specified above </w:t>
      </w:r>
      <w:r w:rsidRPr="007D3894">
        <w:rPr>
          <w:b/>
        </w:rPr>
        <w:t>will not</w:t>
      </w:r>
      <w:r>
        <w:t xml:space="preserve"> be uploaded into the central URS database.</w:t>
      </w:r>
    </w:p>
    <w:p w14:paraId="4586DE40" w14:textId="4069063A" w:rsidR="00D50E61" w:rsidRPr="006C3462" w:rsidRDefault="00D50E61" w:rsidP="00D50E61">
      <w:pPr>
        <w:pStyle w:val="Heading1"/>
      </w:pPr>
      <w:bookmarkStart w:id="9" w:name="_Toc45521976"/>
      <w:r w:rsidRPr="006C3462">
        <w:lastRenderedPageBreak/>
        <w:t>Table 3</w:t>
      </w:r>
      <w:r w:rsidR="005A254F">
        <w:t xml:space="preserve"> (MHBG Table 9)</w:t>
      </w:r>
      <w:r w:rsidRPr="006C3462">
        <w:t xml:space="preserve">: Profile of Persons Served in the Community Mental Health Setting, State </w:t>
      </w:r>
      <w:r w:rsidRPr="00D50E61">
        <w:t>Psychiatric</w:t>
      </w:r>
      <w:r w:rsidRPr="006C3462">
        <w:t xml:space="preserve"> Hospitals</w:t>
      </w:r>
      <w:r w:rsidR="0067236B">
        <w:t>,</w:t>
      </w:r>
      <w:r w:rsidRPr="006C3462">
        <w:t xml:space="preserve"> and Other Settings</w:t>
      </w:r>
      <w:bookmarkEnd w:id="9"/>
    </w:p>
    <w:p w14:paraId="62090541" w14:textId="7DB688B7" w:rsidR="00D50E61" w:rsidRPr="00417637" w:rsidRDefault="00D50E61" w:rsidP="00D50E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FF0000"/>
        </w:rPr>
      </w:pPr>
      <w:r w:rsidRPr="003D7F02">
        <w:rPr>
          <w:rFonts w:cs="Arial"/>
        </w:rPr>
        <w:t>This table provides a profile of the clients that received public</w:t>
      </w:r>
      <w:r w:rsidR="00417637" w:rsidRPr="003D7F02">
        <w:rPr>
          <w:rFonts w:cs="Arial"/>
        </w:rPr>
        <w:t>ly</w:t>
      </w:r>
      <w:r w:rsidRPr="003D7F02">
        <w:rPr>
          <w:rFonts w:cs="Arial"/>
        </w:rPr>
        <w:t xml:space="preserve"> funded mental health services in community mental health settings, in state psychiatric hospitals, in other psychiatric inpatient programs, in residential treatment centers</w:t>
      </w:r>
      <w:r w:rsidR="00C83550">
        <w:rPr>
          <w:rFonts w:cs="Arial"/>
        </w:rPr>
        <w:t>, and in institutions under the justice system</w:t>
      </w:r>
      <w:r w:rsidR="003D7F02" w:rsidRPr="003D7F02">
        <w:rPr>
          <w:rFonts w:cs="Arial"/>
        </w:rPr>
        <w:t>.</w:t>
      </w:r>
    </w:p>
    <w:p w14:paraId="0F1B7DCF" w14:textId="77777777" w:rsidR="00D50E61" w:rsidRPr="00CD2288" w:rsidRDefault="00D50E61" w:rsidP="00D50E61">
      <w:pPr>
        <w:tabs>
          <w:tab w:val="left" w:pos="360"/>
        </w:tabs>
        <w:ind w:left="360" w:right="-180" w:hanging="360"/>
        <w:rPr>
          <w:rFonts w:cs="Arial"/>
          <w:b/>
        </w:rPr>
      </w:pPr>
      <w:r w:rsidRPr="00CD2288">
        <w:rPr>
          <w:rFonts w:cs="Arial"/>
          <w:b/>
        </w:rPr>
        <w:t>Instructions:</w:t>
      </w:r>
    </w:p>
    <w:p w14:paraId="2CB636F5" w14:textId="0ACB43EE" w:rsidR="00D50E61" w:rsidRPr="00CD2288" w:rsidRDefault="00D50E61" w:rsidP="00545653">
      <w:pPr>
        <w:numPr>
          <w:ilvl w:val="0"/>
          <w:numId w:val="3"/>
        </w:numPr>
        <w:spacing w:after="0"/>
        <w:ind w:right="-187"/>
        <w:rPr>
          <w:rFonts w:cs="Arial"/>
        </w:rPr>
      </w:pPr>
      <w:r w:rsidRPr="00CD2288">
        <w:rPr>
          <w:rFonts w:cs="Arial"/>
        </w:rPr>
        <w:t xml:space="preserve">States that have county psychiatric </w:t>
      </w:r>
      <w:r w:rsidR="00764160">
        <w:rPr>
          <w:rFonts w:cs="Arial"/>
        </w:rPr>
        <w:t xml:space="preserve">hospitals </w:t>
      </w:r>
      <w:r w:rsidR="00CC072D">
        <w:rPr>
          <w:rFonts w:cs="Arial"/>
        </w:rPr>
        <w:t>that serve</w:t>
      </w:r>
      <w:r w:rsidRPr="00CD2288">
        <w:rPr>
          <w:rFonts w:cs="Arial"/>
        </w:rPr>
        <w:t xml:space="preserve"> as surrogate state hospitals should report persons served in such settings as receiving services in state hospitals.</w:t>
      </w:r>
    </w:p>
    <w:p w14:paraId="656716CA" w14:textId="77777777" w:rsidR="00D50E61" w:rsidRPr="00CD2288" w:rsidRDefault="00D50E61" w:rsidP="00545653">
      <w:pPr>
        <w:numPr>
          <w:ilvl w:val="0"/>
          <w:numId w:val="3"/>
        </w:numPr>
        <w:spacing w:after="0"/>
        <w:ind w:right="-187"/>
        <w:rPr>
          <w:rFonts w:cs="Arial"/>
        </w:rPr>
      </w:pPr>
      <w:r w:rsidRPr="00CD2288">
        <w:rPr>
          <w:rFonts w:cs="Arial"/>
        </w:rPr>
        <w:t xml:space="preserve">If forensic hospitals are part of the state mental health agency </w:t>
      </w:r>
      <w:r w:rsidR="00417637" w:rsidRPr="00CD2288">
        <w:rPr>
          <w:rFonts w:cs="Arial"/>
        </w:rPr>
        <w:t>system,</w:t>
      </w:r>
      <w:r w:rsidRPr="00CD2288">
        <w:rPr>
          <w:rFonts w:cs="Arial"/>
        </w:rPr>
        <w:t xml:space="preserve"> include them</w:t>
      </w:r>
      <w:r>
        <w:rPr>
          <w:rFonts w:cs="Arial"/>
        </w:rPr>
        <w:t xml:space="preserve"> in your reporting of state psychiatric hospital data</w:t>
      </w:r>
      <w:r w:rsidRPr="00CD2288">
        <w:rPr>
          <w:rFonts w:cs="Arial"/>
        </w:rPr>
        <w:t>.</w:t>
      </w:r>
    </w:p>
    <w:p w14:paraId="3EE22FA8" w14:textId="5FEBCD7C" w:rsidR="00D50E61" w:rsidRPr="00CD2288" w:rsidRDefault="00D50E61" w:rsidP="00545653">
      <w:pPr>
        <w:numPr>
          <w:ilvl w:val="0"/>
          <w:numId w:val="3"/>
        </w:numPr>
        <w:spacing w:after="0"/>
        <w:ind w:right="-187"/>
        <w:rPr>
          <w:rFonts w:cs="Arial"/>
        </w:rPr>
      </w:pPr>
      <w:r w:rsidRPr="00CD2288">
        <w:rPr>
          <w:rFonts w:cs="Arial"/>
        </w:rPr>
        <w:t xml:space="preserve">Persons who receive </w:t>
      </w:r>
      <w:r>
        <w:rPr>
          <w:rFonts w:cs="Arial"/>
        </w:rPr>
        <w:t>outpatient and other ambulatory services from</w:t>
      </w:r>
      <w:r w:rsidRPr="00CD2288">
        <w:rPr>
          <w:rFonts w:cs="Arial"/>
        </w:rPr>
        <w:t xml:space="preserve"> state psychiatric hospitals shoul</w:t>
      </w:r>
      <w:r w:rsidR="00417637">
        <w:rPr>
          <w:rFonts w:cs="Arial"/>
        </w:rPr>
        <w:t>d be included in the Community Mental Health</w:t>
      </w:r>
      <w:r w:rsidRPr="00CD2288">
        <w:rPr>
          <w:rFonts w:cs="Arial"/>
        </w:rPr>
        <w:t xml:space="preserve"> Program</w:t>
      </w:r>
      <w:r w:rsidR="001F6E67">
        <w:rPr>
          <w:rFonts w:cs="Arial"/>
        </w:rPr>
        <w:t>s</w:t>
      </w:r>
      <w:r w:rsidRPr="00CD2288">
        <w:rPr>
          <w:rFonts w:cs="Arial"/>
        </w:rPr>
        <w:t xml:space="preserve"> </w:t>
      </w:r>
      <w:r>
        <w:rPr>
          <w:rFonts w:cs="Arial"/>
        </w:rPr>
        <w:t>r</w:t>
      </w:r>
      <w:r w:rsidRPr="00CD2288">
        <w:rPr>
          <w:rFonts w:cs="Arial"/>
        </w:rPr>
        <w:t>ow.</w:t>
      </w:r>
    </w:p>
    <w:p w14:paraId="064B0592" w14:textId="13728BAE" w:rsidR="00D50E61" w:rsidRDefault="00D50E61" w:rsidP="00545653">
      <w:pPr>
        <w:numPr>
          <w:ilvl w:val="0"/>
          <w:numId w:val="3"/>
        </w:numPr>
        <w:spacing w:after="0"/>
        <w:ind w:right="-187"/>
        <w:rPr>
          <w:rFonts w:cs="Arial"/>
        </w:rPr>
      </w:pPr>
      <w:r w:rsidRPr="00CD2288">
        <w:rPr>
          <w:rFonts w:cs="Arial"/>
        </w:rPr>
        <w:t xml:space="preserve">Persons who receive inpatient psychiatric care </w:t>
      </w:r>
      <w:r>
        <w:rPr>
          <w:rFonts w:cs="Arial"/>
        </w:rPr>
        <w:t xml:space="preserve">from </w:t>
      </w:r>
      <w:r w:rsidRPr="00CD2288">
        <w:rPr>
          <w:rFonts w:cs="Arial"/>
        </w:rPr>
        <w:t xml:space="preserve">a private provider or medical provider licensed and/or contracted </w:t>
      </w:r>
      <w:r>
        <w:rPr>
          <w:rFonts w:cs="Arial"/>
        </w:rPr>
        <w:t xml:space="preserve">by </w:t>
      </w:r>
      <w:r w:rsidRPr="00CD2288">
        <w:rPr>
          <w:rFonts w:cs="Arial"/>
        </w:rPr>
        <w:t xml:space="preserve">the SMHA should be counted in the Other Psychiatric Inpatient row. Persons who receive Medicaid funded inpatient services </w:t>
      </w:r>
      <w:r>
        <w:rPr>
          <w:rFonts w:cs="Arial"/>
        </w:rPr>
        <w:t xml:space="preserve">from </w:t>
      </w:r>
      <w:r w:rsidRPr="00CD2288">
        <w:rPr>
          <w:rFonts w:cs="Arial"/>
        </w:rPr>
        <w:t xml:space="preserve">a provider that is not licensed or contracted by the SMHA </w:t>
      </w:r>
      <w:r w:rsidR="001F6E67">
        <w:rPr>
          <w:rFonts w:cs="Arial"/>
        </w:rPr>
        <w:t xml:space="preserve">should be </w:t>
      </w:r>
      <w:r>
        <w:rPr>
          <w:rFonts w:cs="Arial"/>
        </w:rPr>
        <w:t>excluded from reporting</w:t>
      </w:r>
      <w:r w:rsidRPr="00CD2288">
        <w:rPr>
          <w:rFonts w:cs="Arial"/>
        </w:rPr>
        <w:t>.</w:t>
      </w:r>
    </w:p>
    <w:p w14:paraId="072154BC" w14:textId="77777777" w:rsidR="00484E3E" w:rsidRPr="00CD2288" w:rsidRDefault="00484E3E" w:rsidP="00545653">
      <w:pPr>
        <w:numPr>
          <w:ilvl w:val="0"/>
          <w:numId w:val="3"/>
        </w:numPr>
        <w:spacing w:after="0"/>
        <w:ind w:right="-187"/>
        <w:rPr>
          <w:rFonts w:cs="Arial"/>
        </w:rPr>
      </w:pPr>
      <w:r>
        <w:rPr>
          <w:rFonts w:cs="Arial"/>
        </w:rPr>
        <w:t>If your state serves adults in Residential Treatment Centers, please include such adults in the Residential Treatment Center</w:t>
      </w:r>
      <w:r w:rsidR="004B6436">
        <w:rPr>
          <w:rFonts w:cs="Arial"/>
        </w:rPr>
        <w:t>s</w:t>
      </w:r>
      <w:r>
        <w:rPr>
          <w:rFonts w:cs="Arial"/>
        </w:rPr>
        <w:t xml:space="preserve"> row.</w:t>
      </w:r>
    </w:p>
    <w:p w14:paraId="24BC6799" w14:textId="73D31968" w:rsidR="00D50E61" w:rsidRPr="00CD2288" w:rsidRDefault="00D50E61" w:rsidP="00545653">
      <w:pPr>
        <w:numPr>
          <w:ilvl w:val="0"/>
          <w:numId w:val="3"/>
        </w:numPr>
        <w:spacing w:after="0"/>
        <w:ind w:right="-187"/>
        <w:rPr>
          <w:rFonts w:cs="Arial"/>
        </w:rPr>
      </w:pPr>
      <w:r w:rsidRPr="00CD2288">
        <w:rPr>
          <w:rFonts w:cs="Arial"/>
        </w:rPr>
        <w:t>A person who is served in community settings</w:t>
      </w:r>
      <w:r w:rsidR="00A1330D">
        <w:rPr>
          <w:rFonts w:cs="Arial"/>
        </w:rPr>
        <w:t xml:space="preserve">, </w:t>
      </w:r>
      <w:r w:rsidRPr="00CD2288">
        <w:rPr>
          <w:rFonts w:cs="Arial"/>
        </w:rPr>
        <w:t>inpatient settings</w:t>
      </w:r>
      <w:r w:rsidR="00A1330D">
        <w:rPr>
          <w:rFonts w:cs="Arial"/>
        </w:rPr>
        <w:t>, and institutions under the justice system</w:t>
      </w:r>
      <w:r w:rsidRPr="00CD2288">
        <w:rPr>
          <w:rFonts w:cs="Arial"/>
        </w:rPr>
        <w:t xml:space="preserve"> should be </w:t>
      </w:r>
      <w:r>
        <w:rPr>
          <w:rFonts w:cs="Arial"/>
        </w:rPr>
        <w:t xml:space="preserve">reported </w:t>
      </w:r>
      <w:r w:rsidRPr="00CD2288">
        <w:rPr>
          <w:rFonts w:cs="Arial"/>
        </w:rPr>
        <w:t xml:space="preserve">in </w:t>
      </w:r>
      <w:r w:rsidR="00A1330D">
        <w:rPr>
          <w:rFonts w:cs="Arial"/>
        </w:rPr>
        <w:t>each</w:t>
      </w:r>
      <w:r w:rsidRPr="00CD2288">
        <w:rPr>
          <w:rFonts w:cs="Arial"/>
        </w:rPr>
        <w:t xml:space="preserve"> </w:t>
      </w:r>
      <w:r w:rsidR="004B6436">
        <w:rPr>
          <w:rFonts w:cs="Arial"/>
        </w:rPr>
        <w:t xml:space="preserve">corresponding </w:t>
      </w:r>
      <w:r w:rsidRPr="00CD2288">
        <w:rPr>
          <w:rFonts w:cs="Arial"/>
        </w:rPr>
        <w:t>row.</w:t>
      </w:r>
    </w:p>
    <w:p w14:paraId="6ADF0E01" w14:textId="77777777" w:rsidR="00D50E61" w:rsidRPr="00FE0D2C" w:rsidRDefault="00D50E61" w:rsidP="00545653">
      <w:pPr>
        <w:numPr>
          <w:ilvl w:val="0"/>
          <w:numId w:val="3"/>
        </w:numPr>
        <w:ind w:right="-187"/>
        <w:rPr>
          <w:rFonts w:cs="Arial"/>
        </w:rPr>
      </w:pPr>
      <w:r>
        <w:rPr>
          <w:rFonts w:cs="Arial"/>
        </w:rPr>
        <w:t>Definitions of Service Settings are included in the Data Definitions document.</w:t>
      </w:r>
    </w:p>
    <w:p w14:paraId="0A2929C3" w14:textId="77777777" w:rsidR="00D50E61" w:rsidRDefault="00D50E61" w:rsidP="00D50E61">
      <w:pPr>
        <w:pStyle w:val="Heading2"/>
      </w:pPr>
      <w:bookmarkStart w:id="10" w:name="_Toc45521977"/>
      <w:r>
        <w:t>Data Entry Instructions</w:t>
      </w:r>
      <w:bookmarkEnd w:id="10"/>
    </w:p>
    <w:p w14:paraId="6833D8CE" w14:textId="6FAA7653" w:rsidR="00303E7A" w:rsidRDefault="00D50E61" w:rsidP="00303E7A">
      <w:r>
        <w:rPr>
          <w:u w:val="single"/>
        </w:rPr>
        <w:t xml:space="preserve">Report </w:t>
      </w:r>
      <w:r w:rsidR="007A3C7F">
        <w:rPr>
          <w:u w:val="single"/>
        </w:rPr>
        <w:t>Period</w:t>
      </w:r>
      <w:r>
        <w:rPr>
          <w:u w:val="single"/>
        </w:rPr>
        <w:t>:</w:t>
      </w:r>
      <w:r w:rsidRPr="00417637">
        <w:t xml:space="preserve"> </w:t>
      </w:r>
      <w:r>
        <w:t xml:space="preserve">Please enter the </w:t>
      </w:r>
      <w:r w:rsidR="00303E7A">
        <w:t>start of the state’s reporting period (</w:t>
      </w:r>
      <w:r w:rsidR="00BC0E59">
        <w:t>D</w:t>
      </w:r>
      <w:r w:rsidR="00303E7A">
        <w:t>D/</w:t>
      </w:r>
      <w:r w:rsidR="00BC0E59">
        <w:t>M</w:t>
      </w:r>
      <w:r w:rsidR="00303E7A">
        <w:t>M/YYYY format) in cell D8 and the end of the state’</w:t>
      </w:r>
      <w:r w:rsidR="000B7016">
        <w:t>s</w:t>
      </w:r>
      <w:r w:rsidR="00303E7A">
        <w:t xml:space="preserve"> reporting period (D</w:t>
      </w:r>
      <w:r w:rsidR="00BC0E59">
        <w:t>D</w:t>
      </w:r>
      <w:r w:rsidR="00303E7A">
        <w:t>/M</w:t>
      </w:r>
      <w:r w:rsidR="00BC0E59">
        <w:t>M</w:t>
      </w:r>
      <w:r w:rsidR="00303E7A">
        <w:t>/YYYY format) in cell J8</w:t>
      </w:r>
      <w:r w:rsidR="00273EB6">
        <w:t>.</w:t>
      </w:r>
    </w:p>
    <w:p w14:paraId="2811552B" w14:textId="64163DD9" w:rsidR="00D50E61" w:rsidRDefault="00D50E61" w:rsidP="00D50E61">
      <w:r>
        <w:rPr>
          <w:u w:val="single"/>
        </w:rPr>
        <w:t>State Identifier</w:t>
      </w:r>
      <w:r>
        <w:t>: Please enter the two</w:t>
      </w:r>
      <w:r w:rsidR="00E45D33">
        <w:t>-</w:t>
      </w:r>
      <w:r>
        <w:t>character state abbreviation in cell C9</w:t>
      </w:r>
      <w:r w:rsidR="004B6436">
        <w:t>.</w:t>
      </w:r>
    </w:p>
    <w:p w14:paraId="3BFD0F8A" w14:textId="70BE2D9A" w:rsidR="00D50E61" w:rsidRDefault="00D50E61" w:rsidP="00D50E61">
      <w:r>
        <w:rPr>
          <w:u w:val="single"/>
        </w:rPr>
        <w:t>Number of Consumers Served</w:t>
      </w:r>
      <w:r>
        <w:t xml:space="preserve"> should be reported in the appropriate service setting rows and age/gender columns (rows 12 to 1</w:t>
      </w:r>
      <w:r w:rsidR="00E45D33">
        <w:t>6</w:t>
      </w:r>
      <w:r>
        <w:t xml:space="preserve"> and columns C to Q). These are numeric fields; therefore, please do not enter any other characters</w:t>
      </w:r>
      <w:r w:rsidR="004B6436">
        <w:t>.</w:t>
      </w:r>
    </w:p>
    <w:p w14:paraId="7649EE75" w14:textId="51493D3C" w:rsidR="00D50E61" w:rsidRDefault="00D50E61" w:rsidP="00D50E61">
      <w:r>
        <w:rPr>
          <w:u w:val="single"/>
        </w:rPr>
        <w:t>Data Footnotes</w:t>
      </w:r>
      <w:r>
        <w:t>: Please enter relevant data notes on age in cell C1</w:t>
      </w:r>
      <w:r w:rsidR="00E45D33">
        <w:t>7</w:t>
      </w:r>
      <w:r>
        <w:t>, on gender in cell C1</w:t>
      </w:r>
      <w:r w:rsidR="00E45D33">
        <w:t>8</w:t>
      </w:r>
      <w:r>
        <w:t>, and overall data notes in cell C1</w:t>
      </w:r>
      <w:r w:rsidR="00E45D33">
        <w:t>9</w:t>
      </w:r>
      <w:r w:rsidR="004B6436">
        <w:t>.</w:t>
      </w:r>
    </w:p>
    <w:p w14:paraId="0D4DE9BB" w14:textId="77777777" w:rsidR="00D50E61" w:rsidRDefault="00D50E61" w:rsidP="00D50E61">
      <w:pPr>
        <w:sectPr w:rsidR="00D50E61" w:rsidSect="005A6E3C">
          <w:pgSz w:w="12240" w:h="15840"/>
          <w:pgMar w:top="1440" w:right="1440" w:bottom="1440" w:left="1440" w:header="720" w:footer="576" w:gutter="0"/>
          <w:cols w:space="720"/>
          <w:docGrid w:linePitch="360"/>
        </w:sectPr>
      </w:pPr>
      <w:r>
        <w:rPr>
          <w:b/>
        </w:rPr>
        <w:t xml:space="preserve">IMPORTANT NOTE: </w:t>
      </w:r>
      <w:r>
        <w:t xml:space="preserve">To ensure your data is processed with no errors please </w:t>
      </w:r>
      <w:r>
        <w:rPr>
          <w:b/>
        </w:rPr>
        <w:t>do not add, delete, or move any columns, rows</w:t>
      </w:r>
      <w:r w:rsidR="004B6436">
        <w:rPr>
          <w:b/>
        </w:rPr>
        <w:t>,</w:t>
      </w:r>
      <w:r>
        <w:rPr>
          <w:b/>
        </w:rPr>
        <w:t xml:space="preserve"> and/or cells.</w:t>
      </w:r>
      <w:r>
        <w:t xml:space="preserve"> Any data entered outside of the cells specified above </w:t>
      </w:r>
      <w:r w:rsidRPr="007D3894">
        <w:rPr>
          <w:b/>
        </w:rPr>
        <w:t>will not</w:t>
      </w:r>
      <w:r>
        <w:t xml:space="preserve"> be uploaded into the central URS database.</w:t>
      </w:r>
    </w:p>
    <w:p w14:paraId="010C5BB7" w14:textId="77777777" w:rsidR="00D50E61" w:rsidRPr="006C3462" w:rsidRDefault="00D50E61" w:rsidP="00D50E61">
      <w:pPr>
        <w:pStyle w:val="Heading1"/>
      </w:pPr>
      <w:bookmarkStart w:id="11" w:name="_Toc45521978"/>
      <w:r w:rsidRPr="006C3462">
        <w:lastRenderedPageBreak/>
        <w:t>Table 4</w:t>
      </w:r>
      <w:r w:rsidR="00273EB6">
        <w:t xml:space="preserve"> (MHBG Table 15A)</w:t>
      </w:r>
      <w:r w:rsidRPr="006C3462">
        <w:t>: Profile of Adult Clients by Employment Status</w:t>
      </w:r>
      <w:bookmarkEnd w:id="11"/>
    </w:p>
    <w:p w14:paraId="52273879" w14:textId="77777777" w:rsidR="00D50E61" w:rsidRDefault="00D50E61" w:rsidP="00D50E61">
      <w:pPr>
        <w:pBdr>
          <w:top w:val="single" w:sz="6" w:space="0" w:color="FFFFFF"/>
          <w:left w:val="single" w:sz="6" w:space="0" w:color="FFFFFF"/>
          <w:bottom w:val="single" w:sz="6" w:space="0" w:color="FFFFFF"/>
          <w:right w:val="single" w:sz="6" w:space="0" w:color="FFFFFF"/>
        </w:pBdr>
        <w:tabs>
          <w:tab w:val="left" w:pos="-720"/>
          <w:tab w:val="left" w:pos="-360"/>
          <w:tab w:val="left" w:pos="0"/>
          <w:tab w:val="left" w:pos="720"/>
          <w:tab w:val="left" w:pos="1440"/>
          <w:tab w:val="left" w:pos="2160"/>
          <w:tab w:val="left" w:pos="2880"/>
          <w:tab w:val="left" w:pos="3600"/>
          <w:tab w:val="left" w:pos="4320"/>
          <w:tab w:val="left" w:pos="5040"/>
          <w:tab w:val="left" w:pos="5760"/>
          <w:tab w:val="left" w:pos="6480"/>
          <w:tab w:val="right" w:pos="7200"/>
          <w:tab w:val="left" w:pos="7920"/>
          <w:tab w:val="left" w:pos="8640"/>
          <w:tab w:val="left" w:pos="9360"/>
          <w:tab w:val="left" w:pos="10080"/>
          <w:tab w:val="left" w:pos="10800"/>
          <w:tab w:val="left" w:pos="11520"/>
          <w:tab w:val="right" w:pos="12240"/>
        </w:tabs>
        <w:rPr>
          <w:rFonts w:cs="Arial"/>
        </w:rPr>
      </w:pPr>
      <w:r w:rsidRPr="00CD2288">
        <w:rPr>
          <w:rFonts w:cs="Arial"/>
        </w:rPr>
        <w:t xml:space="preserve">This table describes the </w:t>
      </w:r>
      <w:r w:rsidR="0057524A">
        <w:rPr>
          <w:rFonts w:cs="Arial"/>
        </w:rPr>
        <w:t xml:space="preserve">employment </w:t>
      </w:r>
      <w:r w:rsidRPr="00CD2288">
        <w:rPr>
          <w:rFonts w:cs="Arial"/>
        </w:rPr>
        <w:t xml:space="preserve">status of adult clients </w:t>
      </w:r>
      <w:r>
        <w:rPr>
          <w:rFonts w:cs="Arial"/>
        </w:rPr>
        <w:t xml:space="preserve">(age 18 and above) </w:t>
      </w:r>
      <w:r w:rsidRPr="0057524A">
        <w:rPr>
          <w:rFonts w:cs="Arial"/>
          <w:u w:val="single"/>
        </w:rPr>
        <w:t xml:space="preserve">served in </w:t>
      </w:r>
      <w:r w:rsidR="0057524A" w:rsidRPr="0057524A">
        <w:rPr>
          <w:rFonts w:cs="Arial"/>
          <w:u w:val="single"/>
        </w:rPr>
        <w:t>community settings</w:t>
      </w:r>
      <w:r w:rsidR="0057524A">
        <w:rPr>
          <w:rFonts w:cs="Arial"/>
        </w:rPr>
        <w:t xml:space="preserve"> during </w:t>
      </w:r>
      <w:r w:rsidRPr="00CD2288">
        <w:rPr>
          <w:rFonts w:cs="Arial"/>
        </w:rPr>
        <w:t>the report</w:t>
      </w:r>
      <w:r>
        <w:rPr>
          <w:rFonts w:cs="Arial"/>
        </w:rPr>
        <w:t>ing</w:t>
      </w:r>
      <w:r w:rsidRPr="00CD2288">
        <w:rPr>
          <w:rFonts w:cs="Arial"/>
        </w:rPr>
        <w:t xml:space="preserve"> year. The focus is on employment for the working age population, recognizing, however, that there are clients who are disabled, retired or homemakers, </w:t>
      </w:r>
      <w:r w:rsidR="00417637" w:rsidRPr="00CD2288">
        <w:rPr>
          <w:rFonts w:cs="Arial"/>
        </w:rPr>
        <w:t>caregivers</w:t>
      </w:r>
      <w:r w:rsidRPr="00CD2288">
        <w:rPr>
          <w:rFonts w:cs="Arial"/>
        </w:rPr>
        <w:t>, etc</w:t>
      </w:r>
      <w:r w:rsidR="00764160">
        <w:rPr>
          <w:rFonts w:cs="Arial"/>
        </w:rPr>
        <w:t>.</w:t>
      </w:r>
      <w:r w:rsidRPr="00CD2288">
        <w:rPr>
          <w:rFonts w:cs="Arial"/>
        </w:rPr>
        <w:t xml:space="preserve"> and not a part of the workforce. These persons should be reported in the “Not in Labor Force” category</w:t>
      </w:r>
      <w:r>
        <w:rPr>
          <w:rFonts w:cs="Arial"/>
        </w:rPr>
        <w:t>.</w:t>
      </w:r>
      <w:r w:rsidRPr="00CD2288">
        <w:rPr>
          <w:rFonts w:cs="Arial"/>
        </w:rPr>
        <w:t xml:space="preserve"> Unemployed refers to persons who are</w:t>
      </w:r>
      <w:r>
        <w:rPr>
          <w:rFonts w:cs="Arial"/>
        </w:rPr>
        <w:t xml:space="preserve"> </w:t>
      </w:r>
      <w:r>
        <w:rPr>
          <w:rFonts w:cs="Arial"/>
          <w:b/>
        </w:rPr>
        <w:t>actively</w:t>
      </w:r>
      <w:r w:rsidRPr="00CD2288">
        <w:rPr>
          <w:rFonts w:cs="Arial"/>
        </w:rPr>
        <w:t xml:space="preserve"> looking for work but have not found employment. Data should be reported for clients in non-institutional settings at time of discharge or last evaluation.</w:t>
      </w:r>
    </w:p>
    <w:p w14:paraId="45AE4E41" w14:textId="77777777" w:rsidR="00D50E61" w:rsidRPr="00CD2288" w:rsidRDefault="00D50E61" w:rsidP="00D50E61">
      <w:pPr>
        <w:tabs>
          <w:tab w:val="left" w:pos="720"/>
        </w:tabs>
        <w:ind w:left="720" w:hanging="720"/>
        <w:rPr>
          <w:rFonts w:cs="Arial"/>
          <w:b/>
          <w:bCs/>
          <w:color w:val="000000"/>
        </w:rPr>
      </w:pPr>
      <w:r w:rsidRPr="00CD2288">
        <w:rPr>
          <w:rFonts w:cs="Arial"/>
          <w:b/>
          <w:bCs/>
          <w:color w:val="000000"/>
        </w:rPr>
        <w:t>Instructions:</w:t>
      </w:r>
    </w:p>
    <w:p w14:paraId="4AFCDFD1" w14:textId="77777777" w:rsidR="00D50E61" w:rsidRDefault="00D50E61" w:rsidP="00545653">
      <w:pPr>
        <w:pStyle w:val="ListParagraph"/>
        <w:numPr>
          <w:ilvl w:val="0"/>
          <w:numId w:val="59"/>
        </w:numPr>
      </w:pPr>
      <w:r w:rsidRPr="00CD2288">
        <w:t xml:space="preserve">Employed means competitively employed, part-time or full-time. Supported </w:t>
      </w:r>
      <w:r w:rsidR="004B6436">
        <w:t>e</w:t>
      </w:r>
      <w:r w:rsidRPr="00CD2288">
        <w:t xml:space="preserve">mployment and transitional employment, </w:t>
      </w:r>
      <w:r>
        <w:t xml:space="preserve">under </w:t>
      </w:r>
      <w:r w:rsidRPr="00CD2288">
        <w:t xml:space="preserve">competitive employment </w:t>
      </w:r>
      <w:r>
        <w:t>conditions</w:t>
      </w:r>
      <w:r w:rsidRPr="00CD2288">
        <w:t xml:space="preserve"> should be reported as “</w:t>
      </w:r>
      <w:r w:rsidR="00EA6522">
        <w:t>E</w:t>
      </w:r>
      <w:r w:rsidRPr="00CD2288">
        <w:t>mployed</w:t>
      </w:r>
      <w:r w:rsidR="004B6436">
        <w:t>.</w:t>
      </w:r>
      <w:r w:rsidRPr="00CD2288">
        <w:t>” Informal labor for cash, i.e.</w:t>
      </w:r>
      <w:r w:rsidR="004B6436">
        <w:t>,</w:t>
      </w:r>
      <w:r w:rsidRPr="00CD2288">
        <w:t xml:space="preserve"> day labor is counted as emplo</w:t>
      </w:r>
      <w:r w:rsidR="00764160">
        <w:t>yed</w:t>
      </w:r>
      <w:r w:rsidR="004B6436">
        <w:t>.</w:t>
      </w:r>
    </w:p>
    <w:p w14:paraId="62232459" w14:textId="77777777" w:rsidR="00D50E61" w:rsidRPr="00764160" w:rsidRDefault="00D50E61" w:rsidP="00545653">
      <w:pPr>
        <w:pStyle w:val="ListParagraph"/>
        <w:numPr>
          <w:ilvl w:val="0"/>
          <w:numId w:val="59"/>
        </w:numPr>
      </w:pPr>
      <w:r w:rsidRPr="00764160">
        <w:rPr>
          <w:rFonts w:cs="Arial"/>
          <w:color w:val="000000"/>
        </w:rPr>
        <w:t>Sheltered employment should be reported as “Not in Labor Force</w:t>
      </w:r>
      <w:r w:rsidR="004B6436">
        <w:rPr>
          <w:rFonts w:cs="Arial"/>
          <w:color w:val="000000"/>
        </w:rPr>
        <w:t>.</w:t>
      </w:r>
      <w:r w:rsidRPr="00764160">
        <w:rPr>
          <w:rFonts w:cs="Arial"/>
          <w:color w:val="000000"/>
        </w:rPr>
        <w:t>”</w:t>
      </w:r>
    </w:p>
    <w:p w14:paraId="793658D9" w14:textId="77777777" w:rsidR="00D50E61" w:rsidRPr="00764160" w:rsidRDefault="00D50E61" w:rsidP="00545653">
      <w:pPr>
        <w:pStyle w:val="ListParagraph"/>
        <w:numPr>
          <w:ilvl w:val="0"/>
          <w:numId w:val="59"/>
        </w:numPr>
      </w:pPr>
      <w:r w:rsidRPr="00764160">
        <w:rPr>
          <w:rFonts w:cs="Arial"/>
          <w:color w:val="000000"/>
        </w:rPr>
        <w:t>The last known employment status of persons served in community settings should be reported (please note, the total number of consumers reported on Table 4 cannot be greater than the total number of adult consumers served in community programs as reported on Table 3)</w:t>
      </w:r>
      <w:r w:rsidR="004B6436">
        <w:rPr>
          <w:rFonts w:cs="Arial"/>
          <w:color w:val="000000"/>
        </w:rPr>
        <w:t>.</w:t>
      </w:r>
    </w:p>
    <w:p w14:paraId="34FB79F7" w14:textId="77777777" w:rsidR="00D50E61" w:rsidRDefault="00D50E61" w:rsidP="00D50E61">
      <w:pPr>
        <w:pStyle w:val="Heading2"/>
      </w:pPr>
      <w:bookmarkStart w:id="12" w:name="_Toc45521979"/>
      <w:r>
        <w:t>Data Entry Instructions</w:t>
      </w:r>
      <w:bookmarkEnd w:id="12"/>
    </w:p>
    <w:p w14:paraId="2E82B965" w14:textId="1EF47013" w:rsidR="00303E7A" w:rsidRDefault="00D50E61" w:rsidP="00303E7A">
      <w:r>
        <w:rPr>
          <w:u w:val="single"/>
        </w:rPr>
        <w:t xml:space="preserve">Report </w:t>
      </w:r>
      <w:r w:rsidR="007A3C7F">
        <w:rPr>
          <w:u w:val="single"/>
        </w:rPr>
        <w:t>Period</w:t>
      </w:r>
      <w:r w:rsidRPr="0057524A">
        <w:t xml:space="preserve">: </w:t>
      </w:r>
      <w:r>
        <w:t xml:space="preserve">Please enter the </w:t>
      </w:r>
      <w:r w:rsidR="00303E7A">
        <w:t>start of the state’s reporting period (</w:t>
      </w:r>
      <w:r w:rsidR="00BC0E59">
        <w:t>D</w:t>
      </w:r>
      <w:r w:rsidR="00303E7A">
        <w:t>D/</w:t>
      </w:r>
      <w:r w:rsidR="00BC0E59">
        <w:t>M</w:t>
      </w:r>
      <w:r w:rsidR="00303E7A">
        <w:t>M/YYYY format) in cell C8 and the end of the state’</w:t>
      </w:r>
      <w:r w:rsidR="000B7016">
        <w:t>s</w:t>
      </w:r>
      <w:r w:rsidR="00303E7A">
        <w:t xml:space="preserve"> reporting period (D</w:t>
      </w:r>
      <w:r w:rsidR="00BC0E59">
        <w:t>D</w:t>
      </w:r>
      <w:r w:rsidR="00303E7A">
        <w:t>/</w:t>
      </w:r>
      <w:r w:rsidR="00BC0E59">
        <w:t>M</w:t>
      </w:r>
      <w:r w:rsidR="00303E7A">
        <w:t>M/YYYY format) in cell I8</w:t>
      </w:r>
      <w:r w:rsidR="00273EB6">
        <w:t>.</w:t>
      </w:r>
    </w:p>
    <w:p w14:paraId="680F282A" w14:textId="50A31EB3" w:rsidR="00D50E61" w:rsidRDefault="00D50E61" w:rsidP="00D50E61">
      <w:r>
        <w:rPr>
          <w:u w:val="single"/>
        </w:rPr>
        <w:t>State Identifier</w:t>
      </w:r>
      <w:r>
        <w:t xml:space="preserve">: Please enter the </w:t>
      </w:r>
      <w:r w:rsidR="00E45D33">
        <w:t>two-character</w:t>
      </w:r>
      <w:r>
        <w:t xml:space="preserve"> state abbreviation in cell B9</w:t>
      </w:r>
      <w:r w:rsidR="00273EB6">
        <w:t>.</w:t>
      </w:r>
    </w:p>
    <w:p w14:paraId="2884B03F" w14:textId="77777777" w:rsidR="00D50E61" w:rsidRDefault="00D50E61" w:rsidP="00D50E61">
      <w:r>
        <w:rPr>
          <w:u w:val="single"/>
        </w:rPr>
        <w:t>Number of Consumers</w:t>
      </w:r>
      <w:r w:rsidRPr="0057524A">
        <w:t xml:space="preserve"> </w:t>
      </w:r>
      <w:r>
        <w:t>should be reported in the appropriate employment status rows and age/gender columns (rows 12 to 15 and columns B to M). These are numeric fields; therefore, please do not enter any other characters</w:t>
      </w:r>
      <w:r w:rsidR="0057524A">
        <w:t xml:space="preserve">. Please note, the employment status of adult consumers served in community settings should be reported. Do not include report the employment status of consumers under the age of 18 and those adults served in non-community settings. </w:t>
      </w:r>
    </w:p>
    <w:p w14:paraId="056A2453" w14:textId="77777777" w:rsidR="00D50E61" w:rsidRPr="004A3E4B" w:rsidRDefault="00D50E61" w:rsidP="00D50E61">
      <w:r w:rsidRPr="004A3E4B">
        <w:rPr>
          <w:u w:val="single"/>
        </w:rPr>
        <w:t>What populations are included</w:t>
      </w:r>
      <w:r w:rsidRPr="004A3E4B">
        <w:t>: Please respond to this question by checking the appropriate radio-button at the bottom of the table. “All Clients” refers to all adult consumers served in community programs; “Only Selected Groups” refers to a subpopulation of all adult consumers served in community programs, for example, adults served in community settings receiving SMI-related services only.</w:t>
      </w:r>
    </w:p>
    <w:p w14:paraId="540049E9" w14:textId="77777777" w:rsidR="00D50E61" w:rsidRDefault="00D50E61" w:rsidP="00D50E61">
      <w:r>
        <w:rPr>
          <w:u w:val="single"/>
        </w:rPr>
        <w:t>Data Footnotes</w:t>
      </w:r>
      <w:r>
        <w:t>: Please enter relevant data notes on age in cell B19, on gender in cell B20, and overall data notes in cell B21</w:t>
      </w:r>
      <w:r w:rsidR="004B6436">
        <w:t>.</w:t>
      </w:r>
    </w:p>
    <w:p w14:paraId="2A204D9B" w14:textId="77777777" w:rsidR="004A3E4B" w:rsidRDefault="00D50E61" w:rsidP="00D50E61">
      <w:pPr>
        <w:sectPr w:rsidR="004A3E4B" w:rsidSect="005A6E3C">
          <w:pgSz w:w="12240" w:h="15840"/>
          <w:pgMar w:top="1440" w:right="1440" w:bottom="1440" w:left="1440" w:header="720" w:footer="576" w:gutter="0"/>
          <w:cols w:space="720"/>
          <w:docGrid w:linePitch="360"/>
        </w:sectPr>
      </w:pPr>
      <w:r>
        <w:rPr>
          <w:b/>
        </w:rPr>
        <w:t xml:space="preserve">IMPORTANT NOTE: </w:t>
      </w:r>
      <w:r>
        <w:t xml:space="preserve">To ensure your data is processed with no errors please </w:t>
      </w:r>
      <w:r>
        <w:rPr>
          <w:b/>
        </w:rPr>
        <w:t>do not add, delete, or move any columns, rows</w:t>
      </w:r>
      <w:r w:rsidR="004B6436">
        <w:rPr>
          <w:b/>
        </w:rPr>
        <w:t>,</w:t>
      </w:r>
      <w:r>
        <w:rPr>
          <w:b/>
        </w:rPr>
        <w:t xml:space="preserve"> and/or cells.</w:t>
      </w:r>
      <w:r>
        <w:t xml:space="preserve"> Any data entered outside of the cells specified above </w:t>
      </w:r>
      <w:r w:rsidRPr="007D3894">
        <w:rPr>
          <w:b/>
        </w:rPr>
        <w:t>will not</w:t>
      </w:r>
      <w:r>
        <w:t xml:space="preserve"> be uploaded into the central URS database.</w:t>
      </w:r>
    </w:p>
    <w:p w14:paraId="344E049B" w14:textId="77777777" w:rsidR="004A3E4B" w:rsidRPr="006C3462" w:rsidRDefault="004A3E4B" w:rsidP="004A3E4B">
      <w:pPr>
        <w:pStyle w:val="Heading1"/>
      </w:pPr>
      <w:bookmarkStart w:id="13" w:name="_Toc45521980"/>
      <w:r w:rsidRPr="006C3462">
        <w:lastRenderedPageBreak/>
        <w:t>Table 4</w:t>
      </w:r>
      <w:r w:rsidR="004B6436">
        <w:t>A</w:t>
      </w:r>
      <w:r w:rsidR="00273EB6">
        <w:t xml:space="preserve"> (MHBG Table 15B)</w:t>
      </w:r>
      <w:r w:rsidRPr="006C3462">
        <w:t>:</w:t>
      </w:r>
      <w:r>
        <w:t xml:space="preserve"> </w:t>
      </w:r>
      <w:r w:rsidR="00EA6522">
        <w:t xml:space="preserve">Optional </w:t>
      </w:r>
      <w:r w:rsidRPr="006C3462">
        <w:t>Profile of Adult Clients by Employment Status</w:t>
      </w:r>
      <w:r w:rsidR="00EA6522">
        <w:t xml:space="preserve">: by </w:t>
      </w:r>
      <w:r w:rsidRPr="006C3462">
        <w:t>Primary Diagnosis Reported</w:t>
      </w:r>
      <w:bookmarkEnd w:id="13"/>
    </w:p>
    <w:p w14:paraId="30138B39" w14:textId="77777777" w:rsidR="004A3E4B" w:rsidRDefault="004A3E4B" w:rsidP="004A3E4B">
      <w:pPr>
        <w:tabs>
          <w:tab w:val="left" w:pos="0"/>
        </w:tabs>
        <w:spacing w:after="120"/>
        <w:rPr>
          <w:rFonts w:cs="Arial"/>
          <w:bCs/>
          <w:color w:val="000000"/>
        </w:rPr>
      </w:pPr>
      <w:r w:rsidRPr="00CD2288">
        <w:rPr>
          <w:rFonts w:cs="Arial"/>
          <w:bCs/>
          <w:color w:val="000000"/>
        </w:rPr>
        <w:t>The workgroup exploring employment found that the primary diagnosis of consumers results in major d</w:t>
      </w:r>
      <w:r>
        <w:rPr>
          <w:rFonts w:cs="Arial"/>
          <w:bCs/>
          <w:color w:val="000000"/>
        </w:rPr>
        <w:t>ifferences in employment status. T</w:t>
      </w:r>
      <w:r w:rsidRPr="00CD2288">
        <w:rPr>
          <w:rFonts w:cs="Arial"/>
          <w:bCs/>
          <w:color w:val="000000"/>
        </w:rPr>
        <w:t>he workgroup has recommended that we explore the ability of states to report employment by primary diagnosis.</w:t>
      </w:r>
      <w:r>
        <w:rPr>
          <w:rFonts w:cs="Arial"/>
          <w:bCs/>
          <w:color w:val="000000"/>
        </w:rPr>
        <w:t xml:space="preserve"> </w:t>
      </w:r>
      <w:r w:rsidRPr="00CD2288">
        <w:rPr>
          <w:rFonts w:cs="Arial"/>
          <w:bCs/>
          <w:color w:val="000000"/>
        </w:rPr>
        <w:t xml:space="preserve">The workgroup recommended </w:t>
      </w:r>
      <w:r w:rsidR="0057524A">
        <w:rPr>
          <w:rFonts w:cs="Arial"/>
          <w:bCs/>
          <w:color w:val="000000"/>
        </w:rPr>
        <w:t>five</w:t>
      </w:r>
      <w:r w:rsidRPr="00CD2288">
        <w:rPr>
          <w:rFonts w:cs="Arial"/>
          <w:bCs/>
          <w:color w:val="000000"/>
        </w:rPr>
        <w:t xml:space="preserve"> diagnostic clusters for reporting</w:t>
      </w:r>
      <w:r>
        <w:rPr>
          <w:rFonts w:cs="Arial"/>
          <w:bCs/>
          <w:color w:val="000000"/>
        </w:rPr>
        <w:t xml:space="preserve"> (DSM IV codes):</w:t>
      </w:r>
    </w:p>
    <w:p w14:paraId="78D0C62C" w14:textId="77777777" w:rsidR="004A3E4B" w:rsidRDefault="004A3E4B" w:rsidP="00545653">
      <w:pPr>
        <w:numPr>
          <w:ilvl w:val="0"/>
          <w:numId w:val="4"/>
        </w:numPr>
        <w:tabs>
          <w:tab w:val="left" w:pos="0"/>
        </w:tabs>
        <w:spacing w:after="0"/>
        <w:jc w:val="both"/>
        <w:rPr>
          <w:rFonts w:cs="Arial"/>
          <w:bCs/>
          <w:color w:val="000000"/>
        </w:rPr>
      </w:pPr>
      <w:r>
        <w:rPr>
          <w:rFonts w:cs="Arial"/>
          <w:bCs/>
          <w:color w:val="000000"/>
        </w:rPr>
        <w:t>Schizophrenia and Related Disorders (</w:t>
      </w:r>
      <w:r w:rsidR="00F502B4">
        <w:rPr>
          <w:rFonts w:cs="Arial"/>
          <w:bCs/>
          <w:color w:val="000000"/>
        </w:rPr>
        <w:t>F20,</w:t>
      </w:r>
      <w:r w:rsidR="00273EB6">
        <w:rPr>
          <w:rFonts w:cs="Arial"/>
          <w:bCs/>
          <w:color w:val="000000"/>
        </w:rPr>
        <w:t xml:space="preserve"> </w:t>
      </w:r>
      <w:r w:rsidR="00F502B4">
        <w:rPr>
          <w:rFonts w:cs="Arial"/>
          <w:bCs/>
          <w:color w:val="000000"/>
        </w:rPr>
        <w:t>F25</w:t>
      </w:r>
      <w:r>
        <w:rPr>
          <w:rFonts w:cs="Arial"/>
          <w:bCs/>
          <w:color w:val="000000"/>
        </w:rPr>
        <w:t>)</w:t>
      </w:r>
    </w:p>
    <w:p w14:paraId="7C4F7639" w14:textId="77777777" w:rsidR="004A3E4B" w:rsidRDefault="004A3E4B" w:rsidP="00545653">
      <w:pPr>
        <w:numPr>
          <w:ilvl w:val="0"/>
          <w:numId w:val="4"/>
        </w:numPr>
        <w:tabs>
          <w:tab w:val="left" w:pos="0"/>
        </w:tabs>
        <w:spacing w:after="0"/>
        <w:rPr>
          <w:rFonts w:cs="Arial"/>
          <w:bCs/>
          <w:color w:val="000000"/>
        </w:rPr>
      </w:pPr>
      <w:r>
        <w:rPr>
          <w:rFonts w:cs="Arial"/>
          <w:bCs/>
          <w:color w:val="000000"/>
        </w:rPr>
        <w:t>Bipolar and Mood Disorders (</w:t>
      </w:r>
      <w:r w:rsidR="00F502B4">
        <w:rPr>
          <w:rFonts w:cs="Arial"/>
          <w:bCs/>
          <w:color w:val="000000"/>
        </w:rPr>
        <w:t>F30, F31,</w:t>
      </w:r>
      <w:r w:rsidR="00273EB6">
        <w:rPr>
          <w:rFonts w:cs="Arial"/>
          <w:bCs/>
          <w:color w:val="000000"/>
        </w:rPr>
        <w:t xml:space="preserve"> </w:t>
      </w:r>
      <w:r w:rsidR="00F502B4">
        <w:rPr>
          <w:rFonts w:cs="Arial"/>
          <w:bCs/>
          <w:color w:val="000000"/>
        </w:rPr>
        <w:t>F32,</w:t>
      </w:r>
      <w:r w:rsidR="00273EB6">
        <w:rPr>
          <w:rFonts w:cs="Arial"/>
          <w:bCs/>
          <w:color w:val="000000"/>
        </w:rPr>
        <w:t xml:space="preserve"> </w:t>
      </w:r>
      <w:r w:rsidR="00BE6BAC">
        <w:rPr>
          <w:rFonts w:cs="Arial"/>
          <w:bCs/>
          <w:color w:val="000000"/>
        </w:rPr>
        <w:t xml:space="preserve">F32.9, </w:t>
      </w:r>
      <w:r w:rsidR="00F502B4">
        <w:rPr>
          <w:rFonts w:cs="Arial"/>
          <w:bCs/>
          <w:color w:val="000000"/>
        </w:rPr>
        <w:t>F33,</w:t>
      </w:r>
      <w:r w:rsidR="0065355B">
        <w:rPr>
          <w:rFonts w:cs="Arial"/>
          <w:bCs/>
          <w:color w:val="000000"/>
        </w:rPr>
        <w:t xml:space="preserve"> </w:t>
      </w:r>
      <w:r w:rsidR="00BE6BAC">
        <w:rPr>
          <w:rFonts w:cs="Arial"/>
          <w:bCs/>
          <w:color w:val="000000"/>
        </w:rPr>
        <w:t xml:space="preserve">F34, </w:t>
      </w:r>
      <w:r w:rsidR="00EA6522">
        <w:rPr>
          <w:rFonts w:cs="Arial"/>
          <w:bCs/>
          <w:color w:val="000000"/>
        </w:rPr>
        <w:t>F34.1</w:t>
      </w:r>
      <w:r>
        <w:rPr>
          <w:rFonts w:cs="Arial"/>
          <w:bCs/>
          <w:color w:val="000000"/>
        </w:rPr>
        <w:t>)</w:t>
      </w:r>
    </w:p>
    <w:p w14:paraId="0F776CCF" w14:textId="77777777" w:rsidR="004A3E4B" w:rsidRDefault="004A3E4B" w:rsidP="00545653">
      <w:pPr>
        <w:numPr>
          <w:ilvl w:val="0"/>
          <w:numId w:val="4"/>
        </w:numPr>
        <w:tabs>
          <w:tab w:val="left" w:pos="0"/>
        </w:tabs>
        <w:spacing w:after="0"/>
        <w:jc w:val="both"/>
        <w:rPr>
          <w:rFonts w:cs="Arial"/>
          <w:bCs/>
          <w:color w:val="000000"/>
        </w:rPr>
      </w:pPr>
      <w:r>
        <w:rPr>
          <w:rFonts w:cs="Arial"/>
          <w:bCs/>
          <w:color w:val="000000"/>
        </w:rPr>
        <w:t>Other Psychoses (</w:t>
      </w:r>
      <w:r w:rsidR="00F502B4">
        <w:rPr>
          <w:rFonts w:cs="Arial"/>
          <w:bCs/>
          <w:color w:val="000000"/>
        </w:rPr>
        <w:t>F22,</w:t>
      </w:r>
      <w:r w:rsidR="00273EB6">
        <w:rPr>
          <w:rFonts w:cs="Arial"/>
          <w:bCs/>
          <w:color w:val="000000"/>
        </w:rPr>
        <w:t xml:space="preserve"> </w:t>
      </w:r>
      <w:r w:rsidR="00F502B4">
        <w:rPr>
          <w:rFonts w:cs="Arial"/>
          <w:bCs/>
          <w:color w:val="000000"/>
        </w:rPr>
        <w:t>F23,</w:t>
      </w:r>
      <w:r w:rsidR="00273EB6">
        <w:rPr>
          <w:rFonts w:cs="Arial"/>
          <w:bCs/>
          <w:color w:val="000000"/>
        </w:rPr>
        <w:t xml:space="preserve"> </w:t>
      </w:r>
      <w:r w:rsidR="00F502B4">
        <w:rPr>
          <w:rFonts w:cs="Arial"/>
          <w:bCs/>
          <w:color w:val="000000"/>
        </w:rPr>
        <w:t>F24,</w:t>
      </w:r>
      <w:r w:rsidR="00617997">
        <w:rPr>
          <w:rFonts w:cs="Arial"/>
          <w:bCs/>
          <w:color w:val="000000"/>
        </w:rPr>
        <w:t xml:space="preserve"> </w:t>
      </w:r>
      <w:r w:rsidR="00617997" w:rsidRPr="00617997">
        <w:rPr>
          <w:rFonts w:cs="Arial"/>
          <w:bCs/>
          <w:color w:val="000000"/>
        </w:rPr>
        <w:t>F28,</w:t>
      </w:r>
      <w:r w:rsidR="00273EB6" w:rsidRPr="00617997">
        <w:rPr>
          <w:rFonts w:cs="Arial"/>
          <w:b/>
          <w:bCs/>
          <w:color w:val="000000"/>
        </w:rPr>
        <w:t xml:space="preserve"> </w:t>
      </w:r>
      <w:r w:rsidR="00F502B4" w:rsidRPr="00617997">
        <w:rPr>
          <w:rFonts w:cs="Arial"/>
          <w:bCs/>
          <w:color w:val="000000"/>
        </w:rPr>
        <w:t>F</w:t>
      </w:r>
      <w:r w:rsidR="00F502B4">
        <w:rPr>
          <w:rFonts w:cs="Arial"/>
          <w:bCs/>
          <w:color w:val="000000"/>
        </w:rPr>
        <w:t>29</w:t>
      </w:r>
      <w:r>
        <w:rPr>
          <w:rFonts w:cs="Arial"/>
          <w:bCs/>
          <w:color w:val="000000"/>
        </w:rPr>
        <w:t>)</w:t>
      </w:r>
    </w:p>
    <w:p w14:paraId="7395FDAA" w14:textId="77777777" w:rsidR="004A3E4B" w:rsidRDefault="004A3E4B" w:rsidP="00545653">
      <w:pPr>
        <w:numPr>
          <w:ilvl w:val="0"/>
          <w:numId w:val="4"/>
        </w:numPr>
        <w:tabs>
          <w:tab w:val="left" w:pos="0"/>
        </w:tabs>
        <w:spacing w:after="0"/>
        <w:jc w:val="both"/>
        <w:rPr>
          <w:rFonts w:cs="Arial"/>
          <w:bCs/>
          <w:color w:val="000000"/>
        </w:rPr>
      </w:pPr>
      <w:r>
        <w:rPr>
          <w:rFonts w:cs="Arial"/>
          <w:bCs/>
          <w:color w:val="000000"/>
        </w:rPr>
        <w:t>All Other Diagnoses</w:t>
      </w:r>
    </w:p>
    <w:p w14:paraId="5C315300" w14:textId="77777777" w:rsidR="004A3E4B" w:rsidRDefault="004A3E4B" w:rsidP="00545653">
      <w:pPr>
        <w:numPr>
          <w:ilvl w:val="0"/>
          <w:numId w:val="4"/>
        </w:numPr>
        <w:tabs>
          <w:tab w:val="left" w:pos="0"/>
        </w:tabs>
        <w:jc w:val="both"/>
        <w:rPr>
          <w:rFonts w:cs="Arial"/>
          <w:bCs/>
          <w:color w:val="000000"/>
        </w:rPr>
      </w:pPr>
      <w:r>
        <w:rPr>
          <w:rFonts w:cs="Arial"/>
          <w:bCs/>
          <w:color w:val="000000"/>
        </w:rPr>
        <w:t>No DX and Deferred DX (</w:t>
      </w:r>
      <w:r w:rsidR="00F502B4">
        <w:rPr>
          <w:rFonts w:cs="Arial"/>
          <w:bCs/>
          <w:color w:val="000000"/>
        </w:rPr>
        <w:t>R69,</w:t>
      </w:r>
      <w:r w:rsidR="00273EB6">
        <w:rPr>
          <w:rFonts w:cs="Arial"/>
          <w:bCs/>
          <w:color w:val="000000"/>
        </w:rPr>
        <w:t xml:space="preserve"> </w:t>
      </w:r>
      <w:r w:rsidR="00F502B4">
        <w:rPr>
          <w:rFonts w:cs="Arial"/>
          <w:bCs/>
          <w:color w:val="000000"/>
        </w:rPr>
        <w:t>R99,</w:t>
      </w:r>
      <w:r w:rsidR="00273EB6">
        <w:rPr>
          <w:rFonts w:cs="Arial"/>
          <w:bCs/>
          <w:color w:val="000000"/>
        </w:rPr>
        <w:t xml:space="preserve"> </w:t>
      </w:r>
      <w:r w:rsidR="00F502B4">
        <w:rPr>
          <w:rFonts w:cs="Arial"/>
          <w:bCs/>
          <w:color w:val="000000"/>
        </w:rPr>
        <w:t>Z03.89</w:t>
      </w:r>
      <w:r>
        <w:rPr>
          <w:rFonts w:cs="Arial"/>
          <w:bCs/>
          <w:color w:val="000000"/>
        </w:rPr>
        <w:t>)</w:t>
      </w:r>
    </w:p>
    <w:p w14:paraId="6B4A04BC" w14:textId="77777777" w:rsidR="004A3E4B" w:rsidRDefault="004A3E4B" w:rsidP="00BE6BAC">
      <w:pPr>
        <w:tabs>
          <w:tab w:val="left" w:pos="0"/>
        </w:tabs>
        <w:rPr>
          <w:rFonts w:cs="Arial"/>
          <w:bCs/>
          <w:color w:val="000000"/>
        </w:rPr>
      </w:pPr>
      <w:r>
        <w:rPr>
          <w:rFonts w:cs="Arial"/>
          <w:bCs/>
          <w:color w:val="000000"/>
        </w:rPr>
        <w:t xml:space="preserve">Report the primary diagnosis (diagnosis that was the focus of mental health treatment) at the time employment status was measured (and if that is not available, please report the last known diagnosis).  </w:t>
      </w:r>
      <w:r w:rsidRPr="0057524A">
        <w:rPr>
          <w:rFonts w:cs="Arial"/>
          <w:b/>
          <w:bCs/>
          <w:color w:val="000000"/>
        </w:rPr>
        <w:t>Consumers should only be counted once by their primary diagnosis</w:t>
      </w:r>
      <w:r>
        <w:rPr>
          <w:rFonts w:cs="Arial"/>
          <w:bCs/>
          <w:color w:val="000000"/>
        </w:rPr>
        <w:t xml:space="preserve"> (e.g., </w:t>
      </w:r>
      <w:r w:rsidR="00BE6BAC">
        <w:rPr>
          <w:rFonts w:cs="Arial"/>
          <w:bCs/>
          <w:color w:val="000000"/>
        </w:rPr>
        <w:t>individuals</w:t>
      </w:r>
      <w:r>
        <w:rPr>
          <w:rFonts w:cs="Arial"/>
          <w:bCs/>
          <w:color w:val="000000"/>
        </w:rPr>
        <w:t xml:space="preserve"> with multiple diagnoses should only be reported based on primary diagnosis). If primary diagnosis is not identified in the database, use the first listed diagnosis. </w:t>
      </w:r>
    </w:p>
    <w:p w14:paraId="11A4830E" w14:textId="77777777" w:rsidR="004A3E4B" w:rsidRDefault="004A3E4B" w:rsidP="004A3E4B">
      <w:pPr>
        <w:pStyle w:val="Heading2"/>
      </w:pPr>
      <w:bookmarkStart w:id="14" w:name="_Toc45521981"/>
      <w:r>
        <w:t>Data Entry Instructions</w:t>
      </w:r>
      <w:bookmarkEnd w:id="14"/>
    </w:p>
    <w:p w14:paraId="6F447325" w14:textId="2D3DF4D5" w:rsidR="00303E7A" w:rsidRPr="00303E7A" w:rsidRDefault="004A3E4B" w:rsidP="00303E7A">
      <w:r>
        <w:rPr>
          <w:u w:val="single"/>
        </w:rPr>
        <w:t xml:space="preserve">Report </w:t>
      </w:r>
      <w:r w:rsidR="00DE5E2F">
        <w:rPr>
          <w:u w:val="single"/>
        </w:rPr>
        <w:t>Period</w:t>
      </w:r>
      <w:r w:rsidRPr="0057524A">
        <w:t xml:space="preserve">: </w:t>
      </w:r>
      <w:r>
        <w:t xml:space="preserve">Please enter the </w:t>
      </w:r>
      <w:r w:rsidR="00303E7A" w:rsidRPr="00303E7A">
        <w:t>start of the state’s reporting period (</w:t>
      </w:r>
      <w:r w:rsidR="00BC0E59">
        <w:t>D</w:t>
      </w:r>
      <w:r w:rsidR="00303E7A" w:rsidRPr="00303E7A">
        <w:t>D/M</w:t>
      </w:r>
      <w:r w:rsidR="00BC0E59">
        <w:t>M</w:t>
      </w:r>
      <w:r w:rsidR="00303E7A" w:rsidRPr="00303E7A">
        <w:t xml:space="preserve">/YYYY format) in cell </w:t>
      </w:r>
      <w:r w:rsidR="00303E7A">
        <w:t>C8</w:t>
      </w:r>
      <w:r w:rsidR="00303E7A" w:rsidRPr="00303E7A">
        <w:t xml:space="preserve"> and the end of the state’</w:t>
      </w:r>
      <w:r w:rsidR="000B7016">
        <w:t>s</w:t>
      </w:r>
      <w:r w:rsidR="00303E7A" w:rsidRPr="00303E7A">
        <w:t xml:space="preserve"> reporting period (D</w:t>
      </w:r>
      <w:r w:rsidR="00BC0E59">
        <w:t>D</w:t>
      </w:r>
      <w:r w:rsidR="00303E7A" w:rsidRPr="00303E7A">
        <w:t>/M</w:t>
      </w:r>
      <w:r w:rsidR="00BC0E59">
        <w:t>M</w:t>
      </w:r>
      <w:r w:rsidR="00303E7A" w:rsidRPr="00303E7A">
        <w:t xml:space="preserve">/YYYY format) in cell </w:t>
      </w:r>
      <w:r w:rsidR="00303E7A">
        <w:t>E8</w:t>
      </w:r>
      <w:r w:rsidR="00273EB6">
        <w:t>.</w:t>
      </w:r>
    </w:p>
    <w:p w14:paraId="30024216" w14:textId="085DB417" w:rsidR="004A3E4B" w:rsidRDefault="004A3E4B" w:rsidP="004A3E4B">
      <w:r>
        <w:rPr>
          <w:u w:val="single"/>
        </w:rPr>
        <w:t>State Identifier</w:t>
      </w:r>
      <w:r>
        <w:t xml:space="preserve">: Please enter the </w:t>
      </w:r>
      <w:r w:rsidR="00B36F90">
        <w:t>two-character</w:t>
      </w:r>
      <w:r>
        <w:t xml:space="preserve"> state abbreviation in cell B9</w:t>
      </w:r>
      <w:r w:rsidR="004B6436">
        <w:t>.</w:t>
      </w:r>
    </w:p>
    <w:p w14:paraId="61AE1258" w14:textId="77777777" w:rsidR="004A3E4B" w:rsidRDefault="004A3E4B" w:rsidP="004A3E4B">
      <w:r>
        <w:rPr>
          <w:u w:val="single"/>
        </w:rPr>
        <w:t>Number of Consumers</w:t>
      </w:r>
      <w:r w:rsidRPr="0057524A">
        <w:t xml:space="preserve"> </w:t>
      </w:r>
      <w:r>
        <w:t>should be reported in the appropriate employment status rows and age/gender columns (rows 12 to 16 and columns B to E). These are numeric fields; therefore, please do not enter any other characters</w:t>
      </w:r>
      <w:r w:rsidR="0057524A">
        <w:t>. Please note, the population reported on Table 4</w:t>
      </w:r>
      <w:r w:rsidR="004B6436">
        <w:t>A</w:t>
      </w:r>
      <w:r w:rsidR="0057524A">
        <w:t xml:space="preserve"> is the same as that reported on Table 4 (</w:t>
      </w:r>
      <w:r w:rsidR="004B6436">
        <w:t>T</w:t>
      </w:r>
      <w:r w:rsidR="0057524A">
        <w:t>able 4</w:t>
      </w:r>
      <w:r w:rsidR="004B6436">
        <w:t>A</w:t>
      </w:r>
      <w:r w:rsidR="0057524A">
        <w:t xml:space="preserve"> simply reports consumers reported on Table 4 by diagnosis), therefore, the totals on both tables must match</w:t>
      </w:r>
      <w:r w:rsidR="00ED31FF">
        <w:t>.</w:t>
      </w:r>
    </w:p>
    <w:p w14:paraId="6E029754" w14:textId="77777777" w:rsidR="004A3E4B" w:rsidRDefault="004A3E4B" w:rsidP="004A3E4B">
      <w:r>
        <w:rPr>
          <w:u w:val="single"/>
        </w:rPr>
        <w:t>Data Footnotes</w:t>
      </w:r>
      <w:r>
        <w:t>: Please enter relevant data notes in cell B1</w:t>
      </w:r>
      <w:r w:rsidR="00BE6BAC">
        <w:t>8</w:t>
      </w:r>
      <w:r w:rsidR="004B6436">
        <w:t>.</w:t>
      </w:r>
    </w:p>
    <w:p w14:paraId="747457CA" w14:textId="77777777" w:rsidR="004A3E4B" w:rsidRDefault="004A3E4B" w:rsidP="004A3E4B">
      <w:pPr>
        <w:sectPr w:rsidR="004A3E4B" w:rsidSect="005A6E3C">
          <w:pgSz w:w="12240" w:h="15840"/>
          <w:pgMar w:top="1440" w:right="1440" w:bottom="1440" w:left="1440" w:header="720" w:footer="576" w:gutter="0"/>
          <w:cols w:space="720"/>
          <w:docGrid w:linePitch="360"/>
        </w:sectPr>
      </w:pPr>
      <w:r>
        <w:rPr>
          <w:b/>
        </w:rPr>
        <w:t xml:space="preserve">IMPORTANT NOTE: </w:t>
      </w:r>
      <w:r>
        <w:t xml:space="preserve">To ensure your data is processed with no errors please </w:t>
      </w:r>
      <w:r>
        <w:rPr>
          <w:b/>
        </w:rPr>
        <w:t>do not add, delete, or move any columns, rows</w:t>
      </w:r>
      <w:r w:rsidR="004B6436">
        <w:rPr>
          <w:b/>
        </w:rPr>
        <w:t>,</w:t>
      </w:r>
      <w:r>
        <w:rPr>
          <w:b/>
        </w:rPr>
        <w:t xml:space="preserve"> and/or cells.</w:t>
      </w:r>
      <w:r>
        <w:t xml:space="preserve"> Any data entered outside of the cells specified above </w:t>
      </w:r>
      <w:r w:rsidRPr="007D3894">
        <w:rPr>
          <w:b/>
        </w:rPr>
        <w:t>will not</w:t>
      </w:r>
      <w:r>
        <w:t xml:space="preserve"> be uploaded into the central URS database.</w:t>
      </w:r>
    </w:p>
    <w:p w14:paraId="2E58DE57" w14:textId="77777777" w:rsidR="00377F9D" w:rsidRPr="006C3462" w:rsidRDefault="00377F9D" w:rsidP="00377F9D">
      <w:pPr>
        <w:pStyle w:val="Heading1"/>
        <w:rPr>
          <w:lang w:val="en-CA"/>
        </w:rPr>
      </w:pPr>
      <w:bookmarkStart w:id="15" w:name="_Toc45521982"/>
      <w:r w:rsidRPr="006C3462">
        <w:rPr>
          <w:lang w:val="en-CA"/>
        </w:rPr>
        <w:lastRenderedPageBreak/>
        <w:t>Table 5A</w:t>
      </w:r>
      <w:r w:rsidR="00273EB6">
        <w:rPr>
          <w:lang w:val="en-CA"/>
        </w:rPr>
        <w:t xml:space="preserve"> (MHBG Table 10A)</w:t>
      </w:r>
      <w:r w:rsidRPr="006C3462">
        <w:rPr>
          <w:lang w:val="en-CA"/>
        </w:rPr>
        <w:t xml:space="preserve">: </w:t>
      </w:r>
      <w:r>
        <w:rPr>
          <w:lang w:val="en-CA"/>
        </w:rPr>
        <w:t>P</w:t>
      </w:r>
      <w:r w:rsidRPr="006C3462">
        <w:rPr>
          <w:lang w:val="en-CA"/>
        </w:rPr>
        <w:t>rofile of Clients by Type of Funding Support</w:t>
      </w:r>
      <w:bookmarkEnd w:id="15"/>
    </w:p>
    <w:p w14:paraId="2256701F" w14:textId="77777777" w:rsidR="00377F9D" w:rsidRPr="00CD2288" w:rsidRDefault="00377F9D" w:rsidP="00377F9D">
      <w:pPr>
        <w:rPr>
          <w:rFonts w:cs="Arial"/>
          <w:color w:val="000000"/>
        </w:rPr>
      </w:pPr>
      <w:r w:rsidRPr="00CD2288">
        <w:rPr>
          <w:rFonts w:cs="Arial"/>
          <w:color w:val="000000"/>
        </w:rPr>
        <w:t xml:space="preserve">This table provides a summary of clients by Medicaid coverage. Since the focus of the reporting is on clients of the public mental health service delivery system, this table focuses on the clientele serviced by public programs that are funded or operated by the </w:t>
      </w:r>
      <w:r>
        <w:rPr>
          <w:rFonts w:cs="Arial"/>
          <w:color w:val="000000"/>
        </w:rPr>
        <w:t>SMHA</w:t>
      </w:r>
      <w:r w:rsidRPr="00CD2288">
        <w:rPr>
          <w:rFonts w:cs="Arial"/>
          <w:color w:val="000000"/>
        </w:rPr>
        <w:t xml:space="preserve">. </w:t>
      </w:r>
      <w:r w:rsidR="00BE6BAC">
        <w:rPr>
          <w:rFonts w:cs="Arial"/>
          <w:color w:val="000000"/>
        </w:rPr>
        <w:t>Individuals</w:t>
      </w:r>
      <w:r w:rsidRPr="00CD2288">
        <w:rPr>
          <w:rFonts w:cs="Arial"/>
          <w:color w:val="000000"/>
        </w:rPr>
        <w:t xml:space="preserve"> are to be counted in the Medicaid row if they received a service reimbursable through Medicaid.</w:t>
      </w:r>
    </w:p>
    <w:p w14:paraId="691817CC" w14:textId="77777777" w:rsidR="00377F9D" w:rsidRPr="00CD2288" w:rsidRDefault="00377F9D" w:rsidP="00377F9D">
      <w:pPr>
        <w:rPr>
          <w:rFonts w:cs="Arial"/>
          <w:color w:val="000000"/>
        </w:rPr>
      </w:pPr>
      <w:r w:rsidRPr="00CD2288">
        <w:rPr>
          <w:rFonts w:cs="Arial"/>
          <w:color w:val="000000"/>
        </w:rPr>
        <w:t xml:space="preserve">Please note that the same person may be served in both Medicaid and </w:t>
      </w:r>
      <w:r w:rsidR="004B6436">
        <w:rPr>
          <w:rFonts w:cs="Arial"/>
          <w:color w:val="000000"/>
        </w:rPr>
        <w:t>n</w:t>
      </w:r>
      <w:r w:rsidRPr="00CD2288">
        <w:rPr>
          <w:rFonts w:cs="Arial"/>
          <w:color w:val="000000"/>
        </w:rPr>
        <w:t>on-Medicaid programs during the same reporting period.</w:t>
      </w:r>
    </w:p>
    <w:p w14:paraId="5C55D256" w14:textId="2BB9921C" w:rsidR="00377F9D" w:rsidRDefault="00BE6BAC" w:rsidP="00377F9D">
      <w:pPr>
        <w:rPr>
          <w:rFonts w:cs="Arial"/>
          <w:color w:val="000000"/>
        </w:rPr>
      </w:pPr>
      <w:r>
        <w:rPr>
          <w:rFonts w:cs="Arial"/>
          <w:color w:val="000000"/>
        </w:rPr>
        <w:t>The t</w:t>
      </w:r>
      <w:r w:rsidRPr="00CD2288">
        <w:rPr>
          <w:rFonts w:cs="Arial"/>
          <w:color w:val="000000"/>
        </w:rPr>
        <w:t xml:space="preserve">otal </w:t>
      </w:r>
      <w:r>
        <w:rPr>
          <w:rFonts w:cs="Arial"/>
          <w:color w:val="000000"/>
        </w:rPr>
        <w:t xml:space="preserve">counts of individuals served should be the same as in Table 2A. </w:t>
      </w:r>
      <w:r w:rsidR="00377F9D" w:rsidRPr="00CD2288">
        <w:rPr>
          <w:rFonts w:cs="Arial"/>
          <w:color w:val="000000"/>
        </w:rPr>
        <w:t xml:space="preserve">Each row should have a unique (unduplicated) count of clients: (1) Medicaid Only, (2) Non-Medicaid Only, (3) Both Medicaid and </w:t>
      </w:r>
      <w:r w:rsidR="00377F9D">
        <w:rPr>
          <w:rFonts w:cs="Arial"/>
          <w:color w:val="000000"/>
        </w:rPr>
        <w:t xml:space="preserve">Non-Medicaid </w:t>
      </w:r>
      <w:r w:rsidR="00377F9D" w:rsidRPr="00CD2288">
        <w:rPr>
          <w:rFonts w:cs="Arial"/>
          <w:color w:val="000000"/>
        </w:rPr>
        <w:t>Sources, and (4) Medicaid Status Not Available</w:t>
      </w:r>
      <w:r w:rsidR="00377F9D">
        <w:rPr>
          <w:rFonts w:cs="Arial"/>
          <w:color w:val="000000"/>
        </w:rPr>
        <w:t>.</w:t>
      </w:r>
    </w:p>
    <w:p w14:paraId="6818C18A" w14:textId="509F86F8" w:rsidR="00A1330D" w:rsidRPr="00CD2288" w:rsidRDefault="00A1330D" w:rsidP="00A1330D">
      <w:r>
        <w:t xml:space="preserve">The URS tables use the </w:t>
      </w:r>
      <w:r w:rsidRPr="00CD2288">
        <w:t xml:space="preserve">Office of Management and Budget (OMB) </w:t>
      </w:r>
      <w:r>
        <w:t xml:space="preserve">standards </w:t>
      </w:r>
      <w:r w:rsidRPr="00CD2288">
        <w:t xml:space="preserve">regarding how all </w:t>
      </w:r>
      <w:r>
        <w:t>f</w:t>
      </w:r>
      <w:r w:rsidRPr="00CD2288">
        <w:t xml:space="preserve">ederal </w:t>
      </w:r>
      <w:r>
        <w:t>a</w:t>
      </w:r>
      <w:r w:rsidRPr="00CD2288">
        <w:t xml:space="preserve">gencies must collect race and ethnicity information. The OMB rules allow for two tables as set up on Table </w:t>
      </w:r>
      <w:r>
        <w:t>5A</w:t>
      </w:r>
      <w:r w:rsidRPr="00CD2288">
        <w:t xml:space="preserve"> and </w:t>
      </w:r>
      <w:r>
        <w:t>5B</w:t>
      </w:r>
      <w:r w:rsidRPr="00CD2288">
        <w:t xml:space="preserve">. </w:t>
      </w:r>
      <w:r>
        <w:t>Table 5A</w:t>
      </w:r>
      <w:r w:rsidRPr="00CD2288">
        <w:t xml:space="preserve"> focuses on race: White, Black</w:t>
      </w:r>
      <w:r>
        <w:t xml:space="preserve"> or African American</w:t>
      </w:r>
      <w:r w:rsidRPr="00CD2288">
        <w:t xml:space="preserve">, Asian, Native Hawaiian </w:t>
      </w:r>
      <w:r>
        <w:t>or</w:t>
      </w:r>
      <w:r w:rsidRPr="00CD2288">
        <w:t xml:space="preserve"> Other Pacific Islander, American Indian </w:t>
      </w:r>
      <w:r>
        <w:t>or</w:t>
      </w:r>
      <w:r w:rsidRPr="00CD2288">
        <w:t xml:space="preserve"> Alaska Native, </w:t>
      </w:r>
      <w:r>
        <w:t>More than One Race</w:t>
      </w:r>
      <w:r w:rsidRPr="00CD2288">
        <w:t xml:space="preserve">, and Race Unknown. </w:t>
      </w:r>
      <w:r>
        <w:t xml:space="preserve">Table 5B </w:t>
      </w:r>
      <w:r w:rsidRPr="00CD2288">
        <w:t>collect</w:t>
      </w:r>
      <w:r>
        <w:t>s</w:t>
      </w:r>
      <w:r w:rsidRPr="00CD2288">
        <w:t xml:space="preserve"> information on Hispanic or Latino Origin. </w:t>
      </w:r>
    </w:p>
    <w:p w14:paraId="18C5B96E" w14:textId="77777777" w:rsidR="00A1330D" w:rsidRDefault="00A1330D" w:rsidP="00A1330D">
      <w:r>
        <w:t xml:space="preserve">In 1997, OMB, in its </w:t>
      </w:r>
      <w:hyperlink r:id="rId21" w:history="1">
        <w:r w:rsidRPr="0067236B">
          <w:rPr>
            <w:rStyle w:val="Hyperlink"/>
            <w:i/>
            <w:iCs/>
          </w:rPr>
          <w:t>Revisions to the Standards for the Classification of Federal Data on Race and Ethnicity</w:t>
        </w:r>
      </w:hyperlink>
      <w:r>
        <w:rPr>
          <w:i/>
          <w:iCs/>
        </w:rPr>
        <w:t xml:space="preserve"> </w:t>
      </w:r>
      <w:r>
        <w:t>Federal Register notice (Vol. 62, No. 210), defined the minimum standards for collecting and presenting data on race and ethnicity. The OMB standard separates race and ethnicity categories, with two categories for ethnicity and a minimum of five categories for race. Through the 2019 URS reporting, SAMHSA had allowed states to report “Hispanic” as a race, however, starting with the 2020 URS reporting, SAMHSA requires that states exclusively use the racial and ethnicity categories as defined by OMB. These include:</w:t>
      </w:r>
    </w:p>
    <w:p w14:paraId="746772D2" w14:textId="77777777" w:rsidR="00A1330D" w:rsidRPr="007A44EF" w:rsidRDefault="00A1330D" w:rsidP="00A1330D">
      <w:pPr>
        <w:rPr>
          <w:i/>
          <w:iCs/>
        </w:rPr>
      </w:pPr>
      <w:r>
        <w:rPr>
          <w:b/>
          <w:bCs/>
        </w:rPr>
        <w:t>Ethnicity Data Standards—are you of Hispanic or Latino origin?</w:t>
      </w:r>
    </w:p>
    <w:p w14:paraId="3FACD587" w14:textId="77777777" w:rsidR="00A1330D" w:rsidRDefault="00A1330D" w:rsidP="00545653">
      <w:pPr>
        <w:pStyle w:val="ListParagraph"/>
        <w:numPr>
          <w:ilvl w:val="0"/>
          <w:numId w:val="74"/>
        </w:numPr>
      </w:pPr>
      <w:r>
        <w:t>Hispanic or Latino</w:t>
      </w:r>
    </w:p>
    <w:p w14:paraId="648883F7" w14:textId="77777777" w:rsidR="00A1330D" w:rsidRDefault="00A1330D" w:rsidP="00545653">
      <w:pPr>
        <w:pStyle w:val="ListParagraph"/>
        <w:numPr>
          <w:ilvl w:val="0"/>
          <w:numId w:val="74"/>
        </w:numPr>
      </w:pPr>
      <w:r>
        <w:t>Not Hispanic or Latino</w:t>
      </w:r>
    </w:p>
    <w:p w14:paraId="643B9875" w14:textId="77777777" w:rsidR="00A1330D" w:rsidRPr="007A44EF" w:rsidRDefault="00A1330D" w:rsidP="00A1330D">
      <w:r>
        <w:rPr>
          <w:b/>
          <w:bCs/>
        </w:rPr>
        <w:t>Race Data Standards—</w:t>
      </w:r>
      <w:r>
        <w:rPr>
          <w:b/>
          <w:bCs/>
          <w:i/>
          <w:iCs/>
        </w:rPr>
        <w:t>what is your race? (one or more categories may be selected</w:t>
      </w:r>
      <w:r>
        <w:rPr>
          <w:b/>
          <w:bCs/>
        </w:rPr>
        <w:t>)</w:t>
      </w:r>
    </w:p>
    <w:p w14:paraId="5D54B8C3" w14:textId="77777777" w:rsidR="00A1330D" w:rsidRDefault="00A1330D" w:rsidP="00545653">
      <w:pPr>
        <w:pStyle w:val="ListParagraph"/>
        <w:numPr>
          <w:ilvl w:val="0"/>
          <w:numId w:val="75"/>
        </w:numPr>
      </w:pPr>
      <w:r>
        <w:t>American Indian or Alaska Native</w:t>
      </w:r>
    </w:p>
    <w:p w14:paraId="1640FF23" w14:textId="77777777" w:rsidR="00A1330D" w:rsidRDefault="00A1330D" w:rsidP="00545653">
      <w:pPr>
        <w:pStyle w:val="ListParagraph"/>
        <w:numPr>
          <w:ilvl w:val="0"/>
          <w:numId w:val="75"/>
        </w:numPr>
      </w:pPr>
      <w:r>
        <w:t>Asian</w:t>
      </w:r>
    </w:p>
    <w:p w14:paraId="5688A393" w14:textId="77777777" w:rsidR="00A1330D" w:rsidRDefault="00A1330D" w:rsidP="00545653">
      <w:pPr>
        <w:pStyle w:val="ListParagraph"/>
        <w:numPr>
          <w:ilvl w:val="0"/>
          <w:numId w:val="75"/>
        </w:numPr>
      </w:pPr>
      <w:r>
        <w:t>Black or African American</w:t>
      </w:r>
    </w:p>
    <w:p w14:paraId="52F831A4" w14:textId="77777777" w:rsidR="00A1330D" w:rsidRDefault="00A1330D" w:rsidP="00545653">
      <w:pPr>
        <w:pStyle w:val="ListParagraph"/>
        <w:numPr>
          <w:ilvl w:val="0"/>
          <w:numId w:val="75"/>
        </w:numPr>
      </w:pPr>
      <w:r>
        <w:t>Native Hawaiian or Other Pacific Islander</w:t>
      </w:r>
    </w:p>
    <w:p w14:paraId="1695485B" w14:textId="77777777" w:rsidR="00A1330D" w:rsidRDefault="00A1330D" w:rsidP="00545653">
      <w:pPr>
        <w:pStyle w:val="ListParagraph"/>
        <w:numPr>
          <w:ilvl w:val="0"/>
          <w:numId w:val="75"/>
        </w:numPr>
        <w:contextualSpacing w:val="0"/>
      </w:pPr>
      <w:r>
        <w:t>White</w:t>
      </w:r>
    </w:p>
    <w:p w14:paraId="7805947C" w14:textId="77777777" w:rsidR="00A1330D" w:rsidRDefault="00A1330D" w:rsidP="00A1330D">
      <w:r>
        <w:t>If for some reason a state is unable to report Hispanic/Latino in the ethnicity category and continue to collect and report it as part of the race category in the state management information system (MIS), the state must report these data as “Race not Available” as an alternative in the URS reporting. Such states are expected to adopt the OMB standards for data on race and ethnicity starting with the 2021 reporting year.</w:t>
      </w:r>
    </w:p>
    <w:p w14:paraId="64D37330" w14:textId="091E598D" w:rsidR="00042428" w:rsidRDefault="00A1330D" w:rsidP="00A1330D">
      <w:pPr>
        <w:rPr>
          <w:rFonts w:cs="Arial"/>
          <w:color w:val="000000"/>
        </w:rPr>
      </w:pPr>
      <w:r w:rsidRPr="00CD2288">
        <w:rPr>
          <w:rFonts w:cs="Arial"/>
        </w:rPr>
        <w:t>If a</w:t>
      </w:r>
      <w:r>
        <w:rPr>
          <w:rFonts w:cs="Arial"/>
        </w:rPr>
        <w:t>n</w:t>
      </w:r>
      <w:r w:rsidRPr="00CD2288">
        <w:rPr>
          <w:rFonts w:cs="Arial"/>
        </w:rPr>
        <w:t xml:space="preserve"> </w:t>
      </w:r>
      <w:r>
        <w:rPr>
          <w:rFonts w:cs="Arial"/>
        </w:rPr>
        <w:t>individual</w:t>
      </w:r>
      <w:r w:rsidRPr="00CD2288">
        <w:rPr>
          <w:rFonts w:cs="Arial"/>
        </w:rPr>
        <w:t xml:space="preserve"> is identified as a combination of racial groups (e.g., </w:t>
      </w:r>
      <w:r>
        <w:rPr>
          <w:rFonts w:cs="Arial"/>
        </w:rPr>
        <w:t>W</w:t>
      </w:r>
      <w:r w:rsidRPr="00CD2288">
        <w:rPr>
          <w:rFonts w:cs="Arial"/>
        </w:rPr>
        <w:t xml:space="preserve">hite and </w:t>
      </w:r>
      <w:r>
        <w:rPr>
          <w:rFonts w:cs="Arial"/>
        </w:rPr>
        <w:t>African American or B</w:t>
      </w:r>
      <w:r w:rsidRPr="00CD2288">
        <w:rPr>
          <w:rFonts w:cs="Arial"/>
        </w:rPr>
        <w:t xml:space="preserve">lack), that person should be counted only once and should be reported in the </w:t>
      </w:r>
      <w:r>
        <w:rPr>
          <w:rFonts w:cs="Arial"/>
        </w:rPr>
        <w:t>M</w:t>
      </w:r>
      <w:r w:rsidRPr="00CD2288">
        <w:rPr>
          <w:rFonts w:cs="Arial"/>
        </w:rPr>
        <w:t xml:space="preserve">ore than </w:t>
      </w:r>
      <w:r>
        <w:rPr>
          <w:rFonts w:cs="Arial"/>
        </w:rPr>
        <w:t>O</w:t>
      </w:r>
      <w:r w:rsidRPr="00CD2288">
        <w:rPr>
          <w:rFonts w:cs="Arial"/>
        </w:rPr>
        <w:t xml:space="preserve">ne </w:t>
      </w:r>
      <w:r>
        <w:rPr>
          <w:rFonts w:cs="Arial"/>
        </w:rPr>
        <w:t>R</w:t>
      </w:r>
      <w:r w:rsidRPr="00CD2288">
        <w:rPr>
          <w:rFonts w:cs="Arial"/>
        </w:rPr>
        <w:t>ace</w:t>
      </w:r>
      <w:r>
        <w:rPr>
          <w:rFonts w:cs="Arial"/>
        </w:rPr>
        <w:t xml:space="preserve"> category.</w:t>
      </w:r>
    </w:p>
    <w:p w14:paraId="6373164A" w14:textId="77777777" w:rsidR="00377F9D" w:rsidRDefault="00377F9D" w:rsidP="00377F9D">
      <w:pPr>
        <w:pStyle w:val="Heading2"/>
      </w:pPr>
      <w:bookmarkStart w:id="16" w:name="_Toc45521983"/>
      <w:r>
        <w:lastRenderedPageBreak/>
        <w:t>Data Entry Instructions</w:t>
      </w:r>
      <w:bookmarkEnd w:id="16"/>
    </w:p>
    <w:p w14:paraId="512B080C" w14:textId="0B0EEBA2" w:rsidR="006713FA" w:rsidRPr="006713FA" w:rsidRDefault="00377F9D" w:rsidP="006713FA">
      <w:r>
        <w:rPr>
          <w:u w:val="single"/>
        </w:rPr>
        <w:t xml:space="preserve">Report </w:t>
      </w:r>
      <w:r w:rsidR="00DE5E2F">
        <w:rPr>
          <w:u w:val="single"/>
        </w:rPr>
        <w:t>Period</w:t>
      </w:r>
      <w:r w:rsidRPr="00BE6BAC">
        <w:t>:</w:t>
      </w:r>
      <w:r w:rsidR="00BE6BAC">
        <w:t xml:space="preserve"> </w:t>
      </w:r>
      <w:r>
        <w:t xml:space="preserve">Please enter the </w:t>
      </w:r>
      <w:r w:rsidR="006713FA" w:rsidRPr="006713FA">
        <w:t>start of the state’s reporting period (D</w:t>
      </w:r>
      <w:r w:rsidR="00F1728D">
        <w:t>D</w:t>
      </w:r>
      <w:r w:rsidR="006713FA" w:rsidRPr="006713FA">
        <w:t>/M</w:t>
      </w:r>
      <w:r w:rsidR="00F1728D">
        <w:t>M</w:t>
      </w:r>
      <w:r w:rsidR="006713FA" w:rsidRPr="006713FA">
        <w:t xml:space="preserve">/YYYY format) in cell </w:t>
      </w:r>
      <w:r w:rsidR="006713FA">
        <w:t>C10</w:t>
      </w:r>
      <w:r w:rsidR="006713FA" w:rsidRPr="006713FA">
        <w:t xml:space="preserve"> and the end of the state’</w:t>
      </w:r>
      <w:r w:rsidR="000B7016">
        <w:t>s</w:t>
      </w:r>
      <w:r w:rsidR="006713FA" w:rsidRPr="006713FA">
        <w:t xml:space="preserve"> reporting period (</w:t>
      </w:r>
      <w:r w:rsidR="00F1728D">
        <w:t>D</w:t>
      </w:r>
      <w:r w:rsidR="006713FA" w:rsidRPr="006713FA">
        <w:t>D/M</w:t>
      </w:r>
      <w:r w:rsidR="00F1728D">
        <w:t>M</w:t>
      </w:r>
      <w:r w:rsidR="006713FA" w:rsidRPr="006713FA">
        <w:t xml:space="preserve">/YYYY format) in cell </w:t>
      </w:r>
      <w:r w:rsidR="006713FA">
        <w:t>I10</w:t>
      </w:r>
      <w:r w:rsidR="00273EB6">
        <w:t>.</w:t>
      </w:r>
    </w:p>
    <w:p w14:paraId="7AE0952A" w14:textId="3D8541DA" w:rsidR="00377F9D" w:rsidRDefault="00377F9D" w:rsidP="00377F9D">
      <w:r>
        <w:rPr>
          <w:u w:val="single"/>
        </w:rPr>
        <w:t>State Identifier</w:t>
      </w:r>
      <w:r>
        <w:t xml:space="preserve">: Please enter the </w:t>
      </w:r>
      <w:r w:rsidR="00042428">
        <w:t>two-character</w:t>
      </w:r>
      <w:r>
        <w:t xml:space="preserve"> state abbreviation in cell B11</w:t>
      </w:r>
      <w:r w:rsidR="00273EB6">
        <w:t>.</w:t>
      </w:r>
    </w:p>
    <w:p w14:paraId="14C7602D" w14:textId="6ADDAA0F" w:rsidR="00377F9D" w:rsidRDefault="00377F9D" w:rsidP="00377F9D">
      <w:r>
        <w:rPr>
          <w:u w:val="single"/>
        </w:rPr>
        <w:t>Number of Consumers Served</w:t>
      </w:r>
      <w:r>
        <w:t xml:space="preserve"> should be reported in the appropriate funding rows and race/gender columns (rows 14 to 17 and columns F to </w:t>
      </w:r>
      <w:r w:rsidR="00042428">
        <w:t>Z</w:t>
      </w:r>
      <w:r>
        <w:t>). These are numeric fields; therefore, please do not enter any other characters.</w:t>
      </w:r>
    </w:p>
    <w:p w14:paraId="3FC151D3" w14:textId="77777777" w:rsidR="00377F9D" w:rsidRPr="000B1821" w:rsidRDefault="00377F9D" w:rsidP="00377F9D">
      <w:pPr>
        <w:rPr>
          <w:rFonts w:cs="Arial"/>
          <w:color w:val="000000"/>
        </w:rPr>
      </w:pPr>
      <w:r w:rsidRPr="00774D17">
        <w:rPr>
          <w:rFonts w:cs="Arial"/>
          <w:color w:val="000000"/>
        </w:rPr>
        <w:t xml:space="preserve">If a state is unable to </w:t>
      </w:r>
      <w:proofErr w:type="spellStart"/>
      <w:r w:rsidRPr="00774D17">
        <w:rPr>
          <w:rFonts w:cs="Arial"/>
          <w:color w:val="000000"/>
        </w:rPr>
        <w:t>unduplicate</w:t>
      </w:r>
      <w:proofErr w:type="spellEnd"/>
      <w:r w:rsidRPr="00774D17">
        <w:rPr>
          <w:rFonts w:cs="Arial"/>
          <w:color w:val="000000"/>
        </w:rPr>
        <w:t xml:space="preserve"> between </w:t>
      </w:r>
      <w:r>
        <w:rPr>
          <w:rFonts w:cs="Arial"/>
          <w:color w:val="000000"/>
        </w:rPr>
        <w:t xml:space="preserve">the categories of </w:t>
      </w:r>
      <w:r w:rsidR="00C3290E">
        <w:rPr>
          <w:rFonts w:cs="Arial"/>
          <w:color w:val="000000"/>
        </w:rPr>
        <w:t>“</w:t>
      </w:r>
      <w:r w:rsidRPr="00C3290E">
        <w:rPr>
          <w:rFonts w:cs="Arial"/>
          <w:color w:val="000000"/>
        </w:rPr>
        <w:t>Medicaid (only Medicaid)</w:t>
      </w:r>
      <w:r w:rsidR="00C3290E">
        <w:rPr>
          <w:rFonts w:cs="Arial"/>
          <w:color w:val="000000"/>
        </w:rPr>
        <w:t>”</w:t>
      </w:r>
      <w:r w:rsidRPr="00C3290E">
        <w:rPr>
          <w:rFonts w:cs="Arial"/>
          <w:color w:val="000000"/>
        </w:rPr>
        <w:t xml:space="preserve"> and </w:t>
      </w:r>
      <w:r w:rsidR="00C3290E">
        <w:rPr>
          <w:rFonts w:cs="Arial"/>
          <w:color w:val="000000"/>
        </w:rPr>
        <w:t>“</w:t>
      </w:r>
      <w:r w:rsidRPr="00C3290E">
        <w:rPr>
          <w:rFonts w:cs="Arial"/>
          <w:color w:val="000000"/>
        </w:rPr>
        <w:t>People Served by Both Medicaid</w:t>
      </w:r>
      <w:r w:rsidR="00C3290E">
        <w:rPr>
          <w:rFonts w:cs="Arial"/>
          <w:color w:val="000000"/>
        </w:rPr>
        <w:t>”</w:t>
      </w:r>
      <w:r w:rsidRPr="00C3290E">
        <w:rPr>
          <w:rFonts w:cs="Arial"/>
          <w:color w:val="000000"/>
        </w:rPr>
        <w:t xml:space="preserve"> and </w:t>
      </w:r>
      <w:r w:rsidR="00C3290E">
        <w:rPr>
          <w:rFonts w:cs="Arial"/>
          <w:color w:val="000000"/>
        </w:rPr>
        <w:t>“</w:t>
      </w:r>
      <w:r w:rsidRPr="00C3290E">
        <w:rPr>
          <w:rFonts w:cs="Arial"/>
          <w:color w:val="000000"/>
        </w:rPr>
        <w:t>Non-Medicaid Sources</w:t>
      </w:r>
      <w:r w:rsidR="00C3290E">
        <w:rPr>
          <w:rFonts w:cs="Arial"/>
          <w:color w:val="000000"/>
        </w:rPr>
        <w:t xml:space="preserve"> (only)”</w:t>
      </w:r>
      <w:r w:rsidRPr="00C3290E">
        <w:rPr>
          <w:rFonts w:cs="Arial"/>
          <w:color w:val="000000"/>
        </w:rPr>
        <w:t xml:space="preserve">, the combined number should be reported in the </w:t>
      </w:r>
      <w:r w:rsidR="00C3290E">
        <w:rPr>
          <w:rFonts w:cs="Arial"/>
          <w:color w:val="000000"/>
        </w:rPr>
        <w:t>“</w:t>
      </w:r>
      <w:r w:rsidRPr="00C3290E">
        <w:rPr>
          <w:rFonts w:cs="Arial"/>
          <w:color w:val="000000"/>
        </w:rPr>
        <w:t>People Served by Both Medicaid and Non-Medicaid</w:t>
      </w:r>
      <w:r w:rsidR="00C3290E">
        <w:rPr>
          <w:rFonts w:cs="Arial"/>
          <w:color w:val="000000"/>
        </w:rPr>
        <w:t>”</w:t>
      </w:r>
      <w:r w:rsidRPr="00C3290E">
        <w:rPr>
          <w:rFonts w:cs="Arial"/>
          <w:color w:val="000000"/>
        </w:rPr>
        <w:t xml:space="preserve"> category and the check box “</w:t>
      </w:r>
      <w:r w:rsidR="00C3290E">
        <w:rPr>
          <w:rFonts w:cs="Arial"/>
          <w:color w:val="000000"/>
        </w:rPr>
        <w:t>‘</w:t>
      </w:r>
      <w:r w:rsidRPr="00C3290E">
        <w:rPr>
          <w:rFonts w:cs="Arial"/>
          <w:color w:val="000000"/>
        </w:rPr>
        <w:t xml:space="preserve">People </w:t>
      </w:r>
      <w:r w:rsidR="004B6436" w:rsidRPr="00C3290E">
        <w:rPr>
          <w:rFonts w:cs="Arial"/>
          <w:color w:val="000000"/>
        </w:rPr>
        <w:t>S</w:t>
      </w:r>
      <w:r w:rsidRPr="00C3290E">
        <w:rPr>
          <w:rFonts w:cs="Arial"/>
          <w:color w:val="000000"/>
        </w:rPr>
        <w:t>erved by Both</w:t>
      </w:r>
      <w:r w:rsidR="004B6436" w:rsidRPr="00C3290E">
        <w:rPr>
          <w:rFonts w:cs="Arial"/>
          <w:color w:val="000000"/>
        </w:rPr>
        <w:t>’ includes people with any</w:t>
      </w:r>
      <w:r w:rsidRPr="00C3290E">
        <w:rPr>
          <w:rFonts w:cs="Arial"/>
          <w:color w:val="000000"/>
        </w:rPr>
        <w:t xml:space="preserve"> Medicaid”</w:t>
      </w:r>
      <w:r>
        <w:rPr>
          <w:rFonts w:cs="Arial"/>
          <w:color w:val="000000"/>
        </w:rPr>
        <w:t xml:space="preserve"> </w:t>
      </w:r>
      <w:r w:rsidRPr="00774D17">
        <w:rPr>
          <w:rFonts w:cs="Arial"/>
          <w:color w:val="000000"/>
        </w:rPr>
        <w:t>should be checked.</w:t>
      </w:r>
    </w:p>
    <w:p w14:paraId="766CDD52" w14:textId="77777777" w:rsidR="00377F9D" w:rsidRDefault="00377F9D" w:rsidP="00377F9D">
      <w:r>
        <w:rPr>
          <w:u w:val="single"/>
        </w:rPr>
        <w:t>Data Footnotes</w:t>
      </w:r>
      <w:r>
        <w:t xml:space="preserve">: Please enter relevant data notes on </w:t>
      </w:r>
      <w:r w:rsidR="009C1CC0">
        <w:t xml:space="preserve">race </w:t>
      </w:r>
      <w:r>
        <w:t>in cell B22, on gender in cell B23, and overall data notes in cell B24</w:t>
      </w:r>
      <w:r w:rsidR="009C1CC0">
        <w:t>.</w:t>
      </w:r>
    </w:p>
    <w:p w14:paraId="4973928B" w14:textId="77777777" w:rsidR="00377F9D" w:rsidRDefault="00377F9D" w:rsidP="00377F9D">
      <w:pPr>
        <w:sectPr w:rsidR="00377F9D" w:rsidSect="005A6E3C">
          <w:pgSz w:w="12240" w:h="15840"/>
          <w:pgMar w:top="1440" w:right="1440" w:bottom="1440" w:left="1440" w:header="720" w:footer="576" w:gutter="0"/>
          <w:cols w:space="720"/>
          <w:docGrid w:linePitch="360"/>
        </w:sectPr>
      </w:pPr>
      <w:r>
        <w:rPr>
          <w:b/>
        </w:rPr>
        <w:t xml:space="preserve">IMPORTANT NOTE: </w:t>
      </w:r>
      <w:r>
        <w:t xml:space="preserve">To ensure your data is processed with no errors please </w:t>
      </w:r>
      <w:r>
        <w:rPr>
          <w:b/>
        </w:rPr>
        <w:t>do not add, delete, or move any columns, rows</w:t>
      </w:r>
      <w:r w:rsidR="009C1CC0">
        <w:rPr>
          <w:b/>
        </w:rPr>
        <w:t>,</w:t>
      </w:r>
      <w:r>
        <w:rPr>
          <w:b/>
        </w:rPr>
        <w:t xml:space="preserve"> and/or cells.</w:t>
      </w:r>
      <w:r>
        <w:t xml:space="preserve"> Any data entered outside of the cells specified above </w:t>
      </w:r>
      <w:r w:rsidRPr="007D3894">
        <w:rPr>
          <w:b/>
        </w:rPr>
        <w:t>will not</w:t>
      </w:r>
      <w:r>
        <w:t xml:space="preserve"> be uploaded into the central URS database.</w:t>
      </w:r>
    </w:p>
    <w:p w14:paraId="71C9ACCB" w14:textId="77777777" w:rsidR="00377F9D" w:rsidRPr="006C3462" w:rsidRDefault="00377F9D" w:rsidP="00377F9D">
      <w:pPr>
        <w:pStyle w:val="Heading1"/>
        <w:rPr>
          <w:lang w:val="en-CA"/>
        </w:rPr>
      </w:pPr>
      <w:bookmarkStart w:id="17" w:name="_Toc45521984"/>
      <w:r w:rsidRPr="006C3462">
        <w:rPr>
          <w:lang w:val="en-CA"/>
        </w:rPr>
        <w:lastRenderedPageBreak/>
        <w:t>Table 5</w:t>
      </w:r>
      <w:r w:rsidR="009C1CC0">
        <w:rPr>
          <w:lang w:val="en-CA"/>
        </w:rPr>
        <w:t>B</w:t>
      </w:r>
      <w:r w:rsidR="00273EB6">
        <w:rPr>
          <w:lang w:val="en-CA"/>
        </w:rPr>
        <w:t xml:space="preserve"> (MHBG Table 10B)</w:t>
      </w:r>
      <w:r w:rsidRPr="006C3462">
        <w:rPr>
          <w:lang w:val="en-CA"/>
        </w:rPr>
        <w:t>: Profile of Clients by Type of Funding Support</w:t>
      </w:r>
      <w:bookmarkEnd w:id="17"/>
    </w:p>
    <w:p w14:paraId="60F6E0D4" w14:textId="77777777" w:rsidR="00377F9D" w:rsidRPr="00CD2288" w:rsidRDefault="00377F9D" w:rsidP="00377F9D">
      <w:pPr>
        <w:rPr>
          <w:rFonts w:cs="Arial"/>
          <w:color w:val="000000"/>
        </w:rPr>
      </w:pPr>
      <w:r w:rsidRPr="00CD2288">
        <w:rPr>
          <w:rFonts w:cs="Arial"/>
          <w:color w:val="000000"/>
        </w:rPr>
        <w:t xml:space="preserve">Of the total persons covered by Medicaid, </w:t>
      </w:r>
      <w:r w:rsidR="009C1CC0">
        <w:rPr>
          <w:rFonts w:cs="Arial"/>
          <w:color w:val="000000"/>
        </w:rPr>
        <w:t xml:space="preserve">this table should </w:t>
      </w:r>
      <w:r w:rsidRPr="00CD2288">
        <w:rPr>
          <w:rFonts w:cs="Arial"/>
          <w:color w:val="000000"/>
        </w:rPr>
        <w:t xml:space="preserve">indicate the gender and number of persons who are Hispanic/Latino or not Hispanic/Latino. </w:t>
      </w:r>
      <w:r w:rsidR="009C1CC0">
        <w:rPr>
          <w:rFonts w:cs="Arial"/>
          <w:color w:val="000000"/>
        </w:rPr>
        <w:t>The t</w:t>
      </w:r>
      <w:r w:rsidRPr="00CD2288">
        <w:rPr>
          <w:rFonts w:cs="Arial"/>
          <w:color w:val="000000"/>
        </w:rPr>
        <w:t xml:space="preserve">otal </w:t>
      </w:r>
      <w:r>
        <w:rPr>
          <w:rFonts w:cs="Arial"/>
          <w:color w:val="000000"/>
        </w:rPr>
        <w:t xml:space="preserve">counts of </w:t>
      </w:r>
      <w:r w:rsidR="00BE6BAC">
        <w:rPr>
          <w:rFonts w:cs="Arial"/>
          <w:color w:val="000000"/>
        </w:rPr>
        <w:t>individuals</w:t>
      </w:r>
      <w:r>
        <w:rPr>
          <w:rFonts w:cs="Arial"/>
          <w:color w:val="000000"/>
        </w:rPr>
        <w:t xml:space="preserve"> served for each row on Table 5</w:t>
      </w:r>
      <w:r w:rsidR="009C1CC0">
        <w:rPr>
          <w:rFonts w:cs="Arial"/>
          <w:color w:val="000000"/>
        </w:rPr>
        <w:t>A</w:t>
      </w:r>
      <w:r>
        <w:rPr>
          <w:rFonts w:cs="Arial"/>
          <w:color w:val="000000"/>
        </w:rPr>
        <w:t xml:space="preserve"> should be the same for the rows in Table 5</w:t>
      </w:r>
      <w:r w:rsidR="009C1CC0">
        <w:rPr>
          <w:rFonts w:cs="Arial"/>
          <w:color w:val="000000"/>
        </w:rPr>
        <w:t>B</w:t>
      </w:r>
      <w:r>
        <w:rPr>
          <w:rFonts w:cs="Arial"/>
          <w:color w:val="000000"/>
        </w:rPr>
        <w:t>.</w:t>
      </w:r>
      <w:r w:rsidRPr="00CD2288" w:rsidDel="007448BC">
        <w:rPr>
          <w:rFonts w:cs="Arial"/>
          <w:color w:val="000000"/>
        </w:rPr>
        <w:t xml:space="preserve"> </w:t>
      </w:r>
    </w:p>
    <w:p w14:paraId="7A1C133B" w14:textId="77777777" w:rsidR="00377F9D" w:rsidRDefault="00BE6BAC" w:rsidP="00377F9D">
      <w:pPr>
        <w:rPr>
          <w:rFonts w:cs="Arial"/>
          <w:color w:val="000000"/>
        </w:rPr>
      </w:pPr>
      <w:r>
        <w:rPr>
          <w:rFonts w:cs="Arial"/>
          <w:color w:val="000000"/>
        </w:rPr>
        <w:t>The t</w:t>
      </w:r>
      <w:r w:rsidRPr="00CD2288">
        <w:rPr>
          <w:rFonts w:cs="Arial"/>
          <w:color w:val="000000"/>
        </w:rPr>
        <w:t xml:space="preserve">otal </w:t>
      </w:r>
      <w:r>
        <w:rPr>
          <w:rFonts w:cs="Arial"/>
          <w:color w:val="000000"/>
        </w:rPr>
        <w:t>counts of individuals served should be the same as in Table 2B.</w:t>
      </w:r>
      <w:r w:rsidRPr="00CD2288">
        <w:rPr>
          <w:rFonts w:cs="Arial"/>
          <w:color w:val="000000"/>
        </w:rPr>
        <w:t xml:space="preserve"> </w:t>
      </w:r>
      <w:r w:rsidR="00377F9D" w:rsidRPr="00CD2288">
        <w:rPr>
          <w:rFonts w:cs="Arial"/>
          <w:color w:val="000000"/>
        </w:rPr>
        <w:t xml:space="preserve">Each row should have a unique (unduplicated) count of clients: (1) Medicaid Only, (2) Non-Medicaid Only, (3) </w:t>
      </w:r>
      <w:r w:rsidR="009C1CC0">
        <w:rPr>
          <w:rFonts w:cs="Arial"/>
          <w:color w:val="000000"/>
        </w:rPr>
        <w:t xml:space="preserve">People Served by </w:t>
      </w:r>
      <w:r w:rsidR="00377F9D" w:rsidRPr="00CD2288">
        <w:rPr>
          <w:rFonts w:cs="Arial"/>
          <w:color w:val="000000"/>
        </w:rPr>
        <w:t xml:space="preserve">Both Medicaid and </w:t>
      </w:r>
      <w:r w:rsidR="009C1CC0">
        <w:rPr>
          <w:rFonts w:cs="Arial"/>
          <w:color w:val="000000"/>
        </w:rPr>
        <w:t>Non-Medicaid</w:t>
      </w:r>
      <w:r w:rsidR="009C1CC0" w:rsidRPr="00CD2288">
        <w:rPr>
          <w:rFonts w:cs="Arial"/>
          <w:color w:val="000000"/>
        </w:rPr>
        <w:t xml:space="preserve"> </w:t>
      </w:r>
      <w:r w:rsidR="00377F9D" w:rsidRPr="00CD2288">
        <w:rPr>
          <w:rFonts w:cs="Arial"/>
          <w:color w:val="000000"/>
        </w:rPr>
        <w:t xml:space="preserve">Sources, and (4) Medicaid Status </w:t>
      </w:r>
      <w:r w:rsidR="009C1CC0">
        <w:rPr>
          <w:rFonts w:cs="Arial"/>
          <w:color w:val="000000"/>
        </w:rPr>
        <w:t>Not Available</w:t>
      </w:r>
      <w:r w:rsidR="00377F9D" w:rsidRPr="00CD2288">
        <w:rPr>
          <w:rFonts w:cs="Arial"/>
          <w:color w:val="000000"/>
        </w:rPr>
        <w:t>.</w:t>
      </w:r>
    </w:p>
    <w:p w14:paraId="221AC60E" w14:textId="77777777" w:rsidR="00377F9D" w:rsidRDefault="00377F9D" w:rsidP="00377F9D">
      <w:pPr>
        <w:pStyle w:val="Heading2"/>
      </w:pPr>
      <w:bookmarkStart w:id="18" w:name="_Toc45521985"/>
      <w:r>
        <w:t>Data Entry Instructions</w:t>
      </w:r>
      <w:bookmarkEnd w:id="18"/>
    </w:p>
    <w:p w14:paraId="782CD83B" w14:textId="185D9D92" w:rsidR="00D059F5" w:rsidRPr="00D059F5" w:rsidRDefault="00377F9D" w:rsidP="00D059F5">
      <w:r>
        <w:rPr>
          <w:u w:val="single"/>
        </w:rPr>
        <w:t xml:space="preserve">Report </w:t>
      </w:r>
      <w:r w:rsidR="00DE5E2F">
        <w:rPr>
          <w:u w:val="single"/>
        </w:rPr>
        <w:t>Period</w:t>
      </w:r>
      <w:r w:rsidRPr="00BE6BAC">
        <w:t xml:space="preserve">: </w:t>
      </w:r>
      <w:r>
        <w:t xml:space="preserve">Please enter the </w:t>
      </w:r>
      <w:r w:rsidR="00D059F5" w:rsidRPr="00D059F5">
        <w:t>start of the state’s reporting period (D</w:t>
      </w:r>
      <w:r w:rsidR="00F1728D">
        <w:t>D</w:t>
      </w:r>
      <w:r w:rsidR="00D059F5" w:rsidRPr="00D059F5">
        <w:t>/M</w:t>
      </w:r>
      <w:r w:rsidR="00F1728D">
        <w:t>M</w:t>
      </w:r>
      <w:r w:rsidR="00D059F5" w:rsidRPr="00D059F5">
        <w:t xml:space="preserve">/YYYY format) in cell </w:t>
      </w:r>
      <w:r w:rsidR="00D059F5">
        <w:t>C10</w:t>
      </w:r>
      <w:r w:rsidR="00D059F5" w:rsidRPr="00D059F5">
        <w:t xml:space="preserve"> and the end of the state’</w:t>
      </w:r>
      <w:r w:rsidR="000B7016">
        <w:t>s</w:t>
      </w:r>
      <w:r w:rsidR="00D059F5" w:rsidRPr="00D059F5">
        <w:t xml:space="preserve"> reporting period (D</w:t>
      </w:r>
      <w:r w:rsidR="00F1728D">
        <w:t>D</w:t>
      </w:r>
      <w:r w:rsidR="00D059F5" w:rsidRPr="00D059F5">
        <w:t>/M</w:t>
      </w:r>
      <w:r w:rsidR="00F1728D">
        <w:t>M</w:t>
      </w:r>
      <w:r w:rsidR="00D059F5" w:rsidRPr="00D059F5">
        <w:t xml:space="preserve">/YYYY format) in cell </w:t>
      </w:r>
      <w:r w:rsidR="00D059F5">
        <w:t>I10</w:t>
      </w:r>
      <w:r w:rsidR="00273EB6">
        <w:t>.</w:t>
      </w:r>
    </w:p>
    <w:p w14:paraId="6B7044C5" w14:textId="243CDC82" w:rsidR="00377F9D" w:rsidRDefault="00377F9D" w:rsidP="00377F9D">
      <w:r>
        <w:rPr>
          <w:u w:val="single"/>
        </w:rPr>
        <w:t>State Identifier</w:t>
      </w:r>
      <w:r>
        <w:t xml:space="preserve">: Please enter the </w:t>
      </w:r>
      <w:r w:rsidR="00042428">
        <w:t>two-character</w:t>
      </w:r>
      <w:r>
        <w:t xml:space="preserve"> state abbreviation in cell B11</w:t>
      </w:r>
      <w:r w:rsidR="009C1CC0">
        <w:t>.</w:t>
      </w:r>
    </w:p>
    <w:p w14:paraId="4D0B24CA" w14:textId="77777777" w:rsidR="00377F9D" w:rsidRDefault="00377F9D" w:rsidP="00377F9D">
      <w:r>
        <w:rPr>
          <w:u w:val="single"/>
        </w:rPr>
        <w:t>Number of Consumers Served</w:t>
      </w:r>
      <w:r>
        <w:t xml:space="preserve"> should be reported in the appropriate funding rows and race/gender columns (rows 14 to 17 and columns B to J). These are numeric fields; therefore, please do </w:t>
      </w:r>
      <w:r w:rsidR="00764160">
        <w:t>not enter any other characters.</w:t>
      </w:r>
    </w:p>
    <w:p w14:paraId="3F8F3086" w14:textId="77777777" w:rsidR="00377F9D" w:rsidRDefault="00377F9D" w:rsidP="00377F9D">
      <w:r>
        <w:rPr>
          <w:u w:val="single"/>
        </w:rPr>
        <w:t>Data Footnotes</w:t>
      </w:r>
      <w:r>
        <w:t xml:space="preserve">: Please enter relevant data notes on </w:t>
      </w:r>
      <w:r w:rsidR="009C1CC0">
        <w:t xml:space="preserve">ethnicity </w:t>
      </w:r>
      <w:r>
        <w:t>in cell B19, on gender in cell B20, and overall data notes in cell B21</w:t>
      </w:r>
      <w:r w:rsidR="009C1CC0">
        <w:t>.</w:t>
      </w:r>
    </w:p>
    <w:p w14:paraId="73456808" w14:textId="77777777" w:rsidR="00377F9D" w:rsidRDefault="00377F9D" w:rsidP="00377F9D">
      <w:pPr>
        <w:sectPr w:rsidR="00377F9D" w:rsidSect="005A6E3C">
          <w:pgSz w:w="12240" w:h="15840"/>
          <w:pgMar w:top="1440" w:right="1440" w:bottom="1440" w:left="1440" w:header="720" w:footer="576" w:gutter="0"/>
          <w:cols w:space="720"/>
          <w:docGrid w:linePitch="360"/>
        </w:sectPr>
      </w:pPr>
      <w:r>
        <w:rPr>
          <w:b/>
        </w:rPr>
        <w:t xml:space="preserve">IMPORTANT NOTE: </w:t>
      </w:r>
      <w:r>
        <w:t xml:space="preserve">To ensure your data is processed with no errors please </w:t>
      </w:r>
      <w:r>
        <w:rPr>
          <w:b/>
        </w:rPr>
        <w:t>do not add, delete, or move any columns, rows</w:t>
      </w:r>
      <w:r w:rsidR="009C1CC0">
        <w:rPr>
          <w:b/>
        </w:rPr>
        <w:t>,</w:t>
      </w:r>
      <w:r>
        <w:rPr>
          <w:b/>
        </w:rPr>
        <w:t xml:space="preserve"> and/or cells.</w:t>
      </w:r>
      <w:r>
        <w:t xml:space="preserve"> Any data entered outside of the cells specified above </w:t>
      </w:r>
      <w:r w:rsidRPr="007D3894">
        <w:rPr>
          <w:b/>
        </w:rPr>
        <w:t>will not</w:t>
      </w:r>
      <w:r>
        <w:t xml:space="preserve"> be uploaded into the central URS database.</w:t>
      </w:r>
    </w:p>
    <w:p w14:paraId="48B4F590" w14:textId="77777777" w:rsidR="00377F9D" w:rsidRPr="006C3462" w:rsidRDefault="00377F9D" w:rsidP="00405ADD">
      <w:pPr>
        <w:pStyle w:val="Heading1"/>
        <w:rPr>
          <w:lang w:val="en-CA"/>
        </w:rPr>
      </w:pPr>
      <w:bookmarkStart w:id="19" w:name="_Toc45521986"/>
      <w:r w:rsidRPr="006C3462">
        <w:rPr>
          <w:lang w:val="en-CA"/>
        </w:rPr>
        <w:lastRenderedPageBreak/>
        <w:t>Table 6</w:t>
      </w:r>
      <w:r w:rsidR="00273EB6">
        <w:rPr>
          <w:lang w:val="en-CA"/>
        </w:rPr>
        <w:t xml:space="preserve"> (MHBG Table 11)</w:t>
      </w:r>
      <w:r w:rsidRPr="006C3462">
        <w:rPr>
          <w:lang w:val="en-CA"/>
        </w:rPr>
        <w:t>: Profile of Clients Turnover</w:t>
      </w:r>
      <w:bookmarkEnd w:id="19"/>
    </w:p>
    <w:p w14:paraId="613D7C7D" w14:textId="77777777" w:rsidR="00377F9D" w:rsidRDefault="00377F9D" w:rsidP="00377F9D">
      <w:pPr>
        <w:rPr>
          <w:rFonts w:cs="Arial"/>
          <w:color w:val="000000"/>
        </w:rPr>
      </w:pPr>
      <w:r>
        <w:rPr>
          <w:rFonts w:cs="Arial"/>
          <w:color w:val="000000"/>
        </w:rPr>
        <w:t>This table reflects client flow and turnover.</w:t>
      </w:r>
    </w:p>
    <w:p w14:paraId="0EDDA5D3" w14:textId="77777777" w:rsidR="00377F9D" w:rsidRPr="00CD2288" w:rsidRDefault="00377F9D" w:rsidP="00545653">
      <w:pPr>
        <w:numPr>
          <w:ilvl w:val="0"/>
          <w:numId w:val="5"/>
        </w:numPr>
        <w:spacing w:after="0"/>
      </w:pPr>
      <w:r>
        <w:rPr>
          <w:i/>
        </w:rPr>
        <w:t xml:space="preserve">Total Served at the Beginning of the Year (Unduplicated) </w:t>
      </w:r>
      <w:r>
        <w:t>column</w:t>
      </w:r>
      <w:r w:rsidRPr="00CD2288">
        <w:t xml:space="preserve"> represents an unduplicated count of all persons receiving services at the start of the reporting period. This includes all </w:t>
      </w:r>
      <w:r>
        <w:t>persons</w:t>
      </w:r>
      <w:r w:rsidRPr="00CD2288">
        <w:t xml:space="preserve"> who are on the active books as</w:t>
      </w:r>
      <w:r>
        <w:t xml:space="preserve"> consumers</w:t>
      </w:r>
      <w:r w:rsidRPr="00CD2288">
        <w:t xml:space="preserve"> at the start of the year.</w:t>
      </w:r>
    </w:p>
    <w:p w14:paraId="682F3E08" w14:textId="77777777" w:rsidR="00377F9D" w:rsidRPr="00CD2288" w:rsidRDefault="00377F9D" w:rsidP="00545653">
      <w:pPr>
        <w:numPr>
          <w:ilvl w:val="0"/>
          <w:numId w:val="5"/>
        </w:numPr>
        <w:spacing w:after="0"/>
      </w:pPr>
      <w:r>
        <w:rPr>
          <w:i/>
        </w:rPr>
        <w:t xml:space="preserve">Admissions during the Year (Duplicated) </w:t>
      </w:r>
      <w:r w:rsidRPr="00411554">
        <w:t>c</w:t>
      </w:r>
      <w:r w:rsidRPr="00CD2288">
        <w:t xml:space="preserve">olumn </w:t>
      </w:r>
      <w:r>
        <w:t>represents</w:t>
      </w:r>
      <w:r w:rsidRPr="00CD2288">
        <w:t xml:space="preserve"> all additions or new admissions during the reporting period. If a person has multiple admissions during that reporting period, all admissions will be counted.</w:t>
      </w:r>
    </w:p>
    <w:p w14:paraId="776BA374" w14:textId="77777777" w:rsidR="009C1CC0" w:rsidRDefault="009C1CC0" w:rsidP="00545653">
      <w:pPr>
        <w:numPr>
          <w:ilvl w:val="0"/>
          <w:numId w:val="5"/>
        </w:numPr>
        <w:spacing w:after="0"/>
      </w:pPr>
      <w:r>
        <w:rPr>
          <w:i/>
        </w:rPr>
        <w:t>Discharges during the Year (Duplicated) c</w:t>
      </w:r>
      <w:r w:rsidRPr="00CD2288">
        <w:t xml:space="preserve">olumn </w:t>
      </w:r>
      <w:r>
        <w:t>represents</w:t>
      </w:r>
      <w:r w:rsidRPr="00CD2288">
        <w:t xml:space="preserve"> all discharges during the reporting period. If a person has multiple discharges during that reporting period, all discharges </w:t>
      </w:r>
      <w:r>
        <w:t>should</w:t>
      </w:r>
      <w:r w:rsidRPr="00CD2288">
        <w:t xml:space="preserve"> be counted.</w:t>
      </w:r>
    </w:p>
    <w:p w14:paraId="776A7E37" w14:textId="77777777" w:rsidR="00377F9D" w:rsidRPr="00CD2288" w:rsidRDefault="00377F9D" w:rsidP="00545653">
      <w:pPr>
        <w:numPr>
          <w:ilvl w:val="0"/>
          <w:numId w:val="5"/>
        </w:numPr>
        <w:spacing w:after="0"/>
      </w:pPr>
      <w:r>
        <w:t>A</w:t>
      </w:r>
      <w:r w:rsidRPr="00CD2288">
        <w:t>s in Table 2, there may be duplication across age categories</w:t>
      </w:r>
      <w:r>
        <w:t xml:space="preserve"> (for transition age children)</w:t>
      </w:r>
      <w:r w:rsidRPr="00CD2288">
        <w:t xml:space="preserve">, depending on the state’s ability to </w:t>
      </w:r>
      <w:proofErr w:type="spellStart"/>
      <w:r w:rsidRPr="00CD2288">
        <w:t>unduplicate</w:t>
      </w:r>
      <w:proofErr w:type="spellEnd"/>
      <w:r w:rsidRPr="00CD2288">
        <w:t xml:space="preserve"> between children and adult systems of care.</w:t>
      </w:r>
    </w:p>
    <w:p w14:paraId="4B790588" w14:textId="77777777" w:rsidR="00377F9D" w:rsidRPr="00CD2288" w:rsidRDefault="00377F9D" w:rsidP="00545653">
      <w:pPr>
        <w:numPr>
          <w:ilvl w:val="0"/>
          <w:numId w:val="5"/>
        </w:numPr>
        <w:spacing w:after="0"/>
      </w:pPr>
      <w:r w:rsidRPr="00CD2288">
        <w:t xml:space="preserve">As in </w:t>
      </w:r>
      <w:r w:rsidR="009C1CC0">
        <w:t>T</w:t>
      </w:r>
      <w:r w:rsidRPr="00CD2288">
        <w:t xml:space="preserve">able 3, there may be duplication across the state hospital and the community </w:t>
      </w:r>
      <w:r>
        <w:t>systems</w:t>
      </w:r>
      <w:r w:rsidRPr="00CD2288">
        <w:t>.</w:t>
      </w:r>
    </w:p>
    <w:p w14:paraId="7CD60E7D" w14:textId="77777777" w:rsidR="00377F9D" w:rsidRDefault="001A1ED2" w:rsidP="00545653">
      <w:pPr>
        <w:numPr>
          <w:ilvl w:val="0"/>
          <w:numId w:val="5"/>
        </w:numPr>
      </w:pPr>
      <w:r>
        <w:rPr>
          <w:i/>
        </w:rPr>
        <w:t>For Clients in Facility More than 1 Year</w:t>
      </w:r>
      <w:r w:rsidR="00377F9D">
        <w:t xml:space="preserve"> column: this column should be used to report persons in hospital for </w:t>
      </w:r>
      <w:r w:rsidR="00377F9D">
        <w:rPr>
          <w:b/>
        </w:rPr>
        <w:t>over</w:t>
      </w:r>
      <w:r w:rsidR="00377F9D">
        <w:t xml:space="preserve"> a year (p</w:t>
      </w:r>
      <w:r w:rsidR="00377F9D" w:rsidRPr="00CD2288">
        <w:t xml:space="preserve">ersons in the hospital for exactly 1 year should be reported in the prior column of persons in hospital for </w:t>
      </w:r>
      <w:r w:rsidR="00411554">
        <w:t xml:space="preserve">one year or </w:t>
      </w:r>
      <w:r w:rsidR="00377F9D" w:rsidRPr="00CD2288">
        <w:t>less</w:t>
      </w:r>
      <w:r w:rsidR="00377F9D">
        <w:t>)</w:t>
      </w:r>
      <w:r w:rsidR="00377F9D" w:rsidRPr="00CD2288">
        <w:t>.</w:t>
      </w:r>
    </w:p>
    <w:p w14:paraId="3AF6DAAE" w14:textId="77777777" w:rsidR="00377F9D" w:rsidRDefault="00377F9D" w:rsidP="00405ADD">
      <w:pPr>
        <w:pStyle w:val="Heading2"/>
      </w:pPr>
      <w:bookmarkStart w:id="20" w:name="_Toc45521987"/>
      <w:r>
        <w:t>Data Entry Instructions</w:t>
      </w:r>
      <w:bookmarkEnd w:id="20"/>
    </w:p>
    <w:p w14:paraId="2B30160F" w14:textId="497520C9" w:rsidR="00D059F5" w:rsidRPr="00D059F5" w:rsidRDefault="00377F9D" w:rsidP="00D059F5">
      <w:r>
        <w:rPr>
          <w:u w:val="single"/>
        </w:rPr>
        <w:t xml:space="preserve">Report </w:t>
      </w:r>
      <w:r w:rsidR="00E419DB">
        <w:rPr>
          <w:u w:val="single"/>
        </w:rPr>
        <w:t>Period</w:t>
      </w:r>
      <w:r w:rsidRPr="007D11B0">
        <w:t xml:space="preserve">: </w:t>
      </w:r>
      <w:r>
        <w:t xml:space="preserve">Please enter the </w:t>
      </w:r>
      <w:r w:rsidR="00D059F5" w:rsidRPr="00D059F5">
        <w:t>start of the state’s reporting period (</w:t>
      </w:r>
      <w:r w:rsidR="00F1728D">
        <w:t>D</w:t>
      </w:r>
      <w:r w:rsidR="00D059F5" w:rsidRPr="00D059F5">
        <w:t>D/</w:t>
      </w:r>
      <w:r w:rsidR="00F1728D">
        <w:t>M</w:t>
      </w:r>
      <w:r w:rsidR="00D059F5" w:rsidRPr="00D059F5">
        <w:t xml:space="preserve">M/YYYY format) in cell </w:t>
      </w:r>
      <w:r w:rsidR="00D059F5">
        <w:t>C6</w:t>
      </w:r>
      <w:r w:rsidR="00D059F5" w:rsidRPr="00D059F5">
        <w:t xml:space="preserve"> and the end of the state’</w:t>
      </w:r>
      <w:r w:rsidR="000B7016">
        <w:t>s</w:t>
      </w:r>
      <w:r w:rsidR="00D059F5" w:rsidRPr="00D059F5">
        <w:t xml:space="preserve"> reporting period (</w:t>
      </w:r>
      <w:r w:rsidR="00F1728D">
        <w:t>D</w:t>
      </w:r>
      <w:r w:rsidR="00D059F5" w:rsidRPr="00D059F5">
        <w:t>D/</w:t>
      </w:r>
      <w:r w:rsidR="00F1728D">
        <w:t>M</w:t>
      </w:r>
      <w:r w:rsidR="00D059F5" w:rsidRPr="00D059F5">
        <w:t xml:space="preserve">M/YYYY format) in cell </w:t>
      </w:r>
      <w:r w:rsidR="00D059F5">
        <w:t>F6</w:t>
      </w:r>
      <w:r w:rsidR="00273EB6">
        <w:t>.</w:t>
      </w:r>
    </w:p>
    <w:p w14:paraId="6ECB16E9" w14:textId="504509D3" w:rsidR="00377F9D" w:rsidRDefault="00377F9D" w:rsidP="00377F9D">
      <w:r>
        <w:rPr>
          <w:u w:val="single"/>
        </w:rPr>
        <w:t>State Identifier</w:t>
      </w:r>
      <w:r>
        <w:t xml:space="preserve">: Please enter the </w:t>
      </w:r>
      <w:r w:rsidR="0056560C">
        <w:t>two-character</w:t>
      </w:r>
      <w:r>
        <w:t xml:space="preserve"> state abbreviation in cell B7</w:t>
      </w:r>
      <w:r w:rsidR="001A1ED2">
        <w:t>.</w:t>
      </w:r>
    </w:p>
    <w:p w14:paraId="003AE435" w14:textId="4122B756" w:rsidR="00377F9D" w:rsidRPr="000C3099" w:rsidRDefault="00377F9D" w:rsidP="00377F9D">
      <w:pPr>
        <w:spacing w:after="0"/>
      </w:pPr>
      <w:r w:rsidRPr="000C3099">
        <w:rPr>
          <w:u w:val="single"/>
        </w:rPr>
        <w:t>Total Served at the Beginning of Year (unduplicated)</w:t>
      </w:r>
      <w:r w:rsidRPr="000C3099">
        <w:t xml:space="preserve"> – column B</w:t>
      </w:r>
      <w:r>
        <w:t xml:space="preserve"> (these are all numeric fields; </w:t>
      </w:r>
      <w:r w:rsidR="0056560C">
        <w:t>therefore,</w:t>
      </w:r>
      <w:r>
        <w:t xml:space="preserve"> please do not enter any other characters)</w:t>
      </w:r>
    </w:p>
    <w:p w14:paraId="6E516698" w14:textId="77777777" w:rsidR="00377F9D" w:rsidRPr="00A86891" w:rsidRDefault="00377F9D" w:rsidP="00545653">
      <w:pPr>
        <w:numPr>
          <w:ilvl w:val="0"/>
          <w:numId w:val="6"/>
        </w:numPr>
        <w:spacing w:after="0"/>
      </w:pPr>
      <w:r w:rsidRPr="00A86891">
        <w:t>State Hospitals – enter data in rows 11 to 13 only</w:t>
      </w:r>
    </w:p>
    <w:p w14:paraId="43D9CEE7" w14:textId="77777777" w:rsidR="00377F9D" w:rsidRPr="00A86891" w:rsidRDefault="00377F9D" w:rsidP="00545653">
      <w:pPr>
        <w:numPr>
          <w:ilvl w:val="0"/>
          <w:numId w:val="6"/>
        </w:numPr>
        <w:spacing w:after="0"/>
      </w:pPr>
      <w:r w:rsidRPr="00A86891">
        <w:t>Other Psychiatric Inpatients – enter data in rows 15 to 1</w:t>
      </w:r>
      <w:r w:rsidR="001A1ED2">
        <w:t>7</w:t>
      </w:r>
      <w:r w:rsidRPr="00A86891">
        <w:t xml:space="preserve"> only</w:t>
      </w:r>
    </w:p>
    <w:p w14:paraId="15E35B8C" w14:textId="77777777" w:rsidR="00377F9D" w:rsidRPr="00A86891" w:rsidRDefault="00377F9D" w:rsidP="00545653">
      <w:pPr>
        <w:numPr>
          <w:ilvl w:val="0"/>
          <w:numId w:val="6"/>
        </w:numPr>
        <w:spacing w:after="0"/>
      </w:pPr>
      <w:r w:rsidRPr="00A86891">
        <w:t>Residential Treatment Centers – enter data in rows 19 to 21 only</w:t>
      </w:r>
    </w:p>
    <w:p w14:paraId="4E3BC55A" w14:textId="77777777" w:rsidR="00377F9D" w:rsidRPr="0067459E" w:rsidRDefault="00377F9D" w:rsidP="00545653">
      <w:pPr>
        <w:numPr>
          <w:ilvl w:val="0"/>
          <w:numId w:val="6"/>
        </w:numPr>
        <w:rPr>
          <w:u w:val="single"/>
        </w:rPr>
      </w:pPr>
      <w:r w:rsidRPr="00A86891">
        <w:t>Community Programs – enter data in rows 23 to 25 only</w:t>
      </w:r>
    </w:p>
    <w:p w14:paraId="660EF013" w14:textId="48A0729C" w:rsidR="00377F9D" w:rsidRPr="000C3099" w:rsidRDefault="00377F9D" w:rsidP="00377F9D">
      <w:pPr>
        <w:spacing w:after="0"/>
      </w:pPr>
      <w:r w:rsidRPr="000C3099">
        <w:rPr>
          <w:u w:val="single"/>
        </w:rPr>
        <w:t>Admissions during the Year (duplicated)</w:t>
      </w:r>
      <w:r w:rsidRPr="000C3099">
        <w:t xml:space="preserve"> – column C</w:t>
      </w:r>
      <w:r>
        <w:t xml:space="preserve"> (these are all numeric fields; </w:t>
      </w:r>
      <w:r w:rsidR="0056560C">
        <w:t>therefore,</w:t>
      </w:r>
      <w:r>
        <w:t xml:space="preserve"> please do not enter any other characters)</w:t>
      </w:r>
    </w:p>
    <w:p w14:paraId="661CF5B2" w14:textId="77777777" w:rsidR="00377F9D" w:rsidRPr="00A86891" w:rsidRDefault="00377F9D" w:rsidP="00545653">
      <w:pPr>
        <w:numPr>
          <w:ilvl w:val="0"/>
          <w:numId w:val="6"/>
        </w:numPr>
        <w:spacing w:after="0"/>
      </w:pPr>
      <w:r w:rsidRPr="00A86891">
        <w:t>State Hospitals – enter data in rows 11 to 13 only</w:t>
      </w:r>
    </w:p>
    <w:p w14:paraId="000AA3FB" w14:textId="77777777" w:rsidR="00377F9D" w:rsidRPr="00A86891" w:rsidRDefault="00377F9D" w:rsidP="00545653">
      <w:pPr>
        <w:numPr>
          <w:ilvl w:val="0"/>
          <w:numId w:val="6"/>
        </w:numPr>
        <w:spacing w:after="0"/>
      </w:pPr>
      <w:r w:rsidRPr="00A86891">
        <w:t>Other Psychiatric Inpatients – enter data in rows 15 to 1</w:t>
      </w:r>
      <w:r w:rsidR="001A1ED2">
        <w:t>7</w:t>
      </w:r>
      <w:r w:rsidRPr="00A86891">
        <w:t xml:space="preserve"> only</w:t>
      </w:r>
    </w:p>
    <w:p w14:paraId="33418064" w14:textId="77777777" w:rsidR="00377F9D" w:rsidRPr="00A86891" w:rsidRDefault="00377F9D" w:rsidP="00545653">
      <w:pPr>
        <w:numPr>
          <w:ilvl w:val="0"/>
          <w:numId w:val="6"/>
        </w:numPr>
        <w:spacing w:after="0"/>
      </w:pPr>
      <w:r w:rsidRPr="00A86891">
        <w:t>Residential Treatment Centers – enter data in rows 19 to 21 only</w:t>
      </w:r>
    </w:p>
    <w:p w14:paraId="72E75C9C" w14:textId="77777777" w:rsidR="00377F9D" w:rsidRPr="00A86891" w:rsidRDefault="00377F9D" w:rsidP="00545653">
      <w:pPr>
        <w:numPr>
          <w:ilvl w:val="0"/>
          <w:numId w:val="6"/>
        </w:numPr>
      </w:pPr>
      <w:r w:rsidRPr="00A86891">
        <w:t>Community Programs – enter data in rows 23 to 25 only</w:t>
      </w:r>
    </w:p>
    <w:p w14:paraId="30D8C3CF" w14:textId="77777777" w:rsidR="00377F9D" w:rsidRPr="000C3099" w:rsidRDefault="00377F9D" w:rsidP="00377F9D">
      <w:pPr>
        <w:spacing w:after="0"/>
      </w:pPr>
      <w:r>
        <w:rPr>
          <w:u w:val="single"/>
        </w:rPr>
        <w:t>Discharges during the Year (duplicated</w:t>
      </w:r>
      <w:r w:rsidRPr="000C3099">
        <w:rPr>
          <w:u w:val="single"/>
        </w:rPr>
        <w:t>)</w:t>
      </w:r>
      <w:r w:rsidRPr="000C3099">
        <w:t xml:space="preserve"> – column </w:t>
      </w:r>
      <w:r w:rsidR="007D11B0">
        <w:t>D</w:t>
      </w:r>
      <w:r>
        <w:t xml:space="preserve"> (these are all numeric fields; therefore, please do not enter any other characters)</w:t>
      </w:r>
    </w:p>
    <w:p w14:paraId="06DCAED9" w14:textId="77777777" w:rsidR="00377F9D" w:rsidRPr="00A86891" w:rsidRDefault="00377F9D" w:rsidP="00545653">
      <w:pPr>
        <w:numPr>
          <w:ilvl w:val="0"/>
          <w:numId w:val="6"/>
        </w:numPr>
        <w:spacing w:after="0"/>
      </w:pPr>
      <w:r w:rsidRPr="00A86891">
        <w:t>State Hospitals – enter data in rows 11 to 13 only</w:t>
      </w:r>
    </w:p>
    <w:p w14:paraId="5B2C7BB8" w14:textId="77777777" w:rsidR="00377F9D" w:rsidRPr="00A86891" w:rsidRDefault="00377F9D" w:rsidP="00545653">
      <w:pPr>
        <w:numPr>
          <w:ilvl w:val="0"/>
          <w:numId w:val="6"/>
        </w:numPr>
        <w:spacing w:after="0"/>
      </w:pPr>
      <w:r w:rsidRPr="00A86891">
        <w:t>Other Psychiatric Inpatients – enter data in rows 15 to 1</w:t>
      </w:r>
      <w:r w:rsidR="001A1ED2">
        <w:t>7</w:t>
      </w:r>
      <w:r w:rsidRPr="00A86891">
        <w:t xml:space="preserve"> only</w:t>
      </w:r>
    </w:p>
    <w:p w14:paraId="54932739" w14:textId="77777777" w:rsidR="00377F9D" w:rsidRDefault="00377F9D" w:rsidP="00545653">
      <w:pPr>
        <w:numPr>
          <w:ilvl w:val="0"/>
          <w:numId w:val="6"/>
        </w:numPr>
      </w:pPr>
      <w:r w:rsidRPr="00A86891">
        <w:t>Residential Treatment Centers – enter data in rows 19 to 21 only</w:t>
      </w:r>
    </w:p>
    <w:p w14:paraId="2C548655" w14:textId="153B895A" w:rsidR="00377F9D" w:rsidRDefault="00377F9D" w:rsidP="00377F9D">
      <w:pPr>
        <w:spacing w:after="120"/>
      </w:pPr>
      <w:r>
        <w:rPr>
          <w:u w:val="single"/>
        </w:rPr>
        <w:t>Length of Stay (in Days): Discharged Patients</w:t>
      </w:r>
      <w:r>
        <w:t xml:space="preserve"> – columns E and F (these are all numeric fields; </w:t>
      </w:r>
      <w:r w:rsidR="0056560C">
        <w:t>therefore,</w:t>
      </w:r>
      <w:r>
        <w:t xml:space="preserve"> please do not enter any other characters)</w:t>
      </w:r>
    </w:p>
    <w:p w14:paraId="41B22F70" w14:textId="77777777" w:rsidR="00377F9D" w:rsidRDefault="00377F9D" w:rsidP="00377F9D">
      <w:pPr>
        <w:spacing w:after="0"/>
      </w:pPr>
      <w:r>
        <w:rPr>
          <w:b/>
        </w:rPr>
        <w:lastRenderedPageBreak/>
        <w:t>Average</w:t>
      </w:r>
      <w:r>
        <w:t xml:space="preserve"> (column E)</w:t>
      </w:r>
    </w:p>
    <w:p w14:paraId="6BD2BD3E" w14:textId="77777777" w:rsidR="00377F9D" w:rsidRDefault="00377F9D" w:rsidP="00545653">
      <w:pPr>
        <w:numPr>
          <w:ilvl w:val="0"/>
          <w:numId w:val="6"/>
        </w:numPr>
        <w:spacing w:after="0"/>
      </w:pPr>
      <w:r w:rsidRPr="00A86891">
        <w:t>State Hospitals – enter data in rows 1</w:t>
      </w:r>
      <w:r>
        <w:t>0</w:t>
      </w:r>
      <w:r w:rsidRPr="00A86891">
        <w:t xml:space="preserve"> to 13 only</w:t>
      </w:r>
      <w:r>
        <w:t xml:space="preserve"> (please enter the overall average LOS for all age groups in cell E10)</w:t>
      </w:r>
    </w:p>
    <w:p w14:paraId="0EB2E066" w14:textId="77777777" w:rsidR="00377F9D" w:rsidRDefault="00377F9D" w:rsidP="00545653">
      <w:pPr>
        <w:numPr>
          <w:ilvl w:val="0"/>
          <w:numId w:val="6"/>
        </w:numPr>
        <w:spacing w:after="0"/>
      </w:pPr>
      <w:r w:rsidRPr="00A86891">
        <w:t>Other Psychiatric Inpatient – enter data in rows 1</w:t>
      </w:r>
      <w:r>
        <w:t>4</w:t>
      </w:r>
      <w:r w:rsidRPr="00A86891">
        <w:t xml:space="preserve"> to 1</w:t>
      </w:r>
      <w:r>
        <w:t>7</w:t>
      </w:r>
      <w:r w:rsidRPr="00A86891">
        <w:t xml:space="preserve"> only</w:t>
      </w:r>
      <w:r>
        <w:t xml:space="preserve"> (please enter the overall average LOS for all age groups in cell E14)</w:t>
      </w:r>
    </w:p>
    <w:p w14:paraId="7F5759AE" w14:textId="77777777" w:rsidR="00377F9D" w:rsidRPr="005D29C5" w:rsidRDefault="00377F9D" w:rsidP="00545653">
      <w:pPr>
        <w:numPr>
          <w:ilvl w:val="0"/>
          <w:numId w:val="6"/>
        </w:numPr>
      </w:pPr>
      <w:r w:rsidRPr="00A86891">
        <w:t>Residential Treatment Centers – enter data in rows 1</w:t>
      </w:r>
      <w:r>
        <w:t>8</w:t>
      </w:r>
      <w:r w:rsidRPr="00A86891">
        <w:t xml:space="preserve"> to 21 only</w:t>
      </w:r>
      <w:r>
        <w:t xml:space="preserve"> (please enter the overall average LOS for all age groups in </w:t>
      </w:r>
      <w:r w:rsidR="001A1ED2">
        <w:t>c</w:t>
      </w:r>
      <w:r>
        <w:t>ell E18)</w:t>
      </w:r>
    </w:p>
    <w:p w14:paraId="551863FE" w14:textId="77777777" w:rsidR="00377F9D" w:rsidRDefault="00377F9D" w:rsidP="007D11B0">
      <w:pPr>
        <w:spacing w:after="0"/>
      </w:pPr>
      <w:r>
        <w:rPr>
          <w:b/>
        </w:rPr>
        <w:t>Median</w:t>
      </w:r>
      <w:r>
        <w:t xml:space="preserve"> (column F)</w:t>
      </w:r>
    </w:p>
    <w:p w14:paraId="23C0E3D0" w14:textId="77777777" w:rsidR="00377F9D" w:rsidRDefault="00377F9D" w:rsidP="00545653">
      <w:pPr>
        <w:numPr>
          <w:ilvl w:val="0"/>
          <w:numId w:val="6"/>
        </w:numPr>
        <w:spacing w:after="0"/>
      </w:pPr>
      <w:r w:rsidRPr="00A86891">
        <w:t>State Hospitals – enter data in rows 1</w:t>
      </w:r>
      <w:r>
        <w:t>0</w:t>
      </w:r>
      <w:r w:rsidRPr="00A86891">
        <w:t xml:space="preserve"> to 13 only</w:t>
      </w:r>
      <w:r>
        <w:t xml:space="preserve"> (please enter the </w:t>
      </w:r>
      <w:r w:rsidR="00DF7511">
        <w:t>median</w:t>
      </w:r>
      <w:r>
        <w:t xml:space="preserve"> LOS for all age groups in cell F10)</w:t>
      </w:r>
    </w:p>
    <w:p w14:paraId="39F0628D" w14:textId="77777777" w:rsidR="00377F9D" w:rsidRDefault="00377F9D" w:rsidP="00545653">
      <w:pPr>
        <w:numPr>
          <w:ilvl w:val="0"/>
          <w:numId w:val="6"/>
        </w:numPr>
        <w:spacing w:after="0"/>
      </w:pPr>
      <w:r w:rsidRPr="00A86891">
        <w:t>Other Psychiatric Inpatient – enter data in rows 1</w:t>
      </w:r>
      <w:r>
        <w:t>4</w:t>
      </w:r>
      <w:r w:rsidRPr="00A86891">
        <w:t xml:space="preserve"> to 1</w:t>
      </w:r>
      <w:r>
        <w:t>7</w:t>
      </w:r>
      <w:r w:rsidRPr="00A86891">
        <w:t xml:space="preserve"> only</w:t>
      </w:r>
      <w:r>
        <w:t xml:space="preserve"> (please enter the </w:t>
      </w:r>
      <w:r w:rsidR="00DF7511">
        <w:t>median</w:t>
      </w:r>
      <w:r>
        <w:t xml:space="preserve"> LOS for all age groups in cell F14)</w:t>
      </w:r>
    </w:p>
    <w:p w14:paraId="560199B5" w14:textId="77777777" w:rsidR="00377F9D" w:rsidRPr="00315704" w:rsidRDefault="00377F9D" w:rsidP="00545653">
      <w:pPr>
        <w:numPr>
          <w:ilvl w:val="0"/>
          <w:numId w:val="6"/>
        </w:numPr>
      </w:pPr>
      <w:r w:rsidRPr="00A86891">
        <w:t>Residential Treatment Centers – enter data in rows 1</w:t>
      </w:r>
      <w:r>
        <w:t>8</w:t>
      </w:r>
      <w:r w:rsidRPr="00A86891">
        <w:t xml:space="preserve"> to 21 only</w:t>
      </w:r>
      <w:r>
        <w:t xml:space="preserve"> (please enter the </w:t>
      </w:r>
      <w:r w:rsidR="00DF7511">
        <w:t>median</w:t>
      </w:r>
      <w:r>
        <w:t xml:space="preserve"> LOS for all age groups in </w:t>
      </w:r>
      <w:r w:rsidR="001A1ED2">
        <w:t>c</w:t>
      </w:r>
      <w:r>
        <w:t>ell F18)</w:t>
      </w:r>
    </w:p>
    <w:p w14:paraId="16729078" w14:textId="17FA886C" w:rsidR="00377F9D" w:rsidRDefault="00377F9D" w:rsidP="00377F9D">
      <w:pPr>
        <w:spacing w:after="120"/>
      </w:pPr>
      <w:r>
        <w:rPr>
          <w:u w:val="single"/>
        </w:rPr>
        <w:t>For Clients in Facility for 1 Year or Less:</w:t>
      </w:r>
      <w:r w:rsidR="001A1ED2">
        <w:rPr>
          <w:u w:val="single"/>
        </w:rPr>
        <w:t xml:space="preserve"> Average</w:t>
      </w:r>
      <w:r>
        <w:rPr>
          <w:u w:val="single"/>
        </w:rPr>
        <w:t xml:space="preserve"> Length of Stay (in Days): Residents at the end </w:t>
      </w:r>
      <w:r w:rsidR="0056560C">
        <w:rPr>
          <w:u w:val="single"/>
        </w:rPr>
        <w:t>of Year</w:t>
      </w:r>
      <w:r>
        <w:t>: columns G and H (these are all numeric fields, therefore, please do not enter any other characters</w:t>
      </w:r>
      <w:r w:rsidR="001A1ED2">
        <w:t>)</w:t>
      </w:r>
    </w:p>
    <w:p w14:paraId="441D0BA8" w14:textId="77777777" w:rsidR="00377F9D" w:rsidRDefault="00377F9D" w:rsidP="00377F9D">
      <w:pPr>
        <w:spacing w:after="0"/>
      </w:pPr>
      <w:r>
        <w:rPr>
          <w:b/>
        </w:rPr>
        <w:t>Average</w:t>
      </w:r>
      <w:r>
        <w:t xml:space="preserve"> (column G)</w:t>
      </w:r>
    </w:p>
    <w:p w14:paraId="2955117C" w14:textId="77777777" w:rsidR="00377F9D" w:rsidRDefault="00377F9D" w:rsidP="00545653">
      <w:pPr>
        <w:numPr>
          <w:ilvl w:val="0"/>
          <w:numId w:val="6"/>
        </w:numPr>
        <w:spacing w:after="0"/>
      </w:pPr>
      <w:r w:rsidRPr="00A86891">
        <w:t>State Hospitals – enter data in rows 1</w:t>
      </w:r>
      <w:r>
        <w:t>0</w:t>
      </w:r>
      <w:r w:rsidRPr="00A86891">
        <w:t xml:space="preserve"> to 13 only</w:t>
      </w:r>
      <w:r>
        <w:t xml:space="preserve"> (please enter the overall average LOS for all age groups in cell G10)</w:t>
      </w:r>
    </w:p>
    <w:p w14:paraId="3F8C99A3" w14:textId="77777777" w:rsidR="00377F9D" w:rsidRDefault="00377F9D" w:rsidP="00545653">
      <w:pPr>
        <w:numPr>
          <w:ilvl w:val="0"/>
          <w:numId w:val="6"/>
        </w:numPr>
        <w:spacing w:after="0"/>
      </w:pPr>
      <w:r w:rsidRPr="00A86891">
        <w:t>Other Psychiatric Inpatient – enter data in rows 1</w:t>
      </w:r>
      <w:r>
        <w:t>4</w:t>
      </w:r>
      <w:r w:rsidRPr="00A86891">
        <w:t xml:space="preserve"> to 1</w:t>
      </w:r>
      <w:r>
        <w:t>7</w:t>
      </w:r>
      <w:r w:rsidRPr="00A86891">
        <w:t xml:space="preserve"> only</w:t>
      </w:r>
      <w:r>
        <w:t xml:space="preserve"> (please enter the overall average LOS for all age groups in cell G14)</w:t>
      </w:r>
    </w:p>
    <w:p w14:paraId="0FEEE905" w14:textId="77777777" w:rsidR="00377F9D" w:rsidRPr="005D29C5" w:rsidRDefault="00377F9D" w:rsidP="00545653">
      <w:pPr>
        <w:numPr>
          <w:ilvl w:val="0"/>
          <w:numId w:val="6"/>
        </w:numPr>
      </w:pPr>
      <w:r w:rsidRPr="00A86891">
        <w:t>Residential Treatment Centers – enter data in rows 1</w:t>
      </w:r>
      <w:r>
        <w:t>8</w:t>
      </w:r>
      <w:r w:rsidRPr="00A86891">
        <w:t xml:space="preserve"> to 21 only</w:t>
      </w:r>
      <w:r>
        <w:t xml:space="preserve"> (please enter the overall average LOS for all age groups in </w:t>
      </w:r>
      <w:r w:rsidR="001A1ED2">
        <w:t>c</w:t>
      </w:r>
      <w:r>
        <w:t>ell G18)</w:t>
      </w:r>
    </w:p>
    <w:p w14:paraId="5B6E2062" w14:textId="77777777" w:rsidR="00377F9D" w:rsidRDefault="00377F9D" w:rsidP="00377F9D">
      <w:pPr>
        <w:spacing w:after="0"/>
        <w:ind w:firstLine="360"/>
      </w:pPr>
      <w:r>
        <w:rPr>
          <w:b/>
        </w:rPr>
        <w:t>Median</w:t>
      </w:r>
      <w:r>
        <w:t xml:space="preserve"> (column H)</w:t>
      </w:r>
    </w:p>
    <w:p w14:paraId="2ADD38F4" w14:textId="77777777" w:rsidR="00377F9D" w:rsidRDefault="00377F9D" w:rsidP="00545653">
      <w:pPr>
        <w:numPr>
          <w:ilvl w:val="0"/>
          <w:numId w:val="6"/>
        </w:numPr>
        <w:spacing w:after="0"/>
      </w:pPr>
      <w:r w:rsidRPr="00A86891">
        <w:t>State Hospitals – enter data in rows 1</w:t>
      </w:r>
      <w:r>
        <w:t>0</w:t>
      </w:r>
      <w:r w:rsidRPr="00A86891">
        <w:t xml:space="preserve"> to 13 only</w:t>
      </w:r>
      <w:r>
        <w:t xml:space="preserve"> (please enter the </w:t>
      </w:r>
      <w:r w:rsidR="00DF7511">
        <w:t>median</w:t>
      </w:r>
      <w:r>
        <w:t xml:space="preserve"> LOS for all age groups in cell H10)</w:t>
      </w:r>
    </w:p>
    <w:p w14:paraId="03DEAAF5" w14:textId="77777777" w:rsidR="00377F9D" w:rsidRDefault="00377F9D" w:rsidP="00545653">
      <w:pPr>
        <w:numPr>
          <w:ilvl w:val="0"/>
          <w:numId w:val="6"/>
        </w:numPr>
        <w:spacing w:after="0"/>
      </w:pPr>
      <w:r w:rsidRPr="00A86891">
        <w:t>Other Psychiatric Inpatient</w:t>
      </w:r>
      <w:r w:rsidR="001A1ED2">
        <w:t>s</w:t>
      </w:r>
      <w:r w:rsidRPr="00A86891">
        <w:t xml:space="preserve"> – enter data in rows 1</w:t>
      </w:r>
      <w:r>
        <w:t>4</w:t>
      </w:r>
      <w:r w:rsidRPr="00A86891">
        <w:t xml:space="preserve"> to 1</w:t>
      </w:r>
      <w:r>
        <w:t>7</w:t>
      </w:r>
      <w:r w:rsidRPr="00A86891">
        <w:t xml:space="preserve"> only</w:t>
      </w:r>
      <w:r>
        <w:t xml:space="preserve"> (please enter the </w:t>
      </w:r>
      <w:r w:rsidR="00DF7511">
        <w:t xml:space="preserve">median </w:t>
      </w:r>
      <w:r>
        <w:t>LOS for all age groups in cell H14)</w:t>
      </w:r>
    </w:p>
    <w:p w14:paraId="105122F8" w14:textId="77777777" w:rsidR="00377F9D" w:rsidRPr="00315704" w:rsidRDefault="00377F9D" w:rsidP="00545653">
      <w:pPr>
        <w:numPr>
          <w:ilvl w:val="0"/>
          <w:numId w:val="6"/>
        </w:numPr>
      </w:pPr>
      <w:r w:rsidRPr="00A86891">
        <w:t>Residential Treatment Centers – enter data in rows 1</w:t>
      </w:r>
      <w:r>
        <w:t>8</w:t>
      </w:r>
      <w:r w:rsidRPr="00A86891">
        <w:t xml:space="preserve"> to 21 only</w:t>
      </w:r>
      <w:r>
        <w:t xml:space="preserve"> (please enter the </w:t>
      </w:r>
      <w:r w:rsidR="00DF7511">
        <w:t xml:space="preserve">median </w:t>
      </w:r>
      <w:r>
        <w:t xml:space="preserve">LOS for all age groups in </w:t>
      </w:r>
      <w:r w:rsidR="001A1ED2">
        <w:t>c</w:t>
      </w:r>
      <w:r>
        <w:t>ell H18)</w:t>
      </w:r>
    </w:p>
    <w:p w14:paraId="13B72CC8" w14:textId="77777777" w:rsidR="00377F9D" w:rsidRDefault="00377F9D" w:rsidP="00377F9D">
      <w:pPr>
        <w:spacing w:after="120"/>
      </w:pPr>
      <w:r>
        <w:rPr>
          <w:u w:val="single"/>
        </w:rPr>
        <w:t xml:space="preserve">For Clients in Facility for </w:t>
      </w:r>
      <w:r w:rsidR="001A1ED2">
        <w:rPr>
          <w:u w:val="single"/>
        </w:rPr>
        <w:t>M</w:t>
      </w:r>
      <w:r>
        <w:rPr>
          <w:u w:val="single"/>
        </w:rPr>
        <w:t xml:space="preserve">ore than 1 Year: </w:t>
      </w:r>
      <w:r w:rsidR="001A1ED2">
        <w:rPr>
          <w:u w:val="single"/>
        </w:rPr>
        <w:t xml:space="preserve">Average </w:t>
      </w:r>
      <w:r>
        <w:rPr>
          <w:u w:val="single"/>
        </w:rPr>
        <w:t>Length of Stay (in Days): Residents at the end of Year</w:t>
      </w:r>
      <w:r>
        <w:t>: columns I and J (these are all numeric fields, therefore, please do enter any other characters)</w:t>
      </w:r>
    </w:p>
    <w:p w14:paraId="753DC055" w14:textId="77777777" w:rsidR="00377F9D" w:rsidRDefault="00377F9D" w:rsidP="00377F9D">
      <w:pPr>
        <w:spacing w:after="0"/>
      </w:pPr>
      <w:r>
        <w:rPr>
          <w:b/>
        </w:rPr>
        <w:t>Average</w:t>
      </w:r>
      <w:r>
        <w:t xml:space="preserve"> (column I)</w:t>
      </w:r>
    </w:p>
    <w:p w14:paraId="5D086840" w14:textId="77777777" w:rsidR="00377F9D" w:rsidRDefault="00377F9D" w:rsidP="00545653">
      <w:pPr>
        <w:numPr>
          <w:ilvl w:val="0"/>
          <w:numId w:val="6"/>
        </w:numPr>
        <w:spacing w:after="0"/>
      </w:pPr>
      <w:r w:rsidRPr="00A86891">
        <w:t>State Hospitals – enter data in rows 1</w:t>
      </w:r>
      <w:r>
        <w:t>0</w:t>
      </w:r>
      <w:r w:rsidRPr="00A86891">
        <w:t xml:space="preserve"> to 13 only</w:t>
      </w:r>
      <w:r>
        <w:t xml:space="preserve"> (please enter the overall average LOS for all age groups in cell I10)</w:t>
      </w:r>
    </w:p>
    <w:p w14:paraId="26944455" w14:textId="77777777" w:rsidR="00377F9D" w:rsidRDefault="00377F9D" w:rsidP="00545653">
      <w:pPr>
        <w:numPr>
          <w:ilvl w:val="0"/>
          <w:numId w:val="6"/>
        </w:numPr>
        <w:spacing w:after="0"/>
      </w:pPr>
      <w:r w:rsidRPr="00A86891">
        <w:t>Other Psychiatric Inpatient – enter data in rows 1</w:t>
      </w:r>
      <w:r>
        <w:t>4</w:t>
      </w:r>
      <w:r w:rsidRPr="00A86891">
        <w:t xml:space="preserve"> to 1</w:t>
      </w:r>
      <w:r>
        <w:t>7</w:t>
      </w:r>
      <w:r w:rsidRPr="00A86891">
        <w:t xml:space="preserve"> only</w:t>
      </w:r>
      <w:r>
        <w:t xml:space="preserve"> (please enter the overall average LOS for all age groups in cell I14)</w:t>
      </w:r>
    </w:p>
    <w:p w14:paraId="210E25A1" w14:textId="77777777" w:rsidR="00377F9D" w:rsidRPr="005D29C5" w:rsidRDefault="00377F9D" w:rsidP="00545653">
      <w:pPr>
        <w:numPr>
          <w:ilvl w:val="0"/>
          <w:numId w:val="6"/>
        </w:numPr>
      </w:pPr>
      <w:r w:rsidRPr="00A86891">
        <w:t>Residential Treatment Centers – enter data in rows 1</w:t>
      </w:r>
      <w:r>
        <w:t>8</w:t>
      </w:r>
      <w:r w:rsidRPr="00A86891">
        <w:t xml:space="preserve"> to 21 only</w:t>
      </w:r>
      <w:r>
        <w:t xml:space="preserve"> (please enter the overall average LOS for all age groups in </w:t>
      </w:r>
      <w:r w:rsidR="001A1ED2">
        <w:t>c</w:t>
      </w:r>
      <w:r>
        <w:t>ell I18)</w:t>
      </w:r>
    </w:p>
    <w:p w14:paraId="36C66688" w14:textId="77777777" w:rsidR="00377F9D" w:rsidRDefault="00377F9D" w:rsidP="00273EB6">
      <w:pPr>
        <w:keepNext/>
        <w:contextualSpacing/>
      </w:pPr>
      <w:r>
        <w:rPr>
          <w:b/>
        </w:rPr>
        <w:t>Median</w:t>
      </w:r>
      <w:r>
        <w:t xml:space="preserve"> (column J)</w:t>
      </w:r>
    </w:p>
    <w:p w14:paraId="74584F76" w14:textId="77777777" w:rsidR="00377F9D" w:rsidRDefault="00377F9D" w:rsidP="00545653">
      <w:pPr>
        <w:numPr>
          <w:ilvl w:val="0"/>
          <w:numId w:val="6"/>
        </w:numPr>
        <w:spacing w:after="0"/>
      </w:pPr>
      <w:r w:rsidRPr="00A86891">
        <w:t>State Hospitals – enter data in rows 1</w:t>
      </w:r>
      <w:r>
        <w:t>0</w:t>
      </w:r>
      <w:r w:rsidRPr="00A86891">
        <w:t xml:space="preserve"> to 13 only</w:t>
      </w:r>
      <w:r>
        <w:t xml:space="preserve"> (please enter the </w:t>
      </w:r>
      <w:r w:rsidR="00DF7511">
        <w:t>median</w:t>
      </w:r>
      <w:r>
        <w:t xml:space="preserve"> LOS for all age groups in cell J10)</w:t>
      </w:r>
    </w:p>
    <w:p w14:paraId="7AED5CD2" w14:textId="77777777" w:rsidR="00377F9D" w:rsidRDefault="00377F9D" w:rsidP="00545653">
      <w:pPr>
        <w:numPr>
          <w:ilvl w:val="0"/>
          <w:numId w:val="6"/>
        </w:numPr>
        <w:spacing w:after="0"/>
      </w:pPr>
      <w:r w:rsidRPr="00A86891">
        <w:lastRenderedPageBreak/>
        <w:t>Other Psychiatric Inpatient – enter data in rows 1</w:t>
      </w:r>
      <w:r>
        <w:t>4</w:t>
      </w:r>
      <w:r w:rsidRPr="00A86891">
        <w:t xml:space="preserve"> to 1</w:t>
      </w:r>
      <w:r>
        <w:t>7</w:t>
      </w:r>
      <w:r w:rsidRPr="00A86891">
        <w:t xml:space="preserve"> only</w:t>
      </w:r>
      <w:r>
        <w:t xml:space="preserve"> (please enter the </w:t>
      </w:r>
      <w:r w:rsidR="00DF7511">
        <w:t xml:space="preserve">median </w:t>
      </w:r>
      <w:r>
        <w:t>LOS for all age groups in cell J14)</w:t>
      </w:r>
    </w:p>
    <w:p w14:paraId="7F0EE756" w14:textId="77777777" w:rsidR="00377F9D" w:rsidRPr="00315704" w:rsidRDefault="00377F9D" w:rsidP="00545653">
      <w:pPr>
        <w:numPr>
          <w:ilvl w:val="0"/>
          <w:numId w:val="6"/>
        </w:numPr>
      </w:pPr>
      <w:r w:rsidRPr="00A86891">
        <w:t>Residential Treatment Centers – enter data in rows 1</w:t>
      </w:r>
      <w:r>
        <w:t>8</w:t>
      </w:r>
      <w:r w:rsidRPr="00A86891">
        <w:t xml:space="preserve"> to 21 only</w:t>
      </w:r>
      <w:r>
        <w:t xml:space="preserve"> (please enter the </w:t>
      </w:r>
      <w:r w:rsidR="00DF7511">
        <w:t>median</w:t>
      </w:r>
      <w:r>
        <w:t xml:space="preserve"> LOS for all age groups in </w:t>
      </w:r>
      <w:r w:rsidR="001A1ED2">
        <w:t>c</w:t>
      </w:r>
      <w:r>
        <w:t>ell J18)</w:t>
      </w:r>
    </w:p>
    <w:p w14:paraId="79CDC29A" w14:textId="77777777" w:rsidR="00377F9D" w:rsidRDefault="00377F9D" w:rsidP="00377F9D">
      <w:r>
        <w:rPr>
          <w:u w:val="single"/>
        </w:rPr>
        <w:t xml:space="preserve">Data </w:t>
      </w:r>
      <w:r w:rsidR="001A1ED2">
        <w:rPr>
          <w:u w:val="single"/>
        </w:rPr>
        <w:t>Footn</w:t>
      </w:r>
      <w:r>
        <w:rPr>
          <w:u w:val="single"/>
        </w:rPr>
        <w:t>otes</w:t>
      </w:r>
      <w:r>
        <w:t>: Please enter relevant State Hospital data notes in cell B26, Other Psychiatric Inpatient in cell B27, Residential Treatment Centers in cell B28, Community Programs in cell B29, and overall data notes in cell B30</w:t>
      </w:r>
      <w:r w:rsidR="001A1ED2">
        <w:t>.</w:t>
      </w:r>
    </w:p>
    <w:p w14:paraId="65AF9198" w14:textId="77777777" w:rsidR="00405ADD" w:rsidRDefault="00377F9D" w:rsidP="00377F9D">
      <w:pPr>
        <w:sectPr w:rsidR="00405ADD" w:rsidSect="005A6E3C">
          <w:pgSz w:w="12240" w:h="15840"/>
          <w:pgMar w:top="1440" w:right="1440" w:bottom="1440" w:left="1440" w:header="720" w:footer="576" w:gutter="0"/>
          <w:cols w:space="720"/>
          <w:docGrid w:linePitch="360"/>
        </w:sectPr>
      </w:pPr>
      <w:r>
        <w:rPr>
          <w:b/>
        </w:rPr>
        <w:t xml:space="preserve">IMPORTANT NOTE: </w:t>
      </w:r>
      <w:r>
        <w:t xml:space="preserve">To ensure your data is processed with no errors please </w:t>
      </w:r>
      <w:r>
        <w:rPr>
          <w:b/>
        </w:rPr>
        <w:t>do not add, delete, or move any columns, rows</w:t>
      </w:r>
      <w:r w:rsidR="001A1ED2">
        <w:rPr>
          <w:b/>
        </w:rPr>
        <w:t>,</w:t>
      </w:r>
      <w:r>
        <w:rPr>
          <w:b/>
        </w:rPr>
        <w:t xml:space="preserve"> and/or cells.</w:t>
      </w:r>
      <w:r>
        <w:t xml:space="preserve"> Any data entered outside of the cells specified above </w:t>
      </w:r>
      <w:r w:rsidRPr="007D3894">
        <w:rPr>
          <w:b/>
        </w:rPr>
        <w:t>will not</w:t>
      </w:r>
      <w:r>
        <w:t xml:space="preserve"> be uploaded into the central URS database</w:t>
      </w:r>
      <w:r w:rsidR="00405ADD">
        <w:t>.</w:t>
      </w:r>
    </w:p>
    <w:p w14:paraId="1B71539B" w14:textId="77777777" w:rsidR="00405ADD" w:rsidRDefault="00405ADD" w:rsidP="00405ADD">
      <w:pPr>
        <w:pStyle w:val="Heading1"/>
        <w:rPr>
          <w:lang w:val="en-CA"/>
        </w:rPr>
      </w:pPr>
      <w:bookmarkStart w:id="21" w:name="_Toc45521988"/>
      <w:r w:rsidRPr="006C3462">
        <w:rPr>
          <w:lang w:val="en-CA"/>
        </w:rPr>
        <w:lastRenderedPageBreak/>
        <w:t>Table 7</w:t>
      </w:r>
      <w:r w:rsidR="00351821">
        <w:rPr>
          <w:lang w:val="en-CA"/>
        </w:rPr>
        <w:t xml:space="preserve"> (MHBG Table 2A)</w:t>
      </w:r>
      <w:r w:rsidRPr="006C3462">
        <w:rPr>
          <w:lang w:val="en-CA"/>
        </w:rPr>
        <w:t xml:space="preserve">: </w:t>
      </w:r>
      <w:r w:rsidR="009535BA">
        <w:rPr>
          <w:lang w:val="en-CA"/>
        </w:rPr>
        <w:t xml:space="preserve">MHBG </w:t>
      </w:r>
      <w:r w:rsidR="00351821">
        <w:rPr>
          <w:lang w:val="en-CA"/>
        </w:rPr>
        <w:t>State Agency Expenditure Report</w:t>
      </w:r>
      <w:bookmarkEnd w:id="21"/>
    </w:p>
    <w:p w14:paraId="65A11D8D" w14:textId="77777777" w:rsidR="009535BA" w:rsidRDefault="00405ADD" w:rsidP="00405ADD">
      <w:pPr>
        <w:rPr>
          <w:rFonts w:cs="Arial"/>
          <w:color w:val="000000"/>
        </w:rPr>
      </w:pPr>
      <w:r w:rsidRPr="00CD2288">
        <w:rPr>
          <w:rFonts w:cs="Arial"/>
          <w:color w:val="000000"/>
        </w:rPr>
        <w:t>This table describes expenditures for public mental health services provided</w:t>
      </w:r>
      <w:r w:rsidR="00A04C54">
        <w:rPr>
          <w:rFonts w:cs="Arial"/>
          <w:color w:val="000000"/>
        </w:rPr>
        <w:t xml:space="preserve"> by mental health providers funded</w:t>
      </w:r>
      <w:r w:rsidRPr="00CD2288">
        <w:rPr>
          <w:rFonts w:cs="Arial"/>
          <w:color w:val="000000"/>
        </w:rPr>
        <w:t xml:space="preserve"> by the </w:t>
      </w:r>
      <w:r w:rsidR="001A1ED2">
        <w:rPr>
          <w:rFonts w:cs="Arial"/>
          <w:color w:val="000000"/>
        </w:rPr>
        <w:t>s</w:t>
      </w:r>
      <w:r w:rsidRPr="00CD2288">
        <w:rPr>
          <w:rFonts w:cs="Arial"/>
          <w:color w:val="000000"/>
        </w:rPr>
        <w:t>tate mental health agency by source of funding.</w:t>
      </w:r>
      <w:r w:rsidR="009535BA">
        <w:rPr>
          <w:rFonts w:cs="Arial"/>
          <w:color w:val="000000"/>
        </w:rPr>
        <w:t xml:space="preserve"> </w:t>
      </w:r>
      <w:r w:rsidR="005463D6">
        <w:rPr>
          <w:rFonts w:cs="Arial"/>
          <w:color w:val="000000"/>
        </w:rPr>
        <w:t>Data for this table are no longer provided by NRI. Sta</w:t>
      </w:r>
      <w:r w:rsidR="00A04C54">
        <w:rPr>
          <w:rFonts w:cs="Arial"/>
          <w:color w:val="000000"/>
        </w:rPr>
        <w:t>tes need to complete this table.</w:t>
      </w:r>
    </w:p>
    <w:p w14:paraId="70F7858F" w14:textId="77777777" w:rsidR="009535BA" w:rsidRDefault="009535BA" w:rsidP="00405ADD">
      <w:pPr>
        <w:rPr>
          <w:rFonts w:cs="Arial"/>
          <w:color w:val="000000"/>
        </w:rPr>
      </w:pPr>
      <w:r>
        <w:rPr>
          <w:rFonts w:cs="Arial"/>
          <w:color w:val="000000"/>
        </w:rPr>
        <w:t xml:space="preserve">Expenditures reported on this table should correspond to the services and clients reported within the URS—for example, if clients from community providers receiving services paid for by Medicaid are reported on the URS tables and </w:t>
      </w:r>
      <w:r w:rsidR="00C54879">
        <w:rPr>
          <w:rFonts w:cs="Arial"/>
          <w:color w:val="000000"/>
        </w:rPr>
        <w:t xml:space="preserve">are </w:t>
      </w:r>
      <w:r>
        <w:rPr>
          <w:rFonts w:cs="Arial"/>
          <w:color w:val="000000"/>
        </w:rPr>
        <w:t>part of the state’s MHBG Plan, then expenditures for these services should be reported.</w:t>
      </w:r>
    </w:p>
    <w:p w14:paraId="62CBA8E5" w14:textId="77777777" w:rsidR="00D04B3F" w:rsidRDefault="00D04B3F" w:rsidP="00405ADD">
      <w:pPr>
        <w:rPr>
          <w:rFonts w:cs="Arial"/>
          <w:color w:val="000000"/>
        </w:rPr>
      </w:pPr>
      <w:r>
        <w:rPr>
          <w:rFonts w:cs="Arial"/>
          <w:color w:val="000000"/>
        </w:rPr>
        <w:t>Every state and territory receiving MHBG funds must spend at least 10 percent of their MHBG funds on Evidence-Based Practices (EBPs) for Early Serious Mental Illness (ESMI), including First Episode Psychosis</w:t>
      </w:r>
      <w:r w:rsidR="00C3290E">
        <w:rPr>
          <w:rFonts w:cs="Arial"/>
          <w:color w:val="000000"/>
        </w:rPr>
        <w:t xml:space="preserve"> (FEP)</w:t>
      </w:r>
      <w:r>
        <w:rPr>
          <w:rFonts w:cs="Arial"/>
          <w:color w:val="000000"/>
        </w:rPr>
        <w:t>). Thus, every state and territory should be reporting MHBG funds expended on EBPs for ESMI. In addition, any other funds received by ESMI programs funded by the SMHA (such as Medicaid, state general funds, etc.) should also be reported on this table.</w:t>
      </w:r>
    </w:p>
    <w:p w14:paraId="3A1B5366" w14:textId="77777777" w:rsidR="009535BA" w:rsidRDefault="009535BA" w:rsidP="00405ADD">
      <w:pPr>
        <w:rPr>
          <w:rFonts w:cs="Arial"/>
          <w:color w:val="000000"/>
        </w:rPr>
      </w:pPr>
      <w:r>
        <w:rPr>
          <w:rFonts w:cs="Arial"/>
          <w:color w:val="000000"/>
        </w:rPr>
        <w:t>Data reported on this table should include expenditures for mental health services only. Expenditures for mental retardation/intellectual disabilities, alcohol abuse, or drug abuse programs should not be included. If the SMHA has earmarked funds for dual diagnosis services, these expenditures should be included.</w:t>
      </w:r>
    </w:p>
    <w:p w14:paraId="455B53B6" w14:textId="77777777" w:rsidR="000B7016" w:rsidRDefault="000B7016" w:rsidP="00405ADD">
      <w:pPr>
        <w:rPr>
          <w:rFonts w:cs="Arial"/>
          <w:color w:val="000000"/>
        </w:rPr>
      </w:pPr>
      <w:r>
        <w:rPr>
          <w:rFonts w:cs="Arial"/>
          <w:color w:val="000000"/>
        </w:rPr>
        <w:t>Note:</w:t>
      </w:r>
    </w:p>
    <w:p w14:paraId="5BA736EC" w14:textId="77777777" w:rsidR="000B7016" w:rsidRDefault="000B7016" w:rsidP="00545653">
      <w:pPr>
        <w:pStyle w:val="ListParagraph"/>
        <w:numPr>
          <w:ilvl w:val="0"/>
          <w:numId w:val="62"/>
        </w:numPr>
        <w:rPr>
          <w:rFonts w:cs="Arial"/>
          <w:color w:val="000000"/>
        </w:rPr>
      </w:pPr>
      <w:r>
        <w:rPr>
          <w:rFonts w:cs="Arial"/>
          <w:color w:val="000000"/>
        </w:rPr>
        <w:t>Primary Prevention: states may only use MHBG funds to provide primary preventions services to the priority population of adults with serious mental illness and children with severe emotional disturbances.</w:t>
      </w:r>
    </w:p>
    <w:p w14:paraId="38F2D25A" w14:textId="77777777" w:rsidR="00DA4087" w:rsidRDefault="000B7016" w:rsidP="00545653">
      <w:pPr>
        <w:pStyle w:val="ListParagraph"/>
        <w:numPr>
          <w:ilvl w:val="0"/>
          <w:numId w:val="62"/>
        </w:numPr>
        <w:rPr>
          <w:rFonts w:cs="Arial"/>
          <w:color w:val="000000"/>
        </w:rPr>
      </w:pPr>
      <w:r>
        <w:rPr>
          <w:rFonts w:cs="Arial"/>
          <w:color w:val="000000"/>
        </w:rPr>
        <w:t>Evidence-Based Practices for Early Serious Menta</w:t>
      </w:r>
      <w:r w:rsidR="00274DE2">
        <w:rPr>
          <w:rFonts w:cs="Arial"/>
          <w:color w:val="000000"/>
        </w:rPr>
        <w:t>l Illness (ESMI): MHBG column is</w:t>
      </w:r>
      <w:r>
        <w:rPr>
          <w:rFonts w:cs="Arial"/>
          <w:color w:val="000000"/>
        </w:rPr>
        <w:t xml:space="preserve"> for expenditures related to ESMI including First Episode Psychosis (FEP) programs funded through MHBG set-aside. These funds are not to </w:t>
      </w:r>
      <w:r w:rsidR="00DA4087">
        <w:rPr>
          <w:rFonts w:cs="Arial"/>
          <w:color w:val="000000"/>
        </w:rPr>
        <w:t>be also counted in Ambulatory/Community Non-24 Hour Care.</w:t>
      </w:r>
    </w:p>
    <w:p w14:paraId="567C9FA2" w14:textId="55753AC3" w:rsidR="000B7016" w:rsidRPr="000B7016" w:rsidRDefault="00DA4087" w:rsidP="00545653">
      <w:pPr>
        <w:pStyle w:val="ListParagraph"/>
        <w:numPr>
          <w:ilvl w:val="0"/>
          <w:numId w:val="62"/>
        </w:numPr>
        <w:rPr>
          <w:rFonts w:cs="Arial"/>
          <w:color w:val="000000"/>
        </w:rPr>
      </w:pPr>
      <w:r>
        <w:rPr>
          <w:rFonts w:cs="Arial"/>
          <w:color w:val="000000"/>
        </w:rPr>
        <w:t xml:space="preserve">State Hospital: A state operated community mental health center that operates inpatient beds should only be included if the </w:t>
      </w:r>
      <w:r w:rsidR="00DB389B">
        <w:rPr>
          <w:rFonts w:cs="Arial"/>
          <w:color w:val="000000"/>
        </w:rPr>
        <w:t>facility</w:t>
      </w:r>
      <w:r>
        <w:rPr>
          <w:rFonts w:cs="Arial"/>
          <w:color w:val="000000"/>
        </w:rPr>
        <w:t xml:space="preserve"> is licensed by the state as a hospital (otherwise, these expenditures should be included in Other 24-Hour Care).</w:t>
      </w:r>
      <w:r w:rsidR="000B7016">
        <w:rPr>
          <w:rFonts w:cs="Arial"/>
          <w:color w:val="000000"/>
        </w:rPr>
        <w:t xml:space="preserve"> </w:t>
      </w:r>
    </w:p>
    <w:p w14:paraId="0604FAFF" w14:textId="4EDBA20C" w:rsidR="00C54879" w:rsidRDefault="00C54879" w:rsidP="00C54879">
      <w:r>
        <w:rPr>
          <w:b/>
        </w:rPr>
        <w:t>Primary Prevention</w:t>
      </w:r>
      <w:r>
        <w:t xml:space="preserve">: mental health primary prevention programs are designed to directly reduce the incidence of mental disorders, the high risk of precursors of disorders, and the adverse consequences of </w:t>
      </w:r>
      <w:r w:rsidR="0056560C">
        <w:t>high-risk</w:t>
      </w:r>
      <w:r>
        <w:t xml:space="preserve"> precursors/and or early manifestations of the disorders themselves</w:t>
      </w:r>
      <w:r w:rsidR="0044607B">
        <w:t>. Prevention services may vary widely but are generally associated with primary and early intervention, secondary intervention, and/or tertiary prevention activities and may also include such promotion services as information, education, literature distribution, media campaigns, clearinghouse activities, speaker’s bureaus, and school or peer group situations. These services may be directed at any portion of the population. No patient expenditures of any kind are to be included in this category.</w:t>
      </w:r>
    </w:p>
    <w:p w14:paraId="081DC6C2" w14:textId="77777777" w:rsidR="00335978" w:rsidRPr="00335978" w:rsidRDefault="00335978" w:rsidP="00C54879">
      <w:r>
        <w:rPr>
          <w:b/>
        </w:rPr>
        <w:t>Early Serious Mental Illness</w:t>
      </w:r>
      <w:r w:rsidR="00445A8F">
        <w:rPr>
          <w:b/>
        </w:rPr>
        <w:t xml:space="preserve"> (ESMI)</w:t>
      </w:r>
      <w:r>
        <w:t>: a</w:t>
      </w:r>
      <w:r w:rsidRPr="00335978">
        <w:t>n early serious mental illness or ESMI is a condition that affects an individual regardless of their age and that is a diagnosable mental, behavioral, or emotional disorder of sufficient duration to meet diagnostic criteria specified within DSM-5 (APA, 2013). For a significant portion of the time since the onset of the disturbance, the individual has not achieved or is at risk for not achieving the expected level of interpersonal, academic or occupational functioning.</w:t>
      </w:r>
      <w:r>
        <w:t xml:space="preserve"> </w:t>
      </w:r>
      <w:r w:rsidRPr="00335978">
        <w:t xml:space="preserve">This definition is not intended to include conditions that are attributable to the physiologic effects of a substance, </w:t>
      </w:r>
      <w:r w:rsidRPr="00335978">
        <w:lastRenderedPageBreak/>
        <w:t>substance use disorder, are attributable to an intellectual developmental disorder or are attributable to another medical condition. The term ESMI is intended for the initial period of onset.</w:t>
      </w:r>
    </w:p>
    <w:p w14:paraId="795EA3D7" w14:textId="77777777" w:rsidR="0044607B" w:rsidRDefault="0044607B" w:rsidP="00C54879">
      <w:r>
        <w:rPr>
          <w:b/>
        </w:rPr>
        <w:t>State Hospital</w:t>
      </w:r>
      <w:r>
        <w:t>: a state owned psychiatric inpatient facility licensed as a hospital that provides primarily inpatient care to mentally ill individuals from a specific geographical area and/or statewide. These hospitals may provide a variety of treatment and rehabilitative services. They may be designated as mental health institutes, centers, state hospitals, state forensic hospitals, state psychiatric centers, or similar titles. A state operated community mental health center that operates inpatient beds should only be included if the center is licensed by the state as a hospital (otherwise, such expenditures should be included in the Other 24-Hour Care category).</w:t>
      </w:r>
    </w:p>
    <w:p w14:paraId="0356B734" w14:textId="6F9C6F08" w:rsidR="0056560C" w:rsidRPr="0056560C" w:rsidRDefault="0056560C" w:rsidP="00C54879">
      <w:pPr>
        <w:rPr>
          <w:bCs/>
        </w:rPr>
      </w:pPr>
      <w:r>
        <w:rPr>
          <w:b/>
        </w:rPr>
        <w:t>Other Psychiatric Inpatient Care</w:t>
      </w:r>
      <w:r>
        <w:rPr>
          <w:bCs/>
        </w:rPr>
        <w:t>: refers to psychiatric hospital services provided in non-state managed psychiatric hospital or a psychiatric bed in a general hospital.</w:t>
      </w:r>
    </w:p>
    <w:p w14:paraId="3EC0651E" w14:textId="138F810E" w:rsidR="0044607B" w:rsidRDefault="0044607B" w:rsidP="00C54879">
      <w:r>
        <w:rPr>
          <w:b/>
        </w:rPr>
        <w:t>Other 24-Hour Care</w:t>
      </w:r>
      <w:r>
        <w:t xml:space="preserve">: </w:t>
      </w:r>
      <w:r w:rsidR="00DD2FC9">
        <w:t xml:space="preserve">a setting, other than hospital inpatient setting, that provides congregate overnight living. A variety of services along a continuum of living arrangements may be offered, ranging from basic room and board with minimal supervision through 24-hour medical, nursing, and/or intensive therapeutic programs. Activities </w:t>
      </w:r>
      <w:r w:rsidR="0056560C">
        <w:t>include</w:t>
      </w:r>
      <w:r w:rsidR="00DD2FC9">
        <w:t xml:space="preserve"> diagnosis, treatment, and care to mentally ill individuals, either on a residential treatment or residential support services basis. Residential treatment is overnight care in conjunction with an intensive treatment program. Residential support is overnight care in conjunction with supervised living and other support services. Depending upon the nomenclature used in the state, residential settings may include, but may not be limited to, any of the following:</w:t>
      </w:r>
    </w:p>
    <w:p w14:paraId="75F40D08" w14:textId="77777777" w:rsidR="00DD2FC9" w:rsidRDefault="00DD2FC9" w:rsidP="00545653">
      <w:pPr>
        <w:pStyle w:val="ListParagraph"/>
        <w:numPr>
          <w:ilvl w:val="0"/>
          <w:numId w:val="63"/>
        </w:numPr>
      </w:pPr>
      <w:r>
        <w:t>Residential treatment</w:t>
      </w:r>
    </w:p>
    <w:p w14:paraId="2EA4E3A5" w14:textId="77777777" w:rsidR="00DD2FC9" w:rsidRDefault="00DD2FC9" w:rsidP="00545653">
      <w:pPr>
        <w:pStyle w:val="ListParagraph"/>
        <w:numPr>
          <w:ilvl w:val="0"/>
          <w:numId w:val="64"/>
        </w:numPr>
      </w:pPr>
      <w:r>
        <w:t>Intermediate Care Facility (</w:t>
      </w:r>
      <w:proofErr w:type="spellStart"/>
      <w:r>
        <w:t>ICF</w:t>
      </w:r>
      <w:proofErr w:type="spellEnd"/>
      <w:r>
        <w:t>): a residential facility providing room, board, social and rehabilitative services, and nursing services to include treatment, medication, and counseling. One registered or licensed nurse per 40 patients is usually minimal.</w:t>
      </w:r>
    </w:p>
    <w:p w14:paraId="06BDEE9C" w14:textId="77777777" w:rsidR="00DD2FC9" w:rsidRDefault="00DD2FC9" w:rsidP="00545653">
      <w:pPr>
        <w:pStyle w:val="ListParagraph"/>
        <w:numPr>
          <w:ilvl w:val="0"/>
          <w:numId w:val="64"/>
        </w:numPr>
      </w:pPr>
      <w:r>
        <w:t>Skilled Nursing Facility (</w:t>
      </w:r>
      <w:proofErr w:type="spellStart"/>
      <w:r>
        <w:t>SNF</w:t>
      </w:r>
      <w:proofErr w:type="spellEnd"/>
      <w:r>
        <w:t xml:space="preserve">): a residential facility offering services characteristic of </w:t>
      </w:r>
      <w:proofErr w:type="spellStart"/>
      <w:r>
        <w:t>ICF</w:t>
      </w:r>
      <w:proofErr w:type="spellEnd"/>
      <w:r>
        <w:t xml:space="preserve"> with the addition of 24-hour, seven-days a week nursing services required for complex patient medical conditions. These facilities usually have no less than one registered licensed nurse per 15 patients. </w:t>
      </w:r>
      <w:proofErr w:type="spellStart"/>
      <w:r>
        <w:t>SNF</w:t>
      </w:r>
      <w:proofErr w:type="spellEnd"/>
      <w:r>
        <w:t xml:space="preserve"> must have at least one or more medically related health services such as physical services, physical, occupational, or speech therapy, diagnostic and laboratory services, and/or medication.</w:t>
      </w:r>
    </w:p>
    <w:p w14:paraId="3F779CF4" w14:textId="77777777" w:rsidR="00DD2FC9" w:rsidRDefault="00DD2FC9" w:rsidP="00545653">
      <w:pPr>
        <w:pStyle w:val="ListParagraph"/>
        <w:numPr>
          <w:ilvl w:val="0"/>
          <w:numId w:val="64"/>
        </w:numPr>
      </w:pPr>
      <w:r>
        <w:t>Residential treatment center for emotionally disturbed children: an organization that provides individually planned programs of mental health treatment services in conjunction with residential care for patients. It serves children and youth primarily under the age of 18.</w:t>
      </w:r>
      <w:r>
        <w:tab/>
      </w:r>
    </w:p>
    <w:p w14:paraId="6ACD2503" w14:textId="77777777" w:rsidR="00DD2FC9" w:rsidRDefault="00DD2FC9" w:rsidP="00545653">
      <w:pPr>
        <w:pStyle w:val="ListParagraph"/>
        <w:numPr>
          <w:ilvl w:val="0"/>
          <w:numId w:val="63"/>
        </w:numPr>
      </w:pPr>
      <w:r>
        <w:t>Housing support services</w:t>
      </w:r>
    </w:p>
    <w:p w14:paraId="5B11E544" w14:textId="77777777" w:rsidR="00DD2FC9" w:rsidRDefault="00DD2FC9" w:rsidP="00545653">
      <w:pPr>
        <w:pStyle w:val="ListParagraph"/>
        <w:numPr>
          <w:ilvl w:val="0"/>
          <w:numId w:val="65"/>
        </w:numPr>
      </w:pPr>
      <w:r>
        <w:t>Group homes</w:t>
      </w:r>
      <w:r w:rsidR="00C06E89">
        <w:t>: a residential facility providing post-institutional care or alternative to institutional care including counseling, rehabilitation, supervised living, personal care, and other supportive services.</w:t>
      </w:r>
    </w:p>
    <w:p w14:paraId="5895413C" w14:textId="77777777" w:rsidR="00C06E89" w:rsidRDefault="00C06E89" w:rsidP="00545653">
      <w:pPr>
        <w:pStyle w:val="ListParagraph"/>
        <w:numPr>
          <w:ilvl w:val="0"/>
          <w:numId w:val="65"/>
        </w:numPr>
      </w:pPr>
      <w:r>
        <w:t xml:space="preserve">Supportive living facility: </w:t>
      </w:r>
      <w:r w:rsidR="00BB616C">
        <w:t xml:space="preserve">a long-term residential facility that provides room, board, and possibly mental health care. </w:t>
      </w:r>
    </w:p>
    <w:p w14:paraId="70F48B56" w14:textId="77777777" w:rsidR="00BB616C" w:rsidRDefault="00BB616C" w:rsidP="00545653">
      <w:pPr>
        <w:pStyle w:val="ListParagraph"/>
        <w:numPr>
          <w:ilvl w:val="0"/>
          <w:numId w:val="65"/>
        </w:numPr>
      </w:pPr>
      <w:r>
        <w:t xml:space="preserve">Halfway house: a residential facility providing short-term </w:t>
      </w:r>
      <w:r w:rsidR="005B71A2">
        <w:t>supervised living and/or care.</w:t>
      </w:r>
    </w:p>
    <w:p w14:paraId="70925BB3" w14:textId="77777777" w:rsidR="005B71A2" w:rsidRDefault="005B71A2" w:rsidP="00545653">
      <w:pPr>
        <w:pStyle w:val="ListParagraph"/>
        <w:numPr>
          <w:ilvl w:val="0"/>
          <w:numId w:val="65"/>
        </w:numPr>
      </w:pPr>
      <w:r>
        <w:t>Board and lodging home/domiciliary: provide only room and board.</w:t>
      </w:r>
    </w:p>
    <w:p w14:paraId="39D4CCCD" w14:textId="77777777" w:rsidR="00DD2FC9" w:rsidRDefault="005B71A2" w:rsidP="00545653">
      <w:pPr>
        <w:pStyle w:val="ListParagraph"/>
        <w:numPr>
          <w:ilvl w:val="0"/>
          <w:numId w:val="65"/>
        </w:numPr>
      </w:pPr>
      <w:r>
        <w:t>Unsupervised and supervised apartments: provide only room and board and/or minimal supervision.</w:t>
      </w:r>
    </w:p>
    <w:p w14:paraId="33C1A82B" w14:textId="77777777" w:rsidR="005B71A2" w:rsidRDefault="005B71A2" w:rsidP="005B71A2">
      <w:r>
        <w:rPr>
          <w:b/>
        </w:rPr>
        <w:lastRenderedPageBreak/>
        <w:t>Ambulatory/Community No</w:t>
      </w:r>
      <w:r w:rsidR="00834124">
        <w:rPr>
          <w:b/>
        </w:rPr>
        <w:t>n-24-</w:t>
      </w:r>
      <w:r>
        <w:rPr>
          <w:b/>
        </w:rPr>
        <w:t>Hour Care</w:t>
      </w:r>
      <w:r>
        <w:t>: services provided in less-than 24-hour care setting and not overnight. It includes outpatient, partial care, emergency and case management services.</w:t>
      </w:r>
    </w:p>
    <w:p w14:paraId="275D4F57" w14:textId="10868456" w:rsidR="005B71A2" w:rsidRDefault="005B71A2" w:rsidP="00545653">
      <w:pPr>
        <w:pStyle w:val="ListParagraph"/>
        <w:numPr>
          <w:ilvl w:val="0"/>
          <w:numId w:val="66"/>
        </w:numPr>
      </w:pPr>
      <w:r>
        <w:t>Outpatient: mental health services provided to clients on an hourly basis, on an individual or group basis, and usually in a clinic setting. Services such as screening, crisis intervention, outreach, and psychiatric treatment can be included. Outpatient services may be diagnostic, therapeutic, or adjunctive. Include expenditures for wraparound services in the ambulatory/community non-</w:t>
      </w:r>
      <w:r w:rsidR="0056560C">
        <w:t>24-hour</w:t>
      </w:r>
      <w:r>
        <w:t xml:space="preserve"> care category.</w:t>
      </w:r>
    </w:p>
    <w:p w14:paraId="41B98EA7" w14:textId="77777777" w:rsidR="005B71A2" w:rsidRDefault="005B71A2" w:rsidP="00545653">
      <w:pPr>
        <w:pStyle w:val="ListParagraph"/>
        <w:numPr>
          <w:ilvl w:val="0"/>
          <w:numId w:val="66"/>
        </w:numPr>
      </w:pPr>
      <w:r>
        <w:t xml:space="preserve">Partial care/day treatment: </w:t>
      </w:r>
      <w:r w:rsidR="006D7D0F">
        <w:t>structured programs of treatment, activity, or other mental health services provided in clusters of three or more hours per day. These programs are often called day treatment, partial hospitalization, psychosocial rehabilitation, or activity centers.</w:t>
      </w:r>
    </w:p>
    <w:p w14:paraId="06A2728A" w14:textId="77777777" w:rsidR="006D7D0F" w:rsidRDefault="006D7D0F" w:rsidP="00545653">
      <w:pPr>
        <w:pStyle w:val="ListParagraph"/>
        <w:numPr>
          <w:ilvl w:val="0"/>
          <w:numId w:val="66"/>
        </w:numPr>
      </w:pPr>
      <w:r>
        <w:t>Emergency: programs that provide immediate and short-term services to over patients experiencing psychiatric emergency or crisis situations. This covers telephone counseling, immediate services, and referral services.</w:t>
      </w:r>
    </w:p>
    <w:p w14:paraId="2110D1C1" w14:textId="77777777" w:rsidR="006D7D0F" w:rsidRDefault="006D7D0F" w:rsidP="00545653">
      <w:pPr>
        <w:pStyle w:val="ListParagraph"/>
        <w:numPr>
          <w:ilvl w:val="0"/>
          <w:numId w:val="66"/>
        </w:numPr>
      </w:pPr>
      <w:r>
        <w:t>Case management: functions as an outreach intervention for clients with primary purpose of: (a) assisting clients in accessing financial, housing, medical, employment, social, transportation, and other essential community resources; (b) assisting community agencies in offering response services to the client population; or (c) mobilizing assistance from family, neighbors, self-help groups on behalf of clients.</w:t>
      </w:r>
    </w:p>
    <w:p w14:paraId="1D4BA6BE" w14:textId="77777777" w:rsidR="00DD2FC9" w:rsidRPr="0044607B" w:rsidRDefault="006D7D0F" w:rsidP="00DD2FC9">
      <w:r>
        <w:rPr>
          <w:b/>
        </w:rPr>
        <w:t>Administration</w:t>
      </w:r>
      <w:r>
        <w:t>: include expenditures for the administration of the SMHA including central and regional offices define as SMHA activity that provide centralized policy direction and administrative management for all operational segments of the SMHA program. Functions usually include policy formulation</w:t>
      </w:r>
      <w:r w:rsidR="00E91817">
        <w:t xml:space="preserve">, planning, budgeting, coordination, and evaluation. Supplemental/support activity may include fiscal administration, legal services, management information systems, purchasing, licensure, development of standards, and monitoring. SMHAs may operate from one central office or through a regional structure. Expenditures reported under this category should include the expenditures of the total central and/or regional structure. The infrastructure of the SMHA may include separate administrative components for the planning, coordination, and development of community administered programs, state psychiatric hospitals, and/or other programs. Expenditures for these SMHA divisions and/or components should be included in the total administration category. Research includes identifiable research activities funded </w:t>
      </w:r>
      <w:r w:rsidR="00445A8F">
        <w:t>and/</w:t>
      </w:r>
      <w:r w:rsidR="00E91817">
        <w:t xml:space="preserve">or conducted by the SMHA. Research activities may: (a) constitute one or more component within a state psychiatric hospital(s), community program, or independent facility; (b) comprise an entire program entity or facility (e.g., a children’s psychiatric research institute); and/or (c) be conducted at the SMHA central office. Training refers to identifiable staff training and </w:t>
      </w:r>
      <w:r w:rsidR="00C3290E">
        <w:t>H</w:t>
      </w:r>
      <w:r w:rsidR="00E91817">
        <w:t xml:space="preserve">uman </w:t>
      </w:r>
      <w:r w:rsidR="00C3290E">
        <w:t>R</w:t>
      </w:r>
      <w:r w:rsidR="00E91817">
        <w:t xml:space="preserve">esource </w:t>
      </w:r>
      <w:r w:rsidR="00C3290E">
        <w:t>D</w:t>
      </w:r>
      <w:r w:rsidR="00E91817">
        <w:t>evelopment (</w:t>
      </w:r>
      <w:proofErr w:type="spellStart"/>
      <w:r w:rsidR="00E91817">
        <w:t>HRD</w:t>
      </w:r>
      <w:proofErr w:type="spellEnd"/>
      <w:r w:rsidR="00E91817">
        <w:t>) activities or facilities funded and/or operated by the SMHA. Training activities may: (a) be conducted as part of the state hospital, within community administered programs or independently run through the SMHA regional or central office; and/or (b) compri</w:t>
      </w:r>
      <w:r w:rsidR="006420A4">
        <w:t xml:space="preserve">se an entire program entity or facility (e.g., a mental health training institute). Include all funds from federal </w:t>
      </w:r>
      <w:proofErr w:type="spellStart"/>
      <w:r w:rsidR="006420A4">
        <w:t>HRD</w:t>
      </w:r>
      <w:proofErr w:type="spellEnd"/>
      <w:r w:rsidR="006420A4">
        <w:t xml:space="preserve"> grants as well as state funds devoted towards training activities.</w:t>
      </w:r>
    </w:p>
    <w:p w14:paraId="7A488164" w14:textId="77777777" w:rsidR="009535BA" w:rsidRDefault="009535BA" w:rsidP="009535BA">
      <w:pPr>
        <w:pStyle w:val="Heading2"/>
        <w:rPr>
          <w:rFonts w:cs="Arial"/>
          <w:color w:val="000000"/>
        </w:rPr>
      </w:pPr>
      <w:bookmarkStart w:id="22" w:name="_Toc45521989"/>
      <w:r>
        <w:t>Data Entry Instructions</w:t>
      </w:r>
      <w:bookmarkEnd w:id="22"/>
    </w:p>
    <w:p w14:paraId="4A98C646" w14:textId="784EF848" w:rsidR="000B7016" w:rsidRPr="00D059F5" w:rsidRDefault="000B7016" w:rsidP="000B7016">
      <w:r>
        <w:rPr>
          <w:u w:val="single"/>
        </w:rPr>
        <w:t>Report Period</w:t>
      </w:r>
      <w:r w:rsidRPr="007D11B0">
        <w:t xml:space="preserve">: </w:t>
      </w:r>
      <w:r>
        <w:t xml:space="preserve">Please enter the </w:t>
      </w:r>
      <w:r w:rsidRPr="00D059F5">
        <w:t>start of the state’s reporting period (</w:t>
      </w:r>
      <w:r w:rsidR="00F1728D">
        <w:t>D</w:t>
      </w:r>
      <w:r w:rsidRPr="00D059F5">
        <w:t>D/</w:t>
      </w:r>
      <w:r w:rsidR="00F1728D">
        <w:t>M</w:t>
      </w:r>
      <w:r w:rsidRPr="00D059F5">
        <w:t xml:space="preserve">M/YYYY format) in cell </w:t>
      </w:r>
      <w:r>
        <w:t>C8</w:t>
      </w:r>
      <w:r w:rsidRPr="00D059F5">
        <w:t xml:space="preserve"> and the end of the state’</w:t>
      </w:r>
      <w:r>
        <w:t>s</w:t>
      </w:r>
      <w:r w:rsidRPr="00D059F5">
        <w:t xml:space="preserve"> reporting period (</w:t>
      </w:r>
      <w:r w:rsidR="00F1728D">
        <w:t>D</w:t>
      </w:r>
      <w:r w:rsidRPr="00D059F5">
        <w:t>D/</w:t>
      </w:r>
      <w:r w:rsidR="00F1728D">
        <w:t>M</w:t>
      </w:r>
      <w:r w:rsidRPr="00D059F5">
        <w:t xml:space="preserve">M/YYYY format) in cell </w:t>
      </w:r>
      <w:r>
        <w:t>F8.</w:t>
      </w:r>
    </w:p>
    <w:p w14:paraId="61FB4977" w14:textId="7A095471" w:rsidR="000B7016" w:rsidRDefault="000B7016" w:rsidP="000B7016">
      <w:r>
        <w:rPr>
          <w:u w:val="single"/>
        </w:rPr>
        <w:t>State Identifier</w:t>
      </w:r>
      <w:r>
        <w:t xml:space="preserve">: Please enter the </w:t>
      </w:r>
      <w:r w:rsidR="0056560C">
        <w:t>two-character</w:t>
      </w:r>
      <w:r>
        <w:t xml:space="preserve"> state abbreviation in cell B9.</w:t>
      </w:r>
    </w:p>
    <w:p w14:paraId="003E3280" w14:textId="0E157B69" w:rsidR="000B7016" w:rsidRDefault="000B7016" w:rsidP="000B7016">
      <w:r>
        <w:rPr>
          <w:u w:val="single"/>
        </w:rPr>
        <w:lastRenderedPageBreak/>
        <w:t>Expenditures</w:t>
      </w:r>
      <w:r w:rsidR="00DB389B">
        <w:t xml:space="preserve">: please enter expenditures </w:t>
      </w:r>
      <w:r>
        <w:t>in the appropriate activity rows and funding source columns (rows 11 to 1</w:t>
      </w:r>
      <w:r w:rsidR="0056560C">
        <w:t>7</w:t>
      </w:r>
      <w:r>
        <w:t xml:space="preserve"> and columns B to G). These are numeric fields; therefore, please do not enter any other characters.</w:t>
      </w:r>
    </w:p>
    <w:p w14:paraId="25A710FB" w14:textId="6BB34FBE" w:rsidR="00DB389B" w:rsidRPr="00DB389B" w:rsidRDefault="00DB389B" w:rsidP="000B7016">
      <w:r>
        <w:rPr>
          <w:u w:val="single"/>
        </w:rPr>
        <w:t>Data footnotes</w:t>
      </w:r>
      <w:r>
        <w:t>: please enter relevant data notes in Cell B19.</w:t>
      </w:r>
    </w:p>
    <w:p w14:paraId="6D240AED" w14:textId="77777777" w:rsidR="00DA4087" w:rsidRDefault="000B7016" w:rsidP="00405ADD">
      <w:pPr>
        <w:sectPr w:rsidR="00DA4087" w:rsidSect="005A6E3C">
          <w:pgSz w:w="12240" w:h="15840"/>
          <w:pgMar w:top="1440" w:right="1440" w:bottom="1440" w:left="1440" w:header="720" w:footer="576" w:gutter="0"/>
          <w:cols w:space="720"/>
          <w:docGrid w:linePitch="360"/>
        </w:sectPr>
      </w:pPr>
      <w:r>
        <w:rPr>
          <w:b/>
        </w:rPr>
        <w:t xml:space="preserve">IMPORTANT NOTE: </w:t>
      </w:r>
      <w:r>
        <w:t xml:space="preserve">To ensure your data is processed with no errors please </w:t>
      </w:r>
      <w:r>
        <w:rPr>
          <w:b/>
        </w:rPr>
        <w:t>do not add, delete, or move any columns, rows, and/or cells.</w:t>
      </w:r>
      <w:r>
        <w:t xml:space="preserve"> Any data entered outside of the cells specified above </w:t>
      </w:r>
      <w:r w:rsidRPr="007D3894">
        <w:rPr>
          <w:b/>
        </w:rPr>
        <w:t>will not</w:t>
      </w:r>
      <w:r>
        <w:t xml:space="preserve"> be uploaded into the central URS database.</w:t>
      </w:r>
    </w:p>
    <w:p w14:paraId="1AC4094F" w14:textId="77777777" w:rsidR="009535BA" w:rsidRDefault="00DA4087" w:rsidP="00DA4087">
      <w:pPr>
        <w:pStyle w:val="Heading1"/>
      </w:pPr>
      <w:bookmarkStart w:id="23" w:name="_Toc45521990"/>
      <w:r>
        <w:lastRenderedPageBreak/>
        <w:t>Table 7A (MHBG Table 2B): MHBG State Agency First Episode Psychosis Expenditure Report</w:t>
      </w:r>
      <w:bookmarkEnd w:id="23"/>
    </w:p>
    <w:p w14:paraId="6DA5CA14" w14:textId="77777777" w:rsidR="00DA4087" w:rsidRDefault="00DA4087" w:rsidP="00DA4087">
      <w:r>
        <w:t>This table describes expenditures for</w:t>
      </w:r>
      <w:r w:rsidR="00D049FA">
        <w:t xml:space="preserve"> </w:t>
      </w:r>
      <w:r w:rsidR="00C3290E">
        <w:t>E</w:t>
      </w:r>
      <w:r w:rsidR="00D049FA">
        <w:t xml:space="preserve">arly </w:t>
      </w:r>
      <w:r w:rsidR="00C3290E">
        <w:t>S</w:t>
      </w:r>
      <w:r w:rsidR="00D049FA">
        <w:t xml:space="preserve">erious </w:t>
      </w:r>
      <w:r w:rsidR="00C3290E">
        <w:t>M</w:t>
      </w:r>
      <w:r w:rsidR="00D049FA">
        <w:t xml:space="preserve">ental </w:t>
      </w:r>
      <w:r w:rsidR="00C3290E">
        <w:t>I</w:t>
      </w:r>
      <w:r w:rsidR="00D049FA">
        <w:t>llness</w:t>
      </w:r>
      <w:r>
        <w:t xml:space="preserve"> </w:t>
      </w:r>
      <w:r w:rsidR="00D049FA">
        <w:t>(</w:t>
      </w:r>
      <w:r>
        <w:t>ESMI</w:t>
      </w:r>
      <w:r w:rsidR="00D049FA">
        <w:t>)</w:t>
      </w:r>
      <w:r>
        <w:t xml:space="preserve"> and </w:t>
      </w:r>
      <w:r w:rsidR="00C3290E">
        <w:t>F</w:t>
      </w:r>
      <w:r w:rsidR="00D049FA">
        <w:t xml:space="preserve">irst </w:t>
      </w:r>
      <w:r w:rsidR="00C3290E">
        <w:t>E</w:t>
      </w:r>
      <w:r w:rsidR="00D049FA">
        <w:t xml:space="preserve">pisode </w:t>
      </w:r>
      <w:r w:rsidR="00C3290E">
        <w:t>P</w:t>
      </w:r>
      <w:r w:rsidR="00D049FA">
        <w:t>sychosis (</w:t>
      </w:r>
      <w:r>
        <w:t>FEP</w:t>
      </w:r>
      <w:r w:rsidR="00D049FA">
        <w:t>)</w:t>
      </w:r>
      <w:r>
        <w:t xml:space="preserve"> services provided or funded by the state mental health agency by source of funding. Include only funds expended by the executive branch agency administering the MHBG.</w:t>
      </w:r>
    </w:p>
    <w:p w14:paraId="0C464BD1" w14:textId="77777777" w:rsidR="00DA4087" w:rsidRDefault="00DA4087" w:rsidP="00DA4087">
      <w:r>
        <w:t xml:space="preserve">When reporting </w:t>
      </w:r>
      <w:r w:rsidR="00C3290E">
        <w:t>C</w:t>
      </w:r>
      <w:r>
        <w:t>oordinate</w:t>
      </w:r>
      <w:r w:rsidR="007663B8">
        <w:t>d</w:t>
      </w:r>
      <w:r>
        <w:t xml:space="preserve"> </w:t>
      </w:r>
      <w:r w:rsidR="00C3290E">
        <w:t>S</w:t>
      </w:r>
      <w:r>
        <w:t xml:space="preserve">pecialty </w:t>
      </w:r>
      <w:r w:rsidR="00C3290E">
        <w:t>C</w:t>
      </w:r>
      <w:r>
        <w:t>are (CSC)-Evidence-Based Practices for FEP, report only those programs that are providing all the components of a CSC model. If the state uses certain components of a CSC model, please report them in the ‘Other ESMI’ program (other than FEP or partial CSC programs) row.</w:t>
      </w:r>
    </w:p>
    <w:p w14:paraId="7FD74FC9" w14:textId="77777777" w:rsidR="00D04B3F" w:rsidRDefault="00D04B3F" w:rsidP="00DA4087">
      <w:r>
        <w:rPr>
          <w:rFonts w:cs="Arial"/>
          <w:color w:val="000000"/>
        </w:rPr>
        <w:t>Every state and territory receiving MHBG funds must spend at least 10 percent of their MHBG funds on Evidence-Based Practices (EBPs) for Early Serious Mental Illness (ESMI), including First Episode Psychosis). Thus, every state and territory should be reporting MHBG funds expended on EBPs for ESMI. In addition, any other funds received by ESMI programs funded by the SMHA (such as Medicaid, state general funds, etc.) should also be reported on this table.</w:t>
      </w:r>
    </w:p>
    <w:p w14:paraId="021CE170" w14:textId="77777777" w:rsidR="00DA4087" w:rsidRDefault="00647A88" w:rsidP="00DA4087">
      <w:r>
        <w:t>Total expenditures reported on this table should be equal to the total ESMI expenditures reported on Table 7.</w:t>
      </w:r>
    </w:p>
    <w:p w14:paraId="29012C47" w14:textId="77777777" w:rsidR="00DA4087" w:rsidRDefault="00DA4087" w:rsidP="00DA4087">
      <w:pPr>
        <w:pStyle w:val="Heading2"/>
        <w:rPr>
          <w:rFonts w:cs="Arial"/>
          <w:color w:val="000000"/>
        </w:rPr>
      </w:pPr>
      <w:bookmarkStart w:id="24" w:name="_Toc45521991"/>
      <w:r>
        <w:t>Data Entry Instructions</w:t>
      </w:r>
      <w:bookmarkEnd w:id="24"/>
    </w:p>
    <w:p w14:paraId="2D0C682D" w14:textId="5FAEA7A6" w:rsidR="00DA4087" w:rsidRPr="00D059F5" w:rsidRDefault="00DA4087" w:rsidP="00DA4087">
      <w:r>
        <w:rPr>
          <w:u w:val="single"/>
        </w:rPr>
        <w:t>Report Period</w:t>
      </w:r>
      <w:r w:rsidRPr="007D11B0">
        <w:t xml:space="preserve">: </w:t>
      </w:r>
      <w:r>
        <w:t xml:space="preserve">Please enter the </w:t>
      </w:r>
      <w:r w:rsidRPr="00D059F5">
        <w:t>start of the state’s reporting period (</w:t>
      </w:r>
      <w:r w:rsidR="00F1728D">
        <w:t>D</w:t>
      </w:r>
      <w:r w:rsidRPr="00D059F5">
        <w:t>D/</w:t>
      </w:r>
      <w:r w:rsidR="00F1728D">
        <w:t>M</w:t>
      </w:r>
      <w:r w:rsidRPr="00D059F5">
        <w:t xml:space="preserve">M/YYYY format) in cell </w:t>
      </w:r>
      <w:r>
        <w:t>C8</w:t>
      </w:r>
      <w:r w:rsidRPr="00D059F5">
        <w:t xml:space="preserve"> and the end of the state’</w:t>
      </w:r>
      <w:r>
        <w:t>s</w:t>
      </w:r>
      <w:r w:rsidRPr="00D059F5">
        <w:t xml:space="preserve"> reporting period (</w:t>
      </w:r>
      <w:r w:rsidR="00F1728D">
        <w:t>D</w:t>
      </w:r>
      <w:r w:rsidRPr="00D059F5">
        <w:t>D/</w:t>
      </w:r>
      <w:r w:rsidR="00F1728D">
        <w:t>M</w:t>
      </w:r>
      <w:r w:rsidRPr="00D059F5">
        <w:t xml:space="preserve">M/YYYY format) in cell </w:t>
      </w:r>
      <w:r>
        <w:t>F8.</w:t>
      </w:r>
    </w:p>
    <w:p w14:paraId="500562A9" w14:textId="4A35EAAD" w:rsidR="00DA4087" w:rsidRDefault="00DA4087" w:rsidP="00DA4087">
      <w:r>
        <w:rPr>
          <w:u w:val="single"/>
        </w:rPr>
        <w:t>State Identifier</w:t>
      </w:r>
      <w:r>
        <w:t xml:space="preserve">: Please enter the </w:t>
      </w:r>
      <w:r w:rsidR="0056560C">
        <w:t>two-character</w:t>
      </w:r>
      <w:r>
        <w:t xml:space="preserve"> state abbreviation in cell B9.</w:t>
      </w:r>
    </w:p>
    <w:p w14:paraId="79A6BED7" w14:textId="33B0FE92" w:rsidR="00DA4087" w:rsidRDefault="00DA4087" w:rsidP="00DA4087">
      <w:r>
        <w:rPr>
          <w:u w:val="single"/>
        </w:rPr>
        <w:t>Expenditures</w:t>
      </w:r>
      <w:r w:rsidR="00DB389B">
        <w:t>: please enter expenditures</w:t>
      </w:r>
      <w:r>
        <w:t xml:space="preserve"> in the appropriate activity rows and funding source columns (rows 11 to 1</w:t>
      </w:r>
      <w:r w:rsidR="00774F40">
        <w:t>6</w:t>
      </w:r>
      <w:r>
        <w:t xml:space="preserve"> and columns B to G). These are numeric fields; therefore, please do not enter any other characters.</w:t>
      </w:r>
    </w:p>
    <w:p w14:paraId="2822E335" w14:textId="05ECEE7C" w:rsidR="00DB389B" w:rsidRPr="00DB389B" w:rsidRDefault="00DB389B" w:rsidP="00DA4087">
      <w:r>
        <w:rPr>
          <w:u w:val="single"/>
        </w:rPr>
        <w:t>Data footnotes</w:t>
      </w:r>
      <w:r>
        <w:t>: please enter relevant data notes in Cell B18.</w:t>
      </w:r>
    </w:p>
    <w:p w14:paraId="0CF428F5" w14:textId="77777777" w:rsidR="00DA4087" w:rsidRDefault="00DA4087" w:rsidP="00405ADD">
      <w:pPr>
        <w:rPr>
          <w:rFonts w:cs="Arial"/>
          <w:color w:val="000000"/>
        </w:rPr>
      </w:pPr>
      <w:r>
        <w:rPr>
          <w:b/>
        </w:rPr>
        <w:t xml:space="preserve">IMPORTANT NOTE: </w:t>
      </w:r>
      <w:r>
        <w:t xml:space="preserve">To ensure your data is processed with no errors please </w:t>
      </w:r>
      <w:r>
        <w:rPr>
          <w:b/>
        </w:rPr>
        <w:t>do not add, delete, or move any columns, rows, and/or cells.</w:t>
      </w:r>
      <w:r>
        <w:t xml:space="preserve"> Any data entered outside of the cells specified above </w:t>
      </w:r>
      <w:r w:rsidRPr="007D3894">
        <w:rPr>
          <w:b/>
        </w:rPr>
        <w:t>will not</w:t>
      </w:r>
      <w:r>
        <w:t xml:space="preserve"> be uploaded into the central URS database.</w:t>
      </w:r>
    </w:p>
    <w:p w14:paraId="0DD3F362" w14:textId="77777777" w:rsidR="009535BA" w:rsidRPr="009535BA" w:rsidRDefault="009535BA" w:rsidP="00405ADD">
      <w:pPr>
        <w:rPr>
          <w:rFonts w:cs="Arial"/>
          <w:color w:val="000000"/>
        </w:rPr>
        <w:sectPr w:rsidR="009535BA" w:rsidRPr="009535BA" w:rsidSect="005A6E3C">
          <w:pgSz w:w="12240" w:h="15840"/>
          <w:pgMar w:top="1440" w:right="1440" w:bottom="1440" w:left="1440" w:header="720" w:footer="576" w:gutter="0"/>
          <w:cols w:space="720"/>
          <w:docGrid w:linePitch="360"/>
        </w:sectPr>
      </w:pPr>
    </w:p>
    <w:p w14:paraId="172CA8CE" w14:textId="77777777" w:rsidR="00405ADD" w:rsidRPr="006C3462" w:rsidRDefault="00405ADD" w:rsidP="00405ADD">
      <w:pPr>
        <w:pStyle w:val="Heading1"/>
        <w:rPr>
          <w:lang w:val="en-CA"/>
        </w:rPr>
      </w:pPr>
      <w:bookmarkStart w:id="25" w:name="_Toc45521992"/>
      <w:r w:rsidRPr="006C3462">
        <w:rPr>
          <w:lang w:val="en-CA"/>
        </w:rPr>
        <w:lastRenderedPageBreak/>
        <w:t>Table 8</w:t>
      </w:r>
      <w:r w:rsidR="00100863">
        <w:rPr>
          <w:lang w:val="en-CA"/>
        </w:rPr>
        <w:t xml:space="preserve"> (MHBG Table 4)</w:t>
      </w:r>
      <w:r w:rsidRPr="006C3462">
        <w:rPr>
          <w:lang w:val="en-CA"/>
        </w:rPr>
        <w:t>: Profile of Community Mental Health Block Grant (MHBG) Expenditures for Non-Direct Service</w:t>
      </w:r>
      <w:r w:rsidR="00126098">
        <w:rPr>
          <w:lang w:val="en-CA"/>
        </w:rPr>
        <w:t>/System Development</w:t>
      </w:r>
      <w:r w:rsidRPr="006C3462">
        <w:rPr>
          <w:lang w:val="en-CA"/>
        </w:rPr>
        <w:t xml:space="preserve"> Activities</w:t>
      </w:r>
      <w:bookmarkEnd w:id="25"/>
    </w:p>
    <w:p w14:paraId="2754B523" w14:textId="77777777" w:rsidR="00405ADD" w:rsidRDefault="00405ADD" w:rsidP="00405ADD">
      <w:pPr>
        <w:rPr>
          <w:rFonts w:cs="Arial"/>
          <w:color w:val="000000"/>
        </w:rPr>
      </w:pPr>
      <w:r w:rsidRPr="00CD2288">
        <w:rPr>
          <w:rFonts w:cs="Arial"/>
          <w:color w:val="000000"/>
        </w:rPr>
        <w:t xml:space="preserve">This table is used to describe the use of </w:t>
      </w:r>
      <w:r>
        <w:rPr>
          <w:rFonts w:cs="Arial"/>
          <w:color w:val="000000"/>
        </w:rPr>
        <w:t>MHBG</w:t>
      </w:r>
      <w:r w:rsidRPr="00CD2288">
        <w:rPr>
          <w:rFonts w:cs="Arial"/>
          <w:color w:val="000000"/>
        </w:rPr>
        <w:t xml:space="preserve"> funds for non-direct service</w:t>
      </w:r>
      <w:r w:rsidR="00126098">
        <w:rPr>
          <w:rFonts w:cs="Arial"/>
          <w:color w:val="000000"/>
        </w:rPr>
        <w:t>/system development</w:t>
      </w:r>
      <w:r w:rsidRPr="00CD2288">
        <w:rPr>
          <w:rFonts w:cs="Arial"/>
          <w:color w:val="000000"/>
        </w:rPr>
        <w:t xml:space="preserve"> activities that are sponsored or conducted by the State Mental Health Authority.</w:t>
      </w:r>
    </w:p>
    <w:p w14:paraId="77B5D26F" w14:textId="77777777" w:rsidR="00126098" w:rsidRDefault="00126098" w:rsidP="00405ADD">
      <w:pPr>
        <w:rPr>
          <w:rFonts w:cs="Arial"/>
          <w:color w:val="000000"/>
        </w:rPr>
      </w:pPr>
      <w:r>
        <w:rPr>
          <w:rFonts w:cs="Arial"/>
          <w:color w:val="000000"/>
        </w:rPr>
        <w:t xml:space="preserve">Expenditures for non-direct service/system development activities may be direct expenditures (involving the time of state or sub-state personnel, or other state or sub-state resources) or be through funding mechanisms with independent organizations. Expenditures may come from the administrative funds and/or program funds (but may not include the HIV set-aside funds). These include state, regional, and local personnel salaries prorated for time spent and operating costs such as travel, printing, advertising, and conducting meetings related to the categories </w:t>
      </w:r>
      <w:r w:rsidR="009B603A">
        <w:rPr>
          <w:rFonts w:cs="Arial"/>
          <w:color w:val="000000"/>
        </w:rPr>
        <w:t>below</w:t>
      </w:r>
      <w:r>
        <w:rPr>
          <w:rFonts w:cs="Arial"/>
          <w:color w:val="000000"/>
        </w:rPr>
        <w:t>.</w:t>
      </w:r>
    </w:p>
    <w:p w14:paraId="1556DA8C" w14:textId="77777777" w:rsidR="00126098" w:rsidRDefault="00126098" w:rsidP="00405ADD">
      <w:pPr>
        <w:rPr>
          <w:rFonts w:cs="Arial"/>
          <w:color w:val="000000"/>
        </w:rPr>
      </w:pPr>
      <w:r>
        <w:rPr>
          <w:rFonts w:cs="Arial"/>
          <w:color w:val="000000"/>
        </w:rPr>
        <w:t xml:space="preserve">Non-direct services/system development activities </w:t>
      </w:r>
      <w:r>
        <w:rPr>
          <w:rFonts w:cs="Arial"/>
          <w:i/>
          <w:color w:val="000000"/>
        </w:rPr>
        <w:t>exclude</w:t>
      </w:r>
      <w:r>
        <w:rPr>
          <w:rFonts w:cs="Arial"/>
          <w:color w:val="000000"/>
        </w:rPr>
        <w:t xml:space="preserve"> expenditures through funding mechanisms for providing treatment or mental health “direct service” and primary prevention efforts themselves. Instead, these expenditures provide support to those activities.</w:t>
      </w:r>
    </w:p>
    <w:p w14:paraId="400AE7D4" w14:textId="77777777" w:rsidR="00126098" w:rsidRDefault="00126098" w:rsidP="00405ADD">
      <w:pPr>
        <w:rPr>
          <w:rFonts w:cs="Arial"/>
          <w:color w:val="000000"/>
        </w:rPr>
      </w:pPr>
      <w:r>
        <w:rPr>
          <w:rFonts w:cs="Arial"/>
          <w:color w:val="000000"/>
        </w:rPr>
        <w:t>Please utilize the categories to describe the type of expenditures your state supports with block grant funds, and if the preponderance of the activities fits within a category.</w:t>
      </w:r>
      <w:r w:rsidR="00210021">
        <w:rPr>
          <w:rFonts w:cs="Arial"/>
          <w:color w:val="000000"/>
        </w:rPr>
        <w:t xml:space="preserve"> Some activities may cross categories but please try to identify the primary purpose or goal of the activities. For example, a state may utilize block grant funds to train personnel to conduct fidelity assessments of evidence-based practices. While this could fall under either training/education and/or quality assistance/improvement – if the primary purpose is to assure the implementation of EBPs, that expenditure would most likely be captured under quality assistance/improvement.</w:t>
      </w:r>
    </w:p>
    <w:p w14:paraId="7D6C87FA" w14:textId="77777777" w:rsidR="009B603A" w:rsidRDefault="009B603A" w:rsidP="00405ADD">
      <w:pPr>
        <w:rPr>
          <w:rFonts w:cs="Arial"/>
          <w:color w:val="000000"/>
        </w:rPr>
      </w:pPr>
      <w:r>
        <w:rPr>
          <w:rFonts w:cs="Arial"/>
          <w:b/>
          <w:color w:val="000000"/>
        </w:rPr>
        <w:t>Information Systems</w:t>
      </w:r>
      <w:r>
        <w:rPr>
          <w:rFonts w:cs="Arial"/>
          <w:color w:val="000000"/>
        </w:rPr>
        <w:t>: this includes collecting and analyzing treatment data in order to monitor performance and outcomes. Costs for electronic health records (EHRs) and other health information technology also fall under this category.</w:t>
      </w:r>
    </w:p>
    <w:p w14:paraId="47A98B77" w14:textId="77777777" w:rsidR="009B603A" w:rsidRDefault="009B603A" w:rsidP="00405ADD">
      <w:pPr>
        <w:rPr>
          <w:rFonts w:cs="Arial"/>
          <w:color w:val="000000"/>
        </w:rPr>
      </w:pPr>
      <w:r>
        <w:rPr>
          <w:rFonts w:cs="Arial"/>
          <w:b/>
          <w:color w:val="000000"/>
        </w:rPr>
        <w:t>Infrastructure Support</w:t>
      </w:r>
      <w:r>
        <w:rPr>
          <w:rFonts w:cs="Arial"/>
          <w:color w:val="000000"/>
        </w:rPr>
        <w:t>: this includes activities that provide the infrastructure to support services but for which there are no individual services delivered. Examples include the development and maintenance of crisis-response capacity, including hotlines, mobile crisis teams, web-based check-in groups (for medication, treatment, and re-entry follow-up), drop-in centers, and respite services.</w:t>
      </w:r>
    </w:p>
    <w:p w14:paraId="4E5821A1" w14:textId="1178BB35" w:rsidR="009B603A" w:rsidRDefault="009B603A" w:rsidP="00405ADD">
      <w:pPr>
        <w:rPr>
          <w:rFonts w:cs="Arial"/>
          <w:color w:val="000000"/>
        </w:rPr>
      </w:pPr>
      <w:r>
        <w:rPr>
          <w:rFonts w:cs="Arial"/>
          <w:b/>
          <w:color w:val="000000"/>
        </w:rPr>
        <w:t>Partnerships, Community Outreach, and Needs Assessment</w:t>
      </w:r>
      <w:r>
        <w:rPr>
          <w:rFonts w:cs="Arial"/>
          <w:color w:val="000000"/>
        </w:rPr>
        <w:t>: this includes state, regional, and local personnel salaries prorated fro</w:t>
      </w:r>
      <w:r w:rsidR="0056560C">
        <w:rPr>
          <w:rFonts w:cs="Arial"/>
          <w:color w:val="000000"/>
        </w:rPr>
        <w:t>m</w:t>
      </w:r>
      <w:r>
        <w:rPr>
          <w:rFonts w:cs="Arial"/>
          <w:color w:val="000000"/>
        </w:rPr>
        <w:t xml:space="preserve"> time and materials to support planning meetings, information collection, analysis, and travel. It also includes the support for partnerships across state and local agencies, and tribal governments. Community/network development activities such as marketing, communication, and public education, and including the planning and coordination of services, fall into this category, as do needs-assessment projects to identify the scope and magnitude of the problem, resources available, gaps in services, and strategies to close those gaps.</w:t>
      </w:r>
    </w:p>
    <w:p w14:paraId="260F0FAE" w14:textId="77777777" w:rsidR="009B603A" w:rsidRDefault="009B603A" w:rsidP="00405ADD">
      <w:pPr>
        <w:rPr>
          <w:rFonts w:cs="Arial"/>
          <w:color w:val="000000"/>
        </w:rPr>
      </w:pPr>
      <w:r>
        <w:rPr>
          <w:rFonts w:cs="Arial"/>
          <w:b/>
          <w:color w:val="000000"/>
        </w:rPr>
        <w:t>Planning Council Activities</w:t>
      </w:r>
      <w:r>
        <w:rPr>
          <w:rFonts w:cs="Arial"/>
          <w:color w:val="000000"/>
        </w:rPr>
        <w:t>: this includes those supports for the performance of a Mental Health Planning Council or Behavioral Health Planning Council.</w:t>
      </w:r>
    </w:p>
    <w:p w14:paraId="2AD95928" w14:textId="77777777" w:rsidR="00066616" w:rsidRDefault="00066616" w:rsidP="00405ADD">
      <w:pPr>
        <w:rPr>
          <w:rFonts w:cs="Arial"/>
          <w:color w:val="000000"/>
        </w:rPr>
      </w:pPr>
      <w:r>
        <w:rPr>
          <w:rFonts w:cs="Arial"/>
          <w:b/>
          <w:color w:val="000000"/>
        </w:rPr>
        <w:t>Quality Assurance and Improvement</w:t>
      </w:r>
      <w:r>
        <w:rPr>
          <w:rFonts w:cs="Arial"/>
          <w:color w:val="000000"/>
        </w:rPr>
        <w:t>: this includes activities to improve the overall quality of services, including those activities to assure conformity to acceptable professional standards, adaptation and review of implementation of evidence-based practices, identification of areas of technical assistance related to quality outcomes, including feedback. Administrative agency contracts to monitor service-provider quality fall into this category, as do independent peer-review activities.</w:t>
      </w:r>
    </w:p>
    <w:p w14:paraId="6F3E304A" w14:textId="77777777" w:rsidR="00066616" w:rsidRDefault="00066616" w:rsidP="00405ADD">
      <w:pPr>
        <w:rPr>
          <w:rFonts w:cs="Arial"/>
          <w:color w:val="000000"/>
        </w:rPr>
      </w:pPr>
      <w:r>
        <w:rPr>
          <w:rFonts w:cs="Arial"/>
          <w:b/>
          <w:color w:val="000000"/>
        </w:rPr>
        <w:lastRenderedPageBreak/>
        <w:t>Research and Evaluation</w:t>
      </w:r>
      <w:r>
        <w:rPr>
          <w:rFonts w:cs="Arial"/>
          <w:color w:val="000000"/>
        </w:rPr>
        <w:t>: this includes performance measurement, evaluation, and research such as services research and demonstration projects to test feasibility and effectiveness of a new approach as well as the dissemination of such information.</w:t>
      </w:r>
    </w:p>
    <w:p w14:paraId="3FCF8224" w14:textId="77777777" w:rsidR="00066616" w:rsidRPr="00066616" w:rsidRDefault="00066616" w:rsidP="00405ADD">
      <w:pPr>
        <w:rPr>
          <w:rFonts w:cs="Arial"/>
          <w:color w:val="000000"/>
        </w:rPr>
      </w:pPr>
      <w:r>
        <w:rPr>
          <w:rFonts w:cs="Arial"/>
          <w:b/>
          <w:color w:val="000000"/>
        </w:rPr>
        <w:t>Training and Education</w:t>
      </w:r>
      <w:r>
        <w:rPr>
          <w:rFonts w:cs="Arial"/>
          <w:color w:val="000000"/>
        </w:rPr>
        <w:t>: this includes skill development and continuing education for personnel employed in local programs as well as partnering agencies, as long as the training relates services to adults with SMI or children with SED. Typical costs include course fees, tuition, and reimbursements to employees, trainer(s) and support staff salaries, and certification expenditures.</w:t>
      </w:r>
    </w:p>
    <w:p w14:paraId="16C07147" w14:textId="77777777" w:rsidR="00405ADD" w:rsidRDefault="00405ADD" w:rsidP="00405ADD">
      <w:pPr>
        <w:pStyle w:val="Heading2"/>
      </w:pPr>
      <w:bookmarkStart w:id="26" w:name="_Toc45521993"/>
      <w:r>
        <w:t>Data Entry Instructions</w:t>
      </w:r>
      <w:bookmarkEnd w:id="26"/>
    </w:p>
    <w:p w14:paraId="6FC66E3B" w14:textId="711346BD" w:rsidR="00D059F5" w:rsidRPr="00D059F5" w:rsidRDefault="00405ADD" w:rsidP="00D059F5">
      <w:r>
        <w:rPr>
          <w:u w:val="single"/>
        </w:rPr>
        <w:t xml:space="preserve">Report </w:t>
      </w:r>
      <w:r w:rsidR="00E419DB">
        <w:rPr>
          <w:u w:val="single"/>
        </w:rPr>
        <w:t>Period</w:t>
      </w:r>
      <w:r w:rsidRPr="00AB1C47">
        <w:t xml:space="preserve">: </w:t>
      </w:r>
      <w:r>
        <w:t xml:space="preserve">Please enter the </w:t>
      </w:r>
      <w:r w:rsidR="00D059F5" w:rsidRPr="00D059F5">
        <w:t>start of the state’s reporting period (</w:t>
      </w:r>
      <w:r w:rsidR="00F1728D">
        <w:t>D</w:t>
      </w:r>
      <w:r w:rsidR="00D059F5" w:rsidRPr="00D059F5">
        <w:t>D/M</w:t>
      </w:r>
      <w:r w:rsidR="00F1728D">
        <w:t>M</w:t>
      </w:r>
      <w:r w:rsidR="00D059F5" w:rsidRPr="00D059F5">
        <w:t xml:space="preserve">/YYYY </w:t>
      </w:r>
      <w:r w:rsidR="0056560C" w:rsidRPr="00D059F5">
        <w:t xml:space="preserve">format) </w:t>
      </w:r>
      <w:r w:rsidR="00D059F5" w:rsidRPr="00D059F5">
        <w:t xml:space="preserve">in cell </w:t>
      </w:r>
      <w:r w:rsidR="00210021">
        <w:t>B</w:t>
      </w:r>
      <w:r w:rsidR="00D059F5">
        <w:t>8</w:t>
      </w:r>
      <w:r w:rsidR="000B7016">
        <w:t xml:space="preserve"> and the end of the state’s </w:t>
      </w:r>
      <w:r w:rsidR="00D059F5" w:rsidRPr="00D059F5">
        <w:t>reporting period (</w:t>
      </w:r>
      <w:r w:rsidR="00F1728D">
        <w:t>D</w:t>
      </w:r>
      <w:r w:rsidR="00D059F5" w:rsidRPr="00D059F5">
        <w:t>D/</w:t>
      </w:r>
      <w:r w:rsidR="00F1728D">
        <w:t>M</w:t>
      </w:r>
      <w:r w:rsidR="00D059F5" w:rsidRPr="00D059F5">
        <w:t xml:space="preserve">M/YYYY format) in cell </w:t>
      </w:r>
      <w:r w:rsidR="00210021">
        <w:t>D</w:t>
      </w:r>
      <w:r w:rsidR="00D059F5">
        <w:t>8</w:t>
      </w:r>
      <w:r w:rsidR="00100863">
        <w:t>.</w:t>
      </w:r>
    </w:p>
    <w:p w14:paraId="2A7FCB8A" w14:textId="4C0046E5" w:rsidR="00405ADD" w:rsidRDefault="00405ADD" w:rsidP="00405ADD">
      <w:r>
        <w:rPr>
          <w:u w:val="single"/>
        </w:rPr>
        <w:t>State Identifier</w:t>
      </w:r>
      <w:r>
        <w:t xml:space="preserve">: Please enter the </w:t>
      </w:r>
      <w:r w:rsidR="0056560C">
        <w:t>two-character</w:t>
      </w:r>
      <w:r>
        <w:t xml:space="preserve"> state abbreviation in cell B9. </w:t>
      </w:r>
    </w:p>
    <w:p w14:paraId="03B03B96" w14:textId="77777777" w:rsidR="00405ADD" w:rsidRDefault="00405ADD" w:rsidP="00405ADD">
      <w:r>
        <w:rPr>
          <w:u w:val="single"/>
        </w:rPr>
        <w:t>Estimated Total Block Grant</w:t>
      </w:r>
      <w:r>
        <w:t xml:space="preserve">: Please enter </w:t>
      </w:r>
      <w:r w:rsidR="00066616">
        <w:t xml:space="preserve">the amount of block grant </w:t>
      </w:r>
      <w:r>
        <w:t>dollar</w:t>
      </w:r>
      <w:r w:rsidR="00066616">
        <w:t>s expended</w:t>
      </w:r>
      <w:r>
        <w:t xml:space="preserve"> </w:t>
      </w:r>
      <w:r w:rsidR="00066616">
        <w:t xml:space="preserve">for each activity </w:t>
      </w:r>
      <w:r>
        <w:t xml:space="preserve">in column B, rows 12 to </w:t>
      </w:r>
      <w:r w:rsidR="00210021">
        <w:t>18</w:t>
      </w:r>
      <w:r>
        <w:t>. These are numeric fields; therefore, please do not enter any other characters.</w:t>
      </w:r>
    </w:p>
    <w:p w14:paraId="1AEAA3CA" w14:textId="77777777" w:rsidR="00405ADD" w:rsidRDefault="00405ADD" w:rsidP="00405ADD">
      <w:r>
        <w:rPr>
          <w:u w:val="single"/>
        </w:rPr>
        <w:t xml:space="preserve">Data </w:t>
      </w:r>
      <w:r w:rsidR="001A1ED2">
        <w:rPr>
          <w:u w:val="single"/>
        </w:rPr>
        <w:t>Footn</w:t>
      </w:r>
      <w:r>
        <w:rPr>
          <w:u w:val="single"/>
        </w:rPr>
        <w:t>otes</w:t>
      </w:r>
      <w:r>
        <w:t xml:space="preserve">: Please enter relevant data notes in cell </w:t>
      </w:r>
      <w:r w:rsidR="0078084D">
        <w:t>B2</w:t>
      </w:r>
      <w:r w:rsidR="00210021">
        <w:t>0</w:t>
      </w:r>
      <w:r w:rsidR="001A1ED2">
        <w:t>.</w:t>
      </w:r>
    </w:p>
    <w:p w14:paraId="369A3BFF" w14:textId="77777777" w:rsidR="00405ADD" w:rsidRDefault="00405ADD" w:rsidP="00405ADD">
      <w:pPr>
        <w:sectPr w:rsidR="00405ADD" w:rsidSect="005A6E3C">
          <w:pgSz w:w="12240" w:h="15840"/>
          <w:pgMar w:top="1440" w:right="1440" w:bottom="1440" w:left="1440" w:header="720" w:footer="576" w:gutter="0"/>
          <w:cols w:space="720"/>
          <w:docGrid w:linePitch="360"/>
        </w:sectPr>
      </w:pPr>
      <w:r>
        <w:rPr>
          <w:b/>
        </w:rPr>
        <w:t xml:space="preserve">IMPORTANT NOTE: </w:t>
      </w:r>
      <w:r>
        <w:t xml:space="preserve">To ensure your data is processed with no errors please </w:t>
      </w:r>
      <w:r>
        <w:rPr>
          <w:b/>
        </w:rPr>
        <w:t>do not add, delete, or move any columns, rows</w:t>
      </w:r>
      <w:r w:rsidR="001A1ED2">
        <w:rPr>
          <w:b/>
        </w:rPr>
        <w:t>,</w:t>
      </w:r>
      <w:r>
        <w:rPr>
          <w:b/>
        </w:rPr>
        <w:t xml:space="preserve"> and/or cells.</w:t>
      </w:r>
      <w:r>
        <w:t xml:space="preserve"> Any data entered outside of the cells specified above </w:t>
      </w:r>
      <w:r w:rsidRPr="007D3894">
        <w:rPr>
          <w:b/>
        </w:rPr>
        <w:t>will not</w:t>
      </w:r>
      <w:r>
        <w:t xml:space="preserve"> be uploaded into the central URS database.</w:t>
      </w:r>
    </w:p>
    <w:p w14:paraId="55FC87A4" w14:textId="77777777" w:rsidR="00405ADD" w:rsidRPr="006C3462" w:rsidRDefault="00405ADD" w:rsidP="00405ADD">
      <w:pPr>
        <w:pStyle w:val="Heading1"/>
        <w:rPr>
          <w:lang w:val="en-CA"/>
        </w:rPr>
      </w:pPr>
      <w:bookmarkStart w:id="27" w:name="_Toc45521994"/>
      <w:r w:rsidRPr="006C3462">
        <w:rPr>
          <w:lang w:val="en-CA"/>
        </w:rPr>
        <w:lastRenderedPageBreak/>
        <w:t>Table 9</w:t>
      </w:r>
      <w:r w:rsidR="00100863">
        <w:rPr>
          <w:lang w:val="en-CA"/>
        </w:rPr>
        <w:t xml:space="preserve"> (MHBG Table 16)</w:t>
      </w:r>
      <w:r w:rsidRPr="006C3462">
        <w:rPr>
          <w:lang w:val="en-CA"/>
        </w:rPr>
        <w:t xml:space="preserve">: Social Connectedness </w:t>
      </w:r>
      <w:r w:rsidR="00100863">
        <w:rPr>
          <w:lang w:val="en-CA"/>
        </w:rPr>
        <w:t>and</w:t>
      </w:r>
      <w:r w:rsidRPr="006C3462">
        <w:rPr>
          <w:lang w:val="en-CA"/>
        </w:rPr>
        <w:t xml:space="preserve"> Improved Functioning</w:t>
      </w:r>
      <w:bookmarkEnd w:id="27"/>
    </w:p>
    <w:p w14:paraId="53EC8EE5" w14:textId="590A05FF" w:rsidR="00405ADD" w:rsidRDefault="00405ADD" w:rsidP="00405ADD">
      <w:pPr>
        <w:rPr>
          <w:rFonts w:cs="Arial"/>
          <w:lang w:val="en-CA"/>
        </w:rPr>
      </w:pPr>
      <w:r w:rsidRPr="00CD2288">
        <w:rPr>
          <w:rFonts w:cs="Arial"/>
          <w:lang w:val="en-CA"/>
        </w:rPr>
        <w:t xml:space="preserve">This </w:t>
      </w:r>
      <w:r w:rsidR="001A1ED2">
        <w:rPr>
          <w:rFonts w:cs="Arial"/>
          <w:lang w:val="en-CA"/>
        </w:rPr>
        <w:t>t</w:t>
      </w:r>
      <w:r w:rsidRPr="00CD2288">
        <w:rPr>
          <w:rFonts w:cs="Arial"/>
          <w:lang w:val="en-CA"/>
        </w:rPr>
        <w:t xml:space="preserve">able </w:t>
      </w:r>
      <w:r>
        <w:rPr>
          <w:rFonts w:cs="Arial"/>
          <w:lang w:val="en-CA"/>
        </w:rPr>
        <w:t xml:space="preserve">is used to report the results of the Social Connectedness and Improved Functioning NOMs that are collected as part of the SMHAs </w:t>
      </w:r>
      <w:r w:rsidR="00207712">
        <w:rPr>
          <w:rFonts w:cs="Arial"/>
          <w:lang w:val="en-CA"/>
        </w:rPr>
        <w:t>20</w:t>
      </w:r>
      <w:r w:rsidR="0056560C">
        <w:rPr>
          <w:rFonts w:cs="Arial"/>
          <w:lang w:val="en-CA"/>
        </w:rPr>
        <w:t>20</w:t>
      </w:r>
      <w:r>
        <w:rPr>
          <w:rFonts w:cs="Arial"/>
          <w:lang w:val="en-CA"/>
        </w:rPr>
        <w:t xml:space="preserve"> Consumer Survey. </w:t>
      </w:r>
    </w:p>
    <w:p w14:paraId="3532CBBF" w14:textId="77777777" w:rsidR="00405ADD" w:rsidRPr="00CD2288" w:rsidRDefault="00405ADD" w:rsidP="00405ADD">
      <w:pPr>
        <w:rPr>
          <w:rFonts w:cs="Arial"/>
          <w:b/>
          <w:lang w:val="en-CA"/>
        </w:rPr>
      </w:pPr>
      <w:r w:rsidRPr="00CD2288">
        <w:rPr>
          <w:rFonts w:cs="Arial"/>
          <w:b/>
          <w:lang w:val="en-CA"/>
        </w:rPr>
        <w:t>Recommended Scoring Rules</w:t>
      </w:r>
      <w:r w:rsidR="00B75150">
        <w:rPr>
          <w:rFonts w:cs="Arial"/>
          <w:b/>
          <w:lang w:val="en-CA"/>
        </w:rPr>
        <w:t>:</w:t>
      </w:r>
    </w:p>
    <w:p w14:paraId="78BF2F15" w14:textId="77777777" w:rsidR="00405ADD" w:rsidRDefault="00405ADD" w:rsidP="00545653">
      <w:pPr>
        <w:numPr>
          <w:ilvl w:val="0"/>
          <w:numId w:val="7"/>
        </w:numPr>
        <w:spacing w:after="0"/>
        <w:rPr>
          <w:rFonts w:cs="Arial"/>
          <w:lang w:val="en-CA"/>
        </w:rPr>
      </w:pPr>
      <w:r w:rsidRPr="00CD2288">
        <w:rPr>
          <w:rFonts w:cs="Arial"/>
          <w:lang w:val="en-CA"/>
        </w:rPr>
        <w:t>Recode ratings of “not applicable” as missing values.</w:t>
      </w:r>
    </w:p>
    <w:p w14:paraId="597E2A85" w14:textId="77777777" w:rsidR="00DD2E79" w:rsidRPr="00CD2288" w:rsidRDefault="00DD2E79" w:rsidP="00545653">
      <w:pPr>
        <w:numPr>
          <w:ilvl w:val="0"/>
          <w:numId w:val="7"/>
        </w:numPr>
        <w:spacing w:after="0"/>
        <w:rPr>
          <w:rFonts w:cs="Arial"/>
          <w:lang w:val="en-CA"/>
        </w:rPr>
      </w:pPr>
      <w:r>
        <w:rPr>
          <w:rFonts w:cs="Arial"/>
          <w:lang w:val="en-CA"/>
        </w:rPr>
        <w:t>Exclude respondents with more than 1/3 of the items in that domain missing.</w:t>
      </w:r>
    </w:p>
    <w:p w14:paraId="58320DC0" w14:textId="77777777" w:rsidR="00405ADD" w:rsidRPr="00CD2288" w:rsidRDefault="00405ADD" w:rsidP="00545653">
      <w:pPr>
        <w:numPr>
          <w:ilvl w:val="0"/>
          <w:numId w:val="7"/>
        </w:numPr>
        <w:spacing w:after="0"/>
        <w:rPr>
          <w:rFonts w:cs="Arial"/>
          <w:lang w:val="en-CA"/>
        </w:rPr>
      </w:pPr>
      <w:r w:rsidRPr="00CD2288">
        <w:rPr>
          <w:rFonts w:cs="Arial"/>
          <w:lang w:val="en-CA"/>
        </w:rPr>
        <w:t>Calculate the mean</w:t>
      </w:r>
      <w:r>
        <w:rPr>
          <w:rFonts w:cs="Arial"/>
          <w:lang w:val="en-CA"/>
        </w:rPr>
        <w:t xml:space="preserve"> score</w:t>
      </w:r>
      <w:r w:rsidRPr="00CD2288">
        <w:rPr>
          <w:rFonts w:cs="Arial"/>
          <w:lang w:val="en-CA"/>
        </w:rPr>
        <w:t xml:space="preserve"> of the </w:t>
      </w:r>
      <w:r>
        <w:rPr>
          <w:rFonts w:cs="Arial"/>
          <w:lang w:val="en-CA"/>
        </w:rPr>
        <w:t xml:space="preserve">domain </w:t>
      </w:r>
      <w:r w:rsidRPr="00CD2288">
        <w:rPr>
          <w:rFonts w:cs="Arial"/>
          <w:lang w:val="en-CA"/>
        </w:rPr>
        <w:t>items</w:t>
      </w:r>
      <w:r>
        <w:rPr>
          <w:rFonts w:cs="Arial"/>
          <w:lang w:val="en-CA"/>
        </w:rPr>
        <w:t xml:space="preserve"> per survey</w:t>
      </w:r>
      <w:r w:rsidRPr="00CD2288">
        <w:rPr>
          <w:rFonts w:cs="Arial"/>
          <w:lang w:val="en-CA"/>
        </w:rPr>
        <w:t>.</w:t>
      </w:r>
    </w:p>
    <w:p w14:paraId="13466C00" w14:textId="77777777" w:rsidR="00405ADD" w:rsidRPr="00CD2288" w:rsidRDefault="00405ADD" w:rsidP="00545653">
      <w:pPr>
        <w:numPr>
          <w:ilvl w:val="0"/>
          <w:numId w:val="7"/>
        </w:numPr>
        <w:spacing w:after="0"/>
        <w:rPr>
          <w:rFonts w:cs="Arial"/>
          <w:lang w:val="en-CA"/>
        </w:rPr>
      </w:pPr>
      <w:r w:rsidRPr="00CD2288">
        <w:rPr>
          <w:rFonts w:cs="Arial"/>
          <w:lang w:val="en-CA"/>
        </w:rPr>
        <w:t xml:space="preserve">FOR ADULTS:  </w:t>
      </w:r>
      <w:r>
        <w:rPr>
          <w:rFonts w:cs="Arial"/>
          <w:lang w:val="en-CA"/>
        </w:rPr>
        <w:t>count</w:t>
      </w:r>
      <w:r w:rsidRPr="00CD2288">
        <w:rPr>
          <w:rFonts w:cs="Arial"/>
          <w:lang w:val="en-CA"/>
        </w:rPr>
        <w:t xml:space="preserve"> the </w:t>
      </w:r>
      <w:r>
        <w:rPr>
          <w:rFonts w:cs="Arial"/>
          <w:lang w:val="en-CA"/>
        </w:rPr>
        <w:t>number of respondents with mean scores</w:t>
      </w:r>
      <w:r w:rsidRPr="00CD2288">
        <w:rPr>
          <w:rFonts w:cs="Arial"/>
          <w:lang w:val="en-CA"/>
        </w:rPr>
        <w:t xml:space="preserve"> less than 2.5 </w:t>
      </w:r>
      <w:r>
        <w:rPr>
          <w:rFonts w:cs="Arial"/>
          <w:lang w:val="en-CA"/>
        </w:rPr>
        <w:t xml:space="preserve">(note: the cut-off score of 2.5 is based on the recommended coding of responses where strongly agree </w:t>
      </w:r>
      <w:r w:rsidR="00445A8F">
        <w:rPr>
          <w:rFonts w:cs="Arial"/>
          <w:lang w:val="en-CA"/>
        </w:rPr>
        <w:t>is</w:t>
      </w:r>
      <w:r>
        <w:rPr>
          <w:rFonts w:cs="Arial"/>
          <w:lang w:val="en-CA"/>
        </w:rPr>
        <w:t xml:space="preserve"> 1)</w:t>
      </w:r>
    </w:p>
    <w:p w14:paraId="0FA9E909" w14:textId="77777777" w:rsidR="00405ADD" w:rsidRDefault="00405ADD" w:rsidP="00545653">
      <w:pPr>
        <w:numPr>
          <w:ilvl w:val="0"/>
          <w:numId w:val="7"/>
        </w:numPr>
        <w:spacing w:after="0"/>
        <w:rPr>
          <w:rFonts w:cs="Arial"/>
          <w:lang w:val="en-CA"/>
        </w:rPr>
      </w:pPr>
      <w:r w:rsidRPr="00CD2288">
        <w:rPr>
          <w:rFonts w:cs="Arial"/>
          <w:lang w:val="en-CA"/>
        </w:rPr>
        <w:t xml:space="preserve">FOR YSS-F:  </w:t>
      </w:r>
      <w:r>
        <w:rPr>
          <w:rFonts w:cs="Arial"/>
          <w:lang w:val="en-CA"/>
        </w:rPr>
        <w:t>count</w:t>
      </w:r>
      <w:r w:rsidRPr="00CD2288">
        <w:rPr>
          <w:rFonts w:cs="Arial"/>
          <w:lang w:val="en-CA"/>
        </w:rPr>
        <w:t xml:space="preserve"> the </w:t>
      </w:r>
      <w:r>
        <w:rPr>
          <w:rFonts w:cs="Arial"/>
          <w:lang w:val="en-CA"/>
        </w:rPr>
        <w:t>number of respondents with mean</w:t>
      </w:r>
      <w:r w:rsidRPr="00CD2288">
        <w:rPr>
          <w:rFonts w:cs="Arial"/>
          <w:lang w:val="en-CA"/>
        </w:rPr>
        <w:t xml:space="preserve"> scores greater than 3.5</w:t>
      </w:r>
      <w:r>
        <w:rPr>
          <w:rFonts w:cs="Arial"/>
          <w:lang w:val="en-CA"/>
        </w:rPr>
        <w:t xml:space="preserve"> (note the cut-off score of 3.5 is based on the recommended coding of responses where strongly agree </w:t>
      </w:r>
      <w:r w:rsidR="00445A8F">
        <w:rPr>
          <w:rFonts w:cs="Arial"/>
          <w:lang w:val="en-CA"/>
        </w:rPr>
        <w:t>is</w:t>
      </w:r>
      <w:r>
        <w:rPr>
          <w:rFonts w:cs="Arial"/>
          <w:lang w:val="en-CA"/>
        </w:rPr>
        <w:t xml:space="preserve"> 5)</w:t>
      </w:r>
    </w:p>
    <w:p w14:paraId="045DB81E" w14:textId="77777777" w:rsidR="00405ADD" w:rsidRPr="00CD2288" w:rsidRDefault="00405ADD" w:rsidP="00545653">
      <w:pPr>
        <w:numPr>
          <w:ilvl w:val="0"/>
          <w:numId w:val="7"/>
        </w:numPr>
        <w:rPr>
          <w:rFonts w:cs="Arial"/>
          <w:lang w:val="en-CA"/>
        </w:rPr>
      </w:pPr>
      <w:r>
        <w:rPr>
          <w:rFonts w:cs="Arial"/>
          <w:lang w:val="en-CA"/>
        </w:rPr>
        <w:t>Report the number of “positive” responses (for adults, this number is derived from step 4 above and for YSS-F this number is derived from step 5 above) and the total number of “responses” (this number is derived by counting the number of surveys from step 3 above) for each domain.</w:t>
      </w:r>
    </w:p>
    <w:p w14:paraId="1A6D1312" w14:textId="77777777" w:rsidR="00405ADD" w:rsidRPr="00CD2288" w:rsidRDefault="00405ADD" w:rsidP="00405ADD">
      <w:pPr>
        <w:rPr>
          <w:rFonts w:cs="Arial"/>
          <w:b/>
          <w:lang w:val="en-CA"/>
        </w:rPr>
      </w:pPr>
      <w:r w:rsidRPr="00CD2288">
        <w:rPr>
          <w:rFonts w:cs="Arial"/>
          <w:b/>
          <w:lang w:val="en-CA"/>
        </w:rPr>
        <w:t>Items to Score:</w:t>
      </w:r>
    </w:p>
    <w:p w14:paraId="6581478B" w14:textId="77777777" w:rsidR="00405ADD" w:rsidRPr="00CD2288" w:rsidRDefault="00405ADD" w:rsidP="00405ADD">
      <w:pPr>
        <w:spacing w:after="0"/>
        <w:ind w:firstLine="360"/>
        <w:rPr>
          <w:rFonts w:cs="Arial"/>
          <w:b/>
          <w:lang w:val="en-CA"/>
        </w:rPr>
      </w:pPr>
      <w:r w:rsidRPr="00CD2288">
        <w:rPr>
          <w:rFonts w:cs="Arial"/>
          <w:b/>
          <w:lang w:val="en-CA"/>
        </w:rPr>
        <w:t>Adult MHSIP Social Connectedness Domain</w:t>
      </w:r>
      <w:r>
        <w:rPr>
          <w:rFonts w:cs="Arial"/>
          <w:b/>
          <w:lang w:val="en-CA"/>
        </w:rPr>
        <w:t xml:space="preserve"> Items</w:t>
      </w:r>
      <w:r w:rsidRPr="00CD2288">
        <w:rPr>
          <w:rFonts w:cs="Arial"/>
          <w:b/>
          <w:lang w:val="en-CA"/>
        </w:rPr>
        <w:t>:</w:t>
      </w:r>
    </w:p>
    <w:p w14:paraId="2BA28D91" w14:textId="77777777" w:rsidR="00405ADD" w:rsidRPr="00CD2288" w:rsidRDefault="00405ADD" w:rsidP="00405ADD">
      <w:pPr>
        <w:spacing w:after="0"/>
        <w:ind w:left="360"/>
        <w:rPr>
          <w:rFonts w:cs="Arial"/>
          <w:lang w:val="en-CA"/>
        </w:rPr>
      </w:pPr>
      <w:r w:rsidRPr="00CD2288">
        <w:rPr>
          <w:rFonts w:cs="Arial"/>
          <w:lang w:val="en-CA"/>
        </w:rPr>
        <w:t>1.</w:t>
      </w:r>
      <w:r w:rsidRPr="00CD2288">
        <w:rPr>
          <w:rFonts w:cs="Arial"/>
          <w:lang w:val="en-CA"/>
        </w:rPr>
        <w:tab/>
        <w:t xml:space="preserve">I am happy with the friendships I have. </w:t>
      </w:r>
    </w:p>
    <w:p w14:paraId="161DC700" w14:textId="77777777" w:rsidR="00405ADD" w:rsidRPr="00CD2288" w:rsidRDefault="00405ADD" w:rsidP="00405ADD">
      <w:pPr>
        <w:spacing w:after="0"/>
        <w:ind w:left="360"/>
        <w:rPr>
          <w:rFonts w:cs="Arial"/>
          <w:lang w:val="en-CA"/>
        </w:rPr>
      </w:pPr>
      <w:r w:rsidRPr="00CD2288">
        <w:rPr>
          <w:rFonts w:cs="Arial"/>
          <w:lang w:val="en-CA"/>
        </w:rPr>
        <w:t>2.</w:t>
      </w:r>
      <w:r w:rsidRPr="00CD2288">
        <w:rPr>
          <w:rFonts w:cs="Arial"/>
          <w:lang w:val="en-CA"/>
        </w:rPr>
        <w:tab/>
        <w:t>I have people with whom I can do enjoyable things.</w:t>
      </w:r>
    </w:p>
    <w:p w14:paraId="0F67FDE1" w14:textId="77777777" w:rsidR="00405ADD" w:rsidRPr="00CD2288" w:rsidRDefault="00405ADD" w:rsidP="00405ADD">
      <w:pPr>
        <w:spacing w:after="0"/>
        <w:ind w:left="360"/>
        <w:rPr>
          <w:rFonts w:cs="Arial"/>
          <w:lang w:val="en-CA"/>
        </w:rPr>
      </w:pPr>
      <w:r w:rsidRPr="00CD2288">
        <w:rPr>
          <w:rFonts w:cs="Arial"/>
          <w:lang w:val="en-CA"/>
        </w:rPr>
        <w:t>3.</w:t>
      </w:r>
      <w:r w:rsidRPr="00CD2288">
        <w:rPr>
          <w:rFonts w:cs="Arial"/>
          <w:lang w:val="en-CA"/>
        </w:rPr>
        <w:tab/>
        <w:t xml:space="preserve">I feel I belong in my community.  </w:t>
      </w:r>
    </w:p>
    <w:p w14:paraId="23836107" w14:textId="77777777" w:rsidR="00405ADD" w:rsidRPr="00CD2288" w:rsidRDefault="00405ADD" w:rsidP="00405ADD">
      <w:pPr>
        <w:ind w:left="360"/>
        <w:rPr>
          <w:rFonts w:cs="Arial"/>
          <w:lang w:val="en-CA"/>
        </w:rPr>
      </w:pPr>
      <w:r w:rsidRPr="00CD2288">
        <w:rPr>
          <w:rFonts w:cs="Arial"/>
          <w:lang w:val="en-CA"/>
        </w:rPr>
        <w:t>4.</w:t>
      </w:r>
      <w:r w:rsidRPr="00CD2288">
        <w:rPr>
          <w:rFonts w:cs="Arial"/>
          <w:lang w:val="en-CA"/>
        </w:rPr>
        <w:tab/>
        <w:t xml:space="preserve">In a crisis, I would have the support I need from family or friends.  </w:t>
      </w:r>
    </w:p>
    <w:p w14:paraId="022E1D8B" w14:textId="77777777" w:rsidR="00405ADD" w:rsidRPr="00CD2288" w:rsidRDefault="00405ADD" w:rsidP="00405ADD">
      <w:pPr>
        <w:spacing w:after="0"/>
        <w:ind w:firstLine="360"/>
        <w:rPr>
          <w:rFonts w:cs="Arial"/>
          <w:b/>
          <w:lang w:val="en-CA"/>
        </w:rPr>
      </w:pPr>
      <w:r w:rsidRPr="00CD2288">
        <w:rPr>
          <w:rFonts w:cs="Arial"/>
          <w:b/>
          <w:lang w:val="en-CA"/>
        </w:rPr>
        <w:t>Adult MHSIP Functioning Domain</w:t>
      </w:r>
      <w:r>
        <w:rPr>
          <w:rFonts w:cs="Arial"/>
          <w:b/>
          <w:lang w:val="en-CA"/>
        </w:rPr>
        <w:t xml:space="preserve"> Items</w:t>
      </w:r>
      <w:r w:rsidRPr="00CD2288">
        <w:rPr>
          <w:rFonts w:cs="Arial"/>
          <w:b/>
          <w:lang w:val="en-CA"/>
        </w:rPr>
        <w:t>:</w:t>
      </w:r>
    </w:p>
    <w:p w14:paraId="3E30025C" w14:textId="77777777" w:rsidR="00405ADD" w:rsidRPr="00CD2288" w:rsidRDefault="00405ADD" w:rsidP="00545653">
      <w:pPr>
        <w:numPr>
          <w:ilvl w:val="0"/>
          <w:numId w:val="8"/>
        </w:numPr>
        <w:spacing w:after="0"/>
        <w:rPr>
          <w:rFonts w:cs="Arial"/>
          <w:lang w:val="en-CA"/>
        </w:rPr>
      </w:pPr>
      <w:r w:rsidRPr="00CD2288">
        <w:rPr>
          <w:rFonts w:cs="Arial"/>
          <w:lang w:val="en-CA"/>
        </w:rPr>
        <w:t>I do things that are more meaningful to me.</w:t>
      </w:r>
    </w:p>
    <w:p w14:paraId="52D76B59" w14:textId="77777777" w:rsidR="00405ADD" w:rsidRPr="00CD2288" w:rsidRDefault="00405ADD" w:rsidP="00545653">
      <w:pPr>
        <w:numPr>
          <w:ilvl w:val="0"/>
          <w:numId w:val="8"/>
        </w:numPr>
        <w:spacing w:after="0"/>
        <w:rPr>
          <w:rFonts w:cs="Arial"/>
          <w:lang w:val="en-CA"/>
        </w:rPr>
      </w:pPr>
      <w:r w:rsidRPr="00CD2288">
        <w:rPr>
          <w:rFonts w:cs="Arial"/>
          <w:lang w:val="en-CA"/>
        </w:rPr>
        <w:t xml:space="preserve">I am better able to take care of my needs.  </w:t>
      </w:r>
    </w:p>
    <w:p w14:paraId="2D3E23B4" w14:textId="77777777" w:rsidR="00405ADD" w:rsidRPr="00CD2288" w:rsidRDefault="00405ADD" w:rsidP="00545653">
      <w:pPr>
        <w:numPr>
          <w:ilvl w:val="0"/>
          <w:numId w:val="8"/>
        </w:numPr>
        <w:spacing w:after="0"/>
        <w:rPr>
          <w:rFonts w:cs="Arial"/>
          <w:lang w:val="en-CA"/>
        </w:rPr>
      </w:pPr>
      <w:r w:rsidRPr="00CD2288">
        <w:rPr>
          <w:rFonts w:cs="Arial"/>
          <w:lang w:val="en-CA"/>
        </w:rPr>
        <w:t xml:space="preserve">I am better able to handle things when they go wrong.  </w:t>
      </w:r>
    </w:p>
    <w:p w14:paraId="43EC7939" w14:textId="77777777" w:rsidR="00405ADD" w:rsidRPr="00CD2288" w:rsidRDefault="00405ADD" w:rsidP="00545653">
      <w:pPr>
        <w:numPr>
          <w:ilvl w:val="0"/>
          <w:numId w:val="8"/>
        </w:numPr>
        <w:spacing w:after="0"/>
        <w:rPr>
          <w:rFonts w:cs="Arial"/>
          <w:lang w:val="en-CA"/>
        </w:rPr>
      </w:pPr>
      <w:r w:rsidRPr="00CD2288">
        <w:rPr>
          <w:rFonts w:cs="Arial"/>
          <w:lang w:val="en-CA"/>
        </w:rPr>
        <w:t xml:space="preserve">I am better able to do things that I want to do.  </w:t>
      </w:r>
    </w:p>
    <w:p w14:paraId="61F34876" w14:textId="77777777" w:rsidR="00405ADD" w:rsidRPr="00CD2288" w:rsidRDefault="00405ADD" w:rsidP="00545653">
      <w:pPr>
        <w:numPr>
          <w:ilvl w:val="0"/>
          <w:numId w:val="8"/>
        </w:numPr>
        <w:rPr>
          <w:rFonts w:cs="Arial"/>
          <w:lang w:val="en-CA"/>
        </w:rPr>
      </w:pPr>
      <w:r w:rsidRPr="00CD2288">
        <w:rPr>
          <w:rFonts w:cs="Arial"/>
          <w:lang w:val="en-CA"/>
        </w:rPr>
        <w:t xml:space="preserve">My </w:t>
      </w:r>
      <w:r w:rsidR="00A02551">
        <w:rPr>
          <w:rFonts w:cs="Arial"/>
          <w:lang w:val="en-CA"/>
        </w:rPr>
        <w:t>s</w:t>
      </w:r>
      <w:r w:rsidRPr="00CD2288">
        <w:rPr>
          <w:rFonts w:cs="Arial"/>
          <w:lang w:val="en-CA"/>
        </w:rPr>
        <w:t>ymptoms are not bothering me as much (already is part of the MHSIP Adult Survey)</w:t>
      </w:r>
      <w:r w:rsidR="00A02551">
        <w:rPr>
          <w:rFonts w:cs="Arial"/>
          <w:lang w:val="en-CA"/>
        </w:rPr>
        <w:t>.</w:t>
      </w:r>
    </w:p>
    <w:p w14:paraId="4D2FBF04" w14:textId="77777777" w:rsidR="00405ADD" w:rsidRPr="00CD2288" w:rsidRDefault="00405ADD" w:rsidP="00405ADD">
      <w:pPr>
        <w:spacing w:after="0"/>
        <w:ind w:firstLine="360"/>
        <w:rPr>
          <w:rFonts w:cs="Arial"/>
          <w:b/>
          <w:lang w:val="en-CA"/>
        </w:rPr>
      </w:pPr>
      <w:r w:rsidRPr="00CD2288">
        <w:rPr>
          <w:rFonts w:cs="Arial"/>
          <w:b/>
          <w:lang w:val="en-CA"/>
        </w:rPr>
        <w:t>YSS-F Social Connectedness Domain Items:</w:t>
      </w:r>
    </w:p>
    <w:p w14:paraId="3BBFE8BA" w14:textId="77777777" w:rsidR="00405ADD" w:rsidRPr="00CD2288" w:rsidRDefault="00405ADD" w:rsidP="00405ADD">
      <w:pPr>
        <w:spacing w:after="0"/>
        <w:ind w:left="360"/>
        <w:rPr>
          <w:rFonts w:cs="Arial"/>
          <w:lang w:val="en-CA"/>
        </w:rPr>
      </w:pPr>
      <w:r w:rsidRPr="00CD2288">
        <w:rPr>
          <w:rFonts w:cs="Arial"/>
          <w:lang w:val="en-CA"/>
        </w:rPr>
        <w:t>1.</w:t>
      </w:r>
      <w:r w:rsidRPr="00CD2288">
        <w:rPr>
          <w:rFonts w:cs="Arial"/>
          <w:lang w:val="en-CA"/>
        </w:rPr>
        <w:tab/>
        <w:t>I know people who will listen and understand me when I need to talk</w:t>
      </w:r>
      <w:r w:rsidR="00A02551">
        <w:rPr>
          <w:rFonts w:cs="Arial"/>
          <w:lang w:val="en-CA"/>
        </w:rPr>
        <w:t>.</w:t>
      </w:r>
    </w:p>
    <w:p w14:paraId="4C4FED1A" w14:textId="77777777" w:rsidR="00405ADD" w:rsidRPr="00CD2288" w:rsidRDefault="00405ADD" w:rsidP="00405ADD">
      <w:pPr>
        <w:spacing w:after="0"/>
        <w:ind w:left="360"/>
        <w:rPr>
          <w:rFonts w:cs="Arial"/>
          <w:lang w:val="en-CA"/>
        </w:rPr>
      </w:pPr>
      <w:r w:rsidRPr="00CD2288">
        <w:rPr>
          <w:rFonts w:cs="Arial"/>
          <w:lang w:val="en-CA"/>
        </w:rPr>
        <w:t>2.</w:t>
      </w:r>
      <w:r w:rsidRPr="00CD2288">
        <w:rPr>
          <w:rFonts w:cs="Arial"/>
          <w:lang w:val="en-CA"/>
        </w:rPr>
        <w:tab/>
        <w:t>I have people that I am comfortable talking with about my child's problems.</w:t>
      </w:r>
    </w:p>
    <w:p w14:paraId="3147EDDD" w14:textId="77777777" w:rsidR="00405ADD" w:rsidRPr="00CD2288" w:rsidRDefault="00405ADD" w:rsidP="00405ADD">
      <w:pPr>
        <w:spacing w:after="0"/>
        <w:ind w:left="360"/>
        <w:rPr>
          <w:rFonts w:cs="Arial"/>
          <w:lang w:val="en-CA"/>
        </w:rPr>
      </w:pPr>
      <w:r w:rsidRPr="00CD2288">
        <w:rPr>
          <w:rFonts w:cs="Arial"/>
          <w:lang w:val="en-CA"/>
        </w:rPr>
        <w:t>3.</w:t>
      </w:r>
      <w:r w:rsidRPr="00CD2288">
        <w:rPr>
          <w:rFonts w:cs="Arial"/>
          <w:lang w:val="en-CA"/>
        </w:rPr>
        <w:tab/>
        <w:t>In a crisis, I would have the support I need from family or friends.</w:t>
      </w:r>
    </w:p>
    <w:p w14:paraId="2F7D14F2" w14:textId="77777777" w:rsidR="00405ADD" w:rsidRPr="00CD2288" w:rsidRDefault="00405ADD" w:rsidP="00405ADD">
      <w:pPr>
        <w:ind w:left="360"/>
        <w:rPr>
          <w:rFonts w:cs="Arial"/>
          <w:lang w:val="en-CA"/>
        </w:rPr>
      </w:pPr>
      <w:r w:rsidRPr="00CD2288">
        <w:rPr>
          <w:rFonts w:cs="Arial"/>
          <w:lang w:val="en-CA"/>
        </w:rPr>
        <w:t>4.</w:t>
      </w:r>
      <w:r w:rsidRPr="00CD2288">
        <w:rPr>
          <w:rFonts w:cs="Arial"/>
          <w:lang w:val="en-CA"/>
        </w:rPr>
        <w:tab/>
        <w:t>I have people with whom I can do enjoyable things</w:t>
      </w:r>
      <w:r w:rsidR="00A02551">
        <w:rPr>
          <w:rFonts w:cs="Arial"/>
          <w:lang w:val="en-CA"/>
        </w:rPr>
        <w:t>.</w:t>
      </w:r>
    </w:p>
    <w:p w14:paraId="6C9963B3" w14:textId="77777777" w:rsidR="00405ADD" w:rsidRPr="00CD2288" w:rsidRDefault="00405ADD" w:rsidP="00405ADD">
      <w:pPr>
        <w:spacing w:after="0"/>
        <w:ind w:firstLine="360"/>
        <w:rPr>
          <w:rFonts w:cs="Arial"/>
          <w:b/>
          <w:lang w:val="en-CA"/>
        </w:rPr>
      </w:pPr>
      <w:r w:rsidRPr="00CD2288">
        <w:rPr>
          <w:rFonts w:cs="Arial"/>
          <w:b/>
          <w:lang w:val="en-CA"/>
        </w:rPr>
        <w:t>YSS-F Functioning Domain Items:</w:t>
      </w:r>
    </w:p>
    <w:p w14:paraId="5392B76C" w14:textId="77777777" w:rsidR="00405ADD" w:rsidRPr="00CD2288" w:rsidRDefault="00405ADD" w:rsidP="00545653">
      <w:pPr>
        <w:numPr>
          <w:ilvl w:val="0"/>
          <w:numId w:val="9"/>
        </w:numPr>
        <w:spacing w:after="0"/>
        <w:rPr>
          <w:rFonts w:cs="Arial"/>
          <w:lang w:val="en-CA"/>
        </w:rPr>
      </w:pPr>
      <w:r w:rsidRPr="00CD2288">
        <w:rPr>
          <w:rFonts w:cs="Arial"/>
          <w:lang w:val="en-CA"/>
        </w:rPr>
        <w:t>My child is better able to do things he or she wants to do.</w:t>
      </w:r>
    </w:p>
    <w:p w14:paraId="3E938B91" w14:textId="77777777" w:rsidR="00405ADD" w:rsidRPr="00CD2288" w:rsidRDefault="00405ADD" w:rsidP="00545653">
      <w:pPr>
        <w:numPr>
          <w:ilvl w:val="0"/>
          <w:numId w:val="9"/>
        </w:numPr>
        <w:spacing w:after="0"/>
        <w:rPr>
          <w:rFonts w:cs="Arial"/>
          <w:lang w:val="en-CA"/>
        </w:rPr>
      </w:pPr>
      <w:r w:rsidRPr="00CD2288">
        <w:rPr>
          <w:rFonts w:cs="Arial"/>
          <w:lang w:val="en-CA"/>
        </w:rPr>
        <w:t>My child is better at handling daily life. (existing YSS-F Survey item)</w:t>
      </w:r>
    </w:p>
    <w:p w14:paraId="3D5E11A4" w14:textId="77777777" w:rsidR="00405ADD" w:rsidRPr="00CD2288" w:rsidRDefault="00405ADD" w:rsidP="00545653">
      <w:pPr>
        <w:numPr>
          <w:ilvl w:val="0"/>
          <w:numId w:val="9"/>
        </w:numPr>
        <w:spacing w:after="0"/>
        <w:rPr>
          <w:rFonts w:cs="Arial"/>
          <w:lang w:val="en-CA"/>
        </w:rPr>
      </w:pPr>
      <w:r w:rsidRPr="00CD2288">
        <w:rPr>
          <w:rFonts w:cs="Arial"/>
          <w:lang w:val="en-CA"/>
        </w:rPr>
        <w:t>My child gets along better with family members (existing YSS-F Survey item)</w:t>
      </w:r>
      <w:r w:rsidR="00A02551">
        <w:rPr>
          <w:rFonts w:cs="Arial"/>
          <w:lang w:val="en-CA"/>
        </w:rPr>
        <w:t>.</w:t>
      </w:r>
    </w:p>
    <w:p w14:paraId="5CD7A3DB" w14:textId="77777777" w:rsidR="00405ADD" w:rsidRDefault="00405ADD" w:rsidP="00545653">
      <w:pPr>
        <w:numPr>
          <w:ilvl w:val="0"/>
          <w:numId w:val="9"/>
        </w:numPr>
        <w:spacing w:after="0"/>
        <w:rPr>
          <w:rFonts w:cs="Arial"/>
          <w:lang w:val="en-CA"/>
        </w:rPr>
      </w:pPr>
      <w:r w:rsidRPr="00CD2288">
        <w:rPr>
          <w:rFonts w:cs="Arial"/>
          <w:lang w:val="en-CA"/>
        </w:rPr>
        <w:t>My child gets along better with friends and other people (existing YSS-F Survey item)</w:t>
      </w:r>
      <w:r w:rsidR="00A02551">
        <w:rPr>
          <w:rFonts w:cs="Arial"/>
          <w:lang w:val="en-CA"/>
        </w:rPr>
        <w:t>.</w:t>
      </w:r>
    </w:p>
    <w:p w14:paraId="57B5FC3F" w14:textId="77777777" w:rsidR="00405ADD" w:rsidRPr="00CD2288" w:rsidRDefault="00405ADD" w:rsidP="00545653">
      <w:pPr>
        <w:numPr>
          <w:ilvl w:val="0"/>
          <w:numId w:val="9"/>
        </w:numPr>
        <w:spacing w:after="0"/>
        <w:rPr>
          <w:rFonts w:cs="Arial"/>
          <w:lang w:val="en-CA"/>
        </w:rPr>
      </w:pPr>
      <w:r w:rsidRPr="007E55F3">
        <w:rPr>
          <w:rFonts w:cs="Arial"/>
          <w:lang w:val="en-CA"/>
        </w:rPr>
        <w:t>My child is doing better in school and/or work (existing YSS-F Survey item)</w:t>
      </w:r>
      <w:r w:rsidR="00A02551">
        <w:rPr>
          <w:rFonts w:cs="Arial"/>
          <w:lang w:val="en-CA"/>
        </w:rPr>
        <w:t>.</w:t>
      </w:r>
    </w:p>
    <w:p w14:paraId="7B9AE81B" w14:textId="77777777" w:rsidR="00405ADD" w:rsidRPr="00CD2288" w:rsidRDefault="00405ADD" w:rsidP="00545653">
      <w:pPr>
        <w:numPr>
          <w:ilvl w:val="0"/>
          <w:numId w:val="9"/>
        </w:numPr>
        <w:rPr>
          <w:rFonts w:cs="Arial"/>
          <w:lang w:val="en-CA"/>
        </w:rPr>
      </w:pPr>
      <w:r w:rsidRPr="00CD2288">
        <w:rPr>
          <w:rFonts w:cs="Arial"/>
          <w:lang w:val="en-CA"/>
        </w:rPr>
        <w:t>My child is better able to cope when things go wrong (existing YSS-F Survey item)</w:t>
      </w:r>
      <w:r w:rsidR="00A02551">
        <w:rPr>
          <w:rFonts w:cs="Arial"/>
          <w:lang w:val="en-CA"/>
        </w:rPr>
        <w:t>.</w:t>
      </w:r>
    </w:p>
    <w:p w14:paraId="00C7513E" w14:textId="77777777" w:rsidR="00405ADD" w:rsidRPr="00405ADD" w:rsidRDefault="00405ADD" w:rsidP="00405ADD">
      <w:pPr>
        <w:rPr>
          <w:rFonts w:cs="Arial"/>
          <w:b/>
          <w:color w:val="FF0000"/>
        </w:rPr>
      </w:pPr>
      <w:r w:rsidRPr="00CD2288">
        <w:rPr>
          <w:rFonts w:cs="Arial"/>
          <w:i/>
          <w:lang w:val="en-CA"/>
        </w:rPr>
        <w:t xml:space="preserve">Note: </w:t>
      </w:r>
      <w:r w:rsidR="00A02551">
        <w:rPr>
          <w:rFonts w:cs="Arial"/>
          <w:i/>
          <w:lang w:val="en-CA"/>
        </w:rPr>
        <w:t>T</w:t>
      </w:r>
      <w:r w:rsidRPr="00CD2288">
        <w:rPr>
          <w:rFonts w:cs="Arial"/>
          <w:i/>
          <w:lang w:val="en-CA"/>
        </w:rPr>
        <w:t xml:space="preserve">he YSS-F functioning domain relies on </w:t>
      </w:r>
      <w:r>
        <w:rPr>
          <w:rFonts w:cs="Arial"/>
          <w:i/>
          <w:lang w:val="en-CA"/>
        </w:rPr>
        <w:t>5</w:t>
      </w:r>
      <w:r w:rsidRPr="00CD2288">
        <w:rPr>
          <w:rFonts w:cs="Arial"/>
          <w:i/>
          <w:lang w:val="en-CA"/>
        </w:rPr>
        <w:t xml:space="preserve"> items that are also used in calculating the YSS-F “Outcomes Domain</w:t>
      </w:r>
      <w:r w:rsidR="00A02551">
        <w:rPr>
          <w:rFonts w:cs="Arial"/>
          <w:i/>
          <w:lang w:val="en-CA"/>
        </w:rPr>
        <w:t>.</w:t>
      </w:r>
      <w:r w:rsidRPr="00CD2288">
        <w:rPr>
          <w:rFonts w:cs="Arial"/>
          <w:i/>
          <w:lang w:val="en-CA"/>
        </w:rPr>
        <w:t>”</w:t>
      </w:r>
    </w:p>
    <w:p w14:paraId="79846DB2" w14:textId="77777777" w:rsidR="00405ADD" w:rsidRDefault="00405ADD" w:rsidP="00405ADD">
      <w:pPr>
        <w:pStyle w:val="Heading2"/>
        <w:rPr>
          <w:lang w:val="en-CA"/>
        </w:rPr>
      </w:pPr>
      <w:bookmarkStart w:id="28" w:name="_Toc45521995"/>
      <w:r>
        <w:rPr>
          <w:lang w:val="en-CA"/>
        </w:rPr>
        <w:lastRenderedPageBreak/>
        <w:t>Data Entry Instructions</w:t>
      </w:r>
      <w:bookmarkEnd w:id="28"/>
    </w:p>
    <w:p w14:paraId="68712C04" w14:textId="2334CD45" w:rsidR="00D059F5" w:rsidRPr="00D059F5" w:rsidRDefault="00405ADD" w:rsidP="00D059F5">
      <w:r>
        <w:rPr>
          <w:u w:val="single"/>
          <w:lang w:val="en-CA"/>
        </w:rPr>
        <w:t xml:space="preserve">Report </w:t>
      </w:r>
      <w:r w:rsidR="00E419DB">
        <w:rPr>
          <w:u w:val="single"/>
          <w:lang w:val="en-CA"/>
        </w:rPr>
        <w:t>Period</w:t>
      </w:r>
      <w:r>
        <w:rPr>
          <w:lang w:val="en-CA"/>
        </w:rPr>
        <w:t xml:space="preserve">: Please enter the </w:t>
      </w:r>
      <w:r w:rsidR="00D059F5" w:rsidRPr="00D059F5">
        <w:t>start of the state’s reporting period (</w:t>
      </w:r>
      <w:r w:rsidR="00F1728D">
        <w:t>D</w:t>
      </w:r>
      <w:r w:rsidR="00D059F5" w:rsidRPr="00D059F5">
        <w:t>D/</w:t>
      </w:r>
      <w:r w:rsidR="00F1728D">
        <w:t>M</w:t>
      </w:r>
      <w:r w:rsidR="00D059F5" w:rsidRPr="00D059F5">
        <w:t xml:space="preserve">M/YYYY format) in cell </w:t>
      </w:r>
      <w:r w:rsidR="00D059F5">
        <w:t>C6</w:t>
      </w:r>
      <w:r w:rsidR="00D059F5" w:rsidRPr="00D059F5">
        <w:t xml:space="preserve"> and the end of the state’</w:t>
      </w:r>
      <w:r w:rsidR="000B7016">
        <w:t>s</w:t>
      </w:r>
      <w:r w:rsidR="00D059F5" w:rsidRPr="00D059F5">
        <w:t xml:space="preserve"> reporting period (</w:t>
      </w:r>
      <w:r w:rsidR="00F1728D">
        <w:t>D</w:t>
      </w:r>
      <w:r w:rsidR="00D059F5" w:rsidRPr="00D059F5">
        <w:t>D/</w:t>
      </w:r>
      <w:r w:rsidR="00F1728D">
        <w:t>M</w:t>
      </w:r>
      <w:r w:rsidR="00D059F5" w:rsidRPr="00D059F5">
        <w:t xml:space="preserve">M/YYYY format) in cell </w:t>
      </w:r>
      <w:r w:rsidR="00D059F5">
        <w:t>E6</w:t>
      </w:r>
      <w:r w:rsidR="00100863">
        <w:t>.</w:t>
      </w:r>
    </w:p>
    <w:p w14:paraId="58B27F7A" w14:textId="29C40A67" w:rsidR="00405ADD" w:rsidRDefault="00405ADD" w:rsidP="00405ADD">
      <w:pPr>
        <w:rPr>
          <w:lang w:val="en-CA"/>
        </w:rPr>
      </w:pPr>
      <w:r>
        <w:rPr>
          <w:u w:val="single"/>
          <w:lang w:val="en-CA"/>
        </w:rPr>
        <w:t>State Identifier</w:t>
      </w:r>
      <w:r>
        <w:rPr>
          <w:lang w:val="en-CA"/>
        </w:rPr>
        <w:t xml:space="preserve">: Please enter the </w:t>
      </w:r>
      <w:r w:rsidR="0056560C">
        <w:rPr>
          <w:lang w:val="en-CA"/>
        </w:rPr>
        <w:t>two-character</w:t>
      </w:r>
      <w:r>
        <w:rPr>
          <w:lang w:val="en-CA"/>
        </w:rPr>
        <w:t xml:space="preserve"> state abbreviation in cell C7</w:t>
      </w:r>
      <w:r w:rsidR="00A02551">
        <w:rPr>
          <w:lang w:val="en-CA"/>
        </w:rPr>
        <w:t>.</w:t>
      </w:r>
    </w:p>
    <w:p w14:paraId="52D145FC" w14:textId="77777777" w:rsidR="00405ADD" w:rsidRDefault="00405ADD" w:rsidP="00405ADD">
      <w:pPr>
        <w:spacing w:after="120"/>
        <w:rPr>
          <w:lang w:val="en-CA"/>
        </w:rPr>
      </w:pPr>
      <w:r>
        <w:rPr>
          <w:u w:val="single"/>
          <w:lang w:val="en-CA"/>
        </w:rPr>
        <w:t>Adult Consumer Survey Results</w:t>
      </w:r>
      <w:r w:rsidR="00411554">
        <w:rPr>
          <w:lang w:val="en-CA"/>
        </w:rPr>
        <w:t xml:space="preserve"> (these are numeric fields; therefore, please do not enter any other characters)</w:t>
      </w:r>
    </w:p>
    <w:p w14:paraId="4176A625" w14:textId="77777777" w:rsidR="00405ADD" w:rsidRDefault="00405ADD" w:rsidP="00545653">
      <w:pPr>
        <w:numPr>
          <w:ilvl w:val="0"/>
          <w:numId w:val="10"/>
        </w:numPr>
        <w:spacing w:after="0"/>
        <w:rPr>
          <w:lang w:val="en-CA"/>
        </w:rPr>
      </w:pPr>
      <w:r>
        <w:rPr>
          <w:u w:val="single"/>
          <w:lang w:val="en-CA"/>
        </w:rPr>
        <w:t>Social Connectedness</w:t>
      </w:r>
      <w:r>
        <w:rPr>
          <w:lang w:val="en-CA"/>
        </w:rPr>
        <w:t xml:space="preserve">: Please enter the number of </w:t>
      </w:r>
      <w:r>
        <w:rPr>
          <w:b/>
          <w:lang w:val="en-CA"/>
        </w:rPr>
        <w:t>positive</w:t>
      </w:r>
      <w:r>
        <w:rPr>
          <w:lang w:val="en-CA"/>
        </w:rPr>
        <w:t xml:space="preserve"> responses (scores &lt; 2.5) in cell C9 and the total number of </w:t>
      </w:r>
      <w:r>
        <w:rPr>
          <w:b/>
          <w:lang w:val="en-CA"/>
        </w:rPr>
        <w:t>responses</w:t>
      </w:r>
      <w:r>
        <w:rPr>
          <w:lang w:val="en-CA"/>
        </w:rPr>
        <w:t xml:space="preserve"> in cell D9.</w:t>
      </w:r>
    </w:p>
    <w:p w14:paraId="7FD0ABDC" w14:textId="77777777" w:rsidR="00405ADD" w:rsidRDefault="00405ADD" w:rsidP="00545653">
      <w:pPr>
        <w:numPr>
          <w:ilvl w:val="0"/>
          <w:numId w:val="10"/>
        </w:numPr>
        <w:spacing w:after="0"/>
        <w:rPr>
          <w:lang w:val="en-CA"/>
        </w:rPr>
      </w:pPr>
      <w:r>
        <w:rPr>
          <w:u w:val="single"/>
          <w:lang w:val="en-CA"/>
        </w:rPr>
        <w:t>Functioning</w:t>
      </w:r>
      <w:r>
        <w:rPr>
          <w:lang w:val="en-CA"/>
        </w:rPr>
        <w:t xml:space="preserve">: Please enter the number of </w:t>
      </w:r>
      <w:r>
        <w:rPr>
          <w:b/>
          <w:lang w:val="en-CA"/>
        </w:rPr>
        <w:t>positive</w:t>
      </w:r>
      <w:r>
        <w:rPr>
          <w:lang w:val="en-CA"/>
        </w:rPr>
        <w:t xml:space="preserve"> responses in cell C10 and the total number of </w:t>
      </w:r>
      <w:r w:rsidRPr="00BF5721">
        <w:rPr>
          <w:b/>
          <w:lang w:val="en-CA"/>
        </w:rPr>
        <w:t>responses</w:t>
      </w:r>
      <w:r>
        <w:rPr>
          <w:lang w:val="en-CA"/>
        </w:rPr>
        <w:t xml:space="preserve"> in cell D10</w:t>
      </w:r>
      <w:r w:rsidR="00C134DB">
        <w:rPr>
          <w:lang w:val="en-CA"/>
        </w:rPr>
        <w:t>.</w:t>
      </w:r>
    </w:p>
    <w:p w14:paraId="035E0FA3" w14:textId="77777777" w:rsidR="00405ADD" w:rsidRDefault="00405ADD" w:rsidP="00545653">
      <w:pPr>
        <w:numPr>
          <w:ilvl w:val="0"/>
          <w:numId w:val="10"/>
        </w:numPr>
        <w:rPr>
          <w:lang w:val="en-CA"/>
        </w:rPr>
      </w:pPr>
      <w:r>
        <w:rPr>
          <w:lang w:val="en-CA"/>
        </w:rPr>
        <w:t>The percent positive is automatically calculated once the positive and total response numbers are entered.</w:t>
      </w:r>
    </w:p>
    <w:p w14:paraId="4A8A854E" w14:textId="77777777" w:rsidR="00405ADD" w:rsidRPr="00411554" w:rsidRDefault="00405ADD" w:rsidP="00405ADD">
      <w:pPr>
        <w:spacing w:after="120"/>
        <w:rPr>
          <w:rFonts w:cs="Arial"/>
          <w:lang w:val="en-CA"/>
        </w:rPr>
      </w:pPr>
      <w:r>
        <w:rPr>
          <w:rFonts w:cs="Arial"/>
          <w:u w:val="single"/>
          <w:lang w:val="en-CA"/>
        </w:rPr>
        <w:t>Child/Adolescent Consumer Survey Results</w:t>
      </w:r>
      <w:r w:rsidR="00411554">
        <w:rPr>
          <w:rFonts w:cs="Arial"/>
          <w:lang w:val="en-CA"/>
        </w:rPr>
        <w:t xml:space="preserve"> (these are numeric fields; therefore, please do not enter any other characters)</w:t>
      </w:r>
    </w:p>
    <w:p w14:paraId="3F28D7CE" w14:textId="77777777" w:rsidR="00405ADD" w:rsidRDefault="00405ADD" w:rsidP="00545653">
      <w:pPr>
        <w:numPr>
          <w:ilvl w:val="0"/>
          <w:numId w:val="11"/>
        </w:numPr>
        <w:spacing w:after="0"/>
        <w:rPr>
          <w:lang w:val="en-CA"/>
        </w:rPr>
      </w:pPr>
      <w:r>
        <w:rPr>
          <w:u w:val="single"/>
          <w:lang w:val="en-CA"/>
        </w:rPr>
        <w:t>Social Connectedness</w:t>
      </w:r>
      <w:r>
        <w:rPr>
          <w:lang w:val="en-CA"/>
        </w:rPr>
        <w:t xml:space="preserve">: Please enter the number of </w:t>
      </w:r>
      <w:r>
        <w:rPr>
          <w:b/>
          <w:lang w:val="en-CA"/>
        </w:rPr>
        <w:t>positive</w:t>
      </w:r>
      <w:r>
        <w:rPr>
          <w:lang w:val="en-CA"/>
        </w:rPr>
        <w:t xml:space="preserve"> responses (scores &gt;3.5) in cell C13 and the total number of </w:t>
      </w:r>
      <w:r>
        <w:rPr>
          <w:b/>
          <w:lang w:val="en-CA"/>
        </w:rPr>
        <w:t>responses</w:t>
      </w:r>
      <w:r>
        <w:rPr>
          <w:lang w:val="en-CA"/>
        </w:rPr>
        <w:t xml:space="preserve"> in cell D13</w:t>
      </w:r>
      <w:r w:rsidR="00C134DB">
        <w:rPr>
          <w:lang w:val="en-CA"/>
        </w:rPr>
        <w:t>.</w:t>
      </w:r>
    </w:p>
    <w:p w14:paraId="1CEBC4D7" w14:textId="77777777" w:rsidR="00405ADD" w:rsidRDefault="00405ADD" w:rsidP="00545653">
      <w:pPr>
        <w:numPr>
          <w:ilvl w:val="0"/>
          <w:numId w:val="11"/>
        </w:numPr>
        <w:spacing w:after="0"/>
        <w:rPr>
          <w:lang w:val="en-CA"/>
        </w:rPr>
      </w:pPr>
      <w:r w:rsidRPr="00BF5721">
        <w:rPr>
          <w:u w:val="single"/>
          <w:lang w:val="en-CA"/>
        </w:rPr>
        <w:t>Functioning</w:t>
      </w:r>
      <w:r w:rsidRPr="00BF5721">
        <w:rPr>
          <w:lang w:val="en-CA"/>
        </w:rPr>
        <w:t xml:space="preserve">: Please enter the number of </w:t>
      </w:r>
      <w:r w:rsidRPr="00BF5721">
        <w:rPr>
          <w:b/>
          <w:lang w:val="en-CA"/>
        </w:rPr>
        <w:t>positive</w:t>
      </w:r>
      <w:r w:rsidRPr="00BF5721">
        <w:rPr>
          <w:lang w:val="en-CA"/>
        </w:rPr>
        <w:t xml:space="preserve"> responses in cell C14 and the total number of </w:t>
      </w:r>
      <w:r w:rsidRPr="00463678">
        <w:rPr>
          <w:b/>
          <w:lang w:val="en-CA"/>
        </w:rPr>
        <w:t>responses</w:t>
      </w:r>
      <w:r w:rsidRPr="00463678">
        <w:rPr>
          <w:lang w:val="en-CA"/>
        </w:rPr>
        <w:t xml:space="preserve"> in cell D14</w:t>
      </w:r>
      <w:r w:rsidR="00C134DB">
        <w:rPr>
          <w:lang w:val="en-CA"/>
        </w:rPr>
        <w:t>.</w:t>
      </w:r>
    </w:p>
    <w:p w14:paraId="1BEB3F21" w14:textId="77777777" w:rsidR="00405ADD" w:rsidRPr="00463678" w:rsidRDefault="00405ADD" w:rsidP="00545653">
      <w:pPr>
        <w:numPr>
          <w:ilvl w:val="0"/>
          <w:numId w:val="11"/>
        </w:numPr>
        <w:rPr>
          <w:lang w:val="en-CA"/>
        </w:rPr>
      </w:pPr>
      <w:r>
        <w:rPr>
          <w:lang w:val="en-CA"/>
        </w:rPr>
        <w:t>The percent positive is automatically calculated once the positive and total response numbers are entered</w:t>
      </w:r>
      <w:r w:rsidR="00C134DB">
        <w:rPr>
          <w:lang w:val="en-CA"/>
        </w:rPr>
        <w:t>.</w:t>
      </w:r>
    </w:p>
    <w:p w14:paraId="2AE1925B" w14:textId="77777777" w:rsidR="00405ADD" w:rsidRDefault="00405ADD" w:rsidP="00405ADD">
      <w:pPr>
        <w:rPr>
          <w:lang w:val="en-CA"/>
        </w:rPr>
      </w:pPr>
      <w:r>
        <w:rPr>
          <w:u w:val="single"/>
          <w:lang w:val="en-CA"/>
        </w:rPr>
        <w:t>Data Footnotes</w:t>
      </w:r>
      <w:r>
        <w:rPr>
          <w:lang w:val="en-CA"/>
        </w:rPr>
        <w:t>: Please enter relevant data notes in cell B15</w:t>
      </w:r>
      <w:r w:rsidR="00C134DB">
        <w:rPr>
          <w:lang w:val="en-CA"/>
        </w:rPr>
        <w:t>.</w:t>
      </w:r>
    </w:p>
    <w:p w14:paraId="2AB87DD5" w14:textId="77777777" w:rsidR="00405ADD" w:rsidRPr="00AD681A" w:rsidRDefault="00405ADD" w:rsidP="00405ADD">
      <w:pPr>
        <w:rPr>
          <w:lang w:val="en-CA"/>
        </w:rPr>
      </w:pPr>
      <w:r>
        <w:rPr>
          <w:u w:val="single"/>
          <w:lang w:val="en-CA"/>
        </w:rPr>
        <w:t>Adult Social Connectedness and Functioning Measures:</w:t>
      </w:r>
      <w:r>
        <w:rPr>
          <w:lang w:val="en-CA"/>
        </w:rPr>
        <w:t xml:space="preserve"> please provide a response to each question by clicking on the appropriate radio button</w:t>
      </w:r>
      <w:r w:rsidR="00C134DB">
        <w:rPr>
          <w:lang w:val="en-CA"/>
        </w:rPr>
        <w:t>.</w:t>
      </w:r>
    </w:p>
    <w:p w14:paraId="02C026E1" w14:textId="77777777" w:rsidR="00405ADD" w:rsidRDefault="00405ADD" w:rsidP="00545653">
      <w:pPr>
        <w:numPr>
          <w:ilvl w:val="0"/>
          <w:numId w:val="12"/>
        </w:numPr>
        <w:spacing w:after="0"/>
        <w:ind w:left="778"/>
        <w:rPr>
          <w:lang w:val="en-CA"/>
        </w:rPr>
      </w:pPr>
      <w:r>
        <w:rPr>
          <w:lang w:val="en-CA"/>
        </w:rPr>
        <w:t>If you did not use the recommended social connectedness questions, please report the measure (name of the survey tool) used in cell E18</w:t>
      </w:r>
      <w:r w:rsidR="00C134DB">
        <w:rPr>
          <w:lang w:val="en-CA"/>
        </w:rPr>
        <w:t>.</w:t>
      </w:r>
    </w:p>
    <w:p w14:paraId="20A038B1" w14:textId="77777777" w:rsidR="00405ADD" w:rsidRDefault="00405ADD" w:rsidP="00545653">
      <w:pPr>
        <w:numPr>
          <w:ilvl w:val="0"/>
          <w:numId w:val="12"/>
        </w:numPr>
        <w:spacing w:after="0"/>
        <w:ind w:left="778"/>
        <w:rPr>
          <w:lang w:val="en-CA"/>
        </w:rPr>
      </w:pPr>
      <w:r>
        <w:rPr>
          <w:lang w:val="en-CA"/>
        </w:rPr>
        <w:t>If you did not use the recommended functioning questions, please report the measure used in cell E19</w:t>
      </w:r>
      <w:r w:rsidR="00C134DB">
        <w:rPr>
          <w:lang w:val="en-CA"/>
        </w:rPr>
        <w:t>.</w:t>
      </w:r>
    </w:p>
    <w:p w14:paraId="3DABA58F" w14:textId="77777777" w:rsidR="00405ADD" w:rsidRDefault="00405ADD" w:rsidP="00545653">
      <w:pPr>
        <w:numPr>
          <w:ilvl w:val="0"/>
          <w:numId w:val="12"/>
        </w:numPr>
        <w:rPr>
          <w:lang w:val="en-CA"/>
        </w:rPr>
      </w:pPr>
      <w:r>
        <w:rPr>
          <w:lang w:val="en-CA"/>
        </w:rPr>
        <w:t xml:space="preserve">If you did not collect the social connectedness and functioning measures as part of your </w:t>
      </w:r>
      <w:r w:rsidR="00C134DB">
        <w:rPr>
          <w:lang w:val="en-CA"/>
        </w:rPr>
        <w:t>MHSIP</w:t>
      </w:r>
      <w:r>
        <w:rPr>
          <w:lang w:val="en-CA"/>
        </w:rPr>
        <w:t xml:space="preserve"> survey, please report the source used in cell C</w:t>
      </w:r>
      <w:r w:rsidR="00C134DB">
        <w:rPr>
          <w:lang w:val="en-CA"/>
        </w:rPr>
        <w:t>22.</w:t>
      </w:r>
    </w:p>
    <w:p w14:paraId="7CFB45D3" w14:textId="77777777" w:rsidR="00405ADD" w:rsidRDefault="00405ADD" w:rsidP="00405ADD">
      <w:pPr>
        <w:rPr>
          <w:lang w:val="en-CA"/>
        </w:rPr>
      </w:pPr>
      <w:r>
        <w:rPr>
          <w:u w:val="single"/>
          <w:lang w:val="en-CA"/>
        </w:rPr>
        <w:t>Child/Family Social Connectedness and Functioning Measures</w:t>
      </w:r>
      <w:r>
        <w:rPr>
          <w:lang w:val="en-CA"/>
        </w:rPr>
        <w:t>: please provide a response to each question by clicking on the appropriate radio button</w:t>
      </w:r>
      <w:r w:rsidR="00C134DB">
        <w:rPr>
          <w:lang w:val="en-CA"/>
        </w:rPr>
        <w:t>.</w:t>
      </w:r>
    </w:p>
    <w:p w14:paraId="4EB2988D" w14:textId="77777777" w:rsidR="00405ADD" w:rsidRDefault="00405ADD" w:rsidP="00545653">
      <w:pPr>
        <w:numPr>
          <w:ilvl w:val="0"/>
          <w:numId w:val="13"/>
        </w:numPr>
        <w:spacing w:after="0"/>
        <w:rPr>
          <w:lang w:val="en-CA"/>
        </w:rPr>
      </w:pPr>
      <w:r>
        <w:rPr>
          <w:lang w:val="en-CA"/>
        </w:rPr>
        <w:t>If you did not use the recommended social connectedness questions, please report the measure used in cell E26</w:t>
      </w:r>
    </w:p>
    <w:p w14:paraId="34933E74" w14:textId="77777777" w:rsidR="00405ADD" w:rsidRDefault="00405ADD" w:rsidP="00545653">
      <w:pPr>
        <w:numPr>
          <w:ilvl w:val="0"/>
          <w:numId w:val="13"/>
        </w:numPr>
        <w:spacing w:after="0"/>
        <w:rPr>
          <w:lang w:val="en-CA"/>
        </w:rPr>
      </w:pPr>
      <w:r>
        <w:rPr>
          <w:lang w:val="en-CA"/>
        </w:rPr>
        <w:t>If you did not use the recommended functioning questions, please report the measure used in cell E27</w:t>
      </w:r>
    </w:p>
    <w:p w14:paraId="0FCFAAD4" w14:textId="77777777" w:rsidR="00405ADD" w:rsidRDefault="00405ADD" w:rsidP="00545653">
      <w:pPr>
        <w:numPr>
          <w:ilvl w:val="0"/>
          <w:numId w:val="13"/>
        </w:numPr>
        <w:rPr>
          <w:lang w:val="en-CA"/>
        </w:rPr>
      </w:pPr>
      <w:r>
        <w:rPr>
          <w:lang w:val="en-CA"/>
        </w:rPr>
        <w:t xml:space="preserve">If you did not collect the social connectedness and functioning measures as part of your </w:t>
      </w:r>
      <w:r w:rsidR="00C134DB">
        <w:rPr>
          <w:lang w:val="en-CA"/>
        </w:rPr>
        <w:t xml:space="preserve">YSS-F </w:t>
      </w:r>
      <w:r>
        <w:rPr>
          <w:lang w:val="en-CA"/>
        </w:rPr>
        <w:t>adult consumer survey, please report the source used in cell C</w:t>
      </w:r>
      <w:r w:rsidR="00C134DB">
        <w:rPr>
          <w:lang w:val="en-CA"/>
        </w:rPr>
        <w:t>30</w:t>
      </w:r>
      <w:r>
        <w:rPr>
          <w:lang w:val="en-CA"/>
        </w:rPr>
        <w:t>.</w:t>
      </w:r>
    </w:p>
    <w:p w14:paraId="2CD953D2" w14:textId="77777777" w:rsidR="00405ADD" w:rsidRDefault="00405ADD" w:rsidP="00405ADD">
      <w:pPr>
        <w:spacing w:before="200"/>
        <w:rPr>
          <w:szCs w:val="26"/>
          <w:lang w:val="en-CA"/>
        </w:rPr>
        <w:sectPr w:rsidR="00405ADD" w:rsidSect="005A6E3C">
          <w:pgSz w:w="12240" w:h="15840"/>
          <w:pgMar w:top="1440" w:right="1440" w:bottom="1440" w:left="1440" w:header="720" w:footer="576" w:gutter="0"/>
          <w:cols w:space="720"/>
          <w:docGrid w:linePitch="360"/>
        </w:sectPr>
      </w:pPr>
      <w:r>
        <w:rPr>
          <w:b/>
          <w:szCs w:val="26"/>
          <w:lang w:val="en-CA"/>
        </w:rPr>
        <w:lastRenderedPageBreak/>
        <w:t>IMPORTANT NOTE</w:t>
      </w:r>
      <w:r>
        <w:rPr>
          <w:szCs w:val="26"/>
          <w:lang w:val="en-CA"/>
        </w:rPr>
        <w:t xml:space="preserve">: To ensure your data is processed with no errors please </w:t>
      </w:r>
      <w:r>
        <w:rPr>
          <w:b/>
          <w:szCs w:val="26"/>
          <w:lang w:val="en-CA"/>
        </w:rPr>
        <w:t>do not add, delete, or move any columns, rows</w:t>
      </w:r>
      <w:r w:rsidR="00C134DB">
        <w:rPr>
          <w:b/>
          <w:szCs w:val="26"/>
          <w:lang w:val="en-CA"/>
        </w:rPr>
        <w:t>,</w:t>
      </w:r>
      <w:r>
        <w:rPr>
          <w:b/>
          <w:szCs w:val="26"/>
          <w:lang w:val="en-CA"/>
        </w:rPr>
        <w:t xml:space="preserve"> and/or cells.</w:t>
      </w:r>
      <w:r>
        <w:rPr>
          <w:szCs w:val="26"/>
          <w:lang w:val="en-CA"/>
        </w:rPr>
        <w:t xml:space="preserve"> Any data entered outside of the cells specified above </w:t>
      </w:r>
      <w:r>
        <w:rPr>
          <w:b/>
          <w:szCs w:val="26"/>
          <w:lang w:val="en-CA"/>
        </w:rPr>
        <w:t>will not</w:t>
      </w:r>
      <w:r>
        <w:rPr>
          <w:szCs w:val="26"/>
          <w:lang w:val="en-CA"/>
        </w:rPr>
        <w:t xml:space="preserve"> be uploaded into the central URS database.</w:t>
      </w:r>
    </w:p>
    <w:p w14:paraId="287159BC" w14:textId="77777777" w:rsidR="00405ADD" w:rsidRPr="007B77C2" w:rsidRDefault="00405ADD" w:rsidP="00411554">
      <w:pPr>
        <w:pStyle w:val="Heading1"/>
        <w:spacing w:after="120"/>
        <w:rPr>
          <w:lang w:val="en-CA"/>
        </w:rPr>
      </w:pPr>
      <w:bookmarkStart w:id="29" w:name="_Toc45521996"/>
      <w:r w:rsidRPr="007B77C2">
        <w:rPr>
          <w:lang w:val="en-CA"/>
        </w:rPr>
        <w:lastRenderedPageBreak/>
        <w:t>Table 10</w:t>
      </w:r>
      <w:r w:rsidR="00100863">
        <w:rPr>
          <w:lang w:val="en-CA"/>
        </w:rPr>
        <w:t xml:space="preserve"> (MHBG Table 5)</w:t>
      </w:r>
      <w:r w:rsidRPr="007B77C2">
        <w:rPr>
          <w:lang w:val="en-CA"/>
        </w:rPr>
        <w:t>: Profile of Agencies Receiving Block Grant Funds Directly from the SMHA</w:t>
      </w:r>
      <w:bookmarkEnd w:id="29"/>
    </w:p>
    <w:p w14:paraId="1F8C4EDA" w14:textId="4654F1A7" w:rsidR="00405ADD" w:rsidRDefault="00405ADD" w:rsidP="00405ADD">
      <w:pPr>
        <w:rPr>
          <w:rFonts w:cs="Arial"/>
          <w:bCs/>
          <w:color w:val="000000"/>
        </w:rPr>
      </w:pPr>
      <w:r w:rsidRPr="002D47B9">
        <w:rPr>
          <w:rFonts w:cs="Arial"/>
          <w:color w:val="000000"/>
        </w:rPr>
        <w:t>This table is used to provide an inventory of providers/agencies who directly receive Block Grant allocations</w:t>
      </w:r>
      <w:r w:rsidRPr="002D47B9">
        <w:rPr>
          <w:rFonts w:cs="Arial"/>
          <w:b/>
          <w:bCs/>
          <w:color w:val="000000"/>
        </w:rPr>
        <w:t>.</w:t>
      </w:r>
      <w:r>
        <w:rPr>
          <w:rFonts w:cs="Arial"/>
          <w:b/>
          <w:bCs/>
          <w:color w:val="000000"/>
        </w:rPr>
        <w:t xml:space="preserve"> </w:t>
      </w:r>
      <w:r w:rsidRPr="00CD2288">
        <w:rPr>
          <w:rFonts w:cs="Arial"/>
          <w:bCs/>
          <w:color w:val="000000"/>
        </w:rPr>
        <w:t>Only report those programs that receive MHBG funds to provide services. Do not report planning council member reimbursements or other administrative reimbursements related to running the MHBG Program.</w:t>
      </w:r>
    </w:p>
    <w:p w14:paraId="43C77CB8" w14:textId="0F47BD1F" w:rsidR="00DA617A" w:rsidRPr="00DA617A" w:rsidRDefault="00DA617A" w:rsidP="00405ADD">
      <w:pPr>
        <w:rPr>
          <w:rFonts w:cs="Arial"/>
          <w:color w:val="000000"/>
        </w:rPr>
      </w:pPr>
      <w:r>
        <w:rPr>
          <w:rFonts w:cs="Arial"/>
          <w:color w:val="000000"/>
        </w:rPr>
        <w:t>Set-aside for Early Serious Mental Illness (ESMI) Programs: ESMI services are evidence-based practices</w:t>
      </w:r>
      <w:r w:rsidR="00DB389B">
        <w:rPr>
          <w:rFonts w:cs="Arial"/>
          <w:color w:val="000000"/>
        </w:rPr>
        <w:t xml:space="preserve"> (EBPs)</w:t>
      </w:r>
      <w:r>
        <w:rPr>
          <w:rFonts w:cs="Arial"/>
          <w:color w:val="000000"/>
        </w:rPr>
        <w:t xml:space="preserve"> that serve individuals who meet the definition of ESMI (please refer to the 2020 URS Definitions) other than those EBPs that specifically serve individuals with a first episode psychosis (FEP).</w:t>
      </w:r>
    </w:p>
    <w:p w14:paraId="64B9B498" w14:textId="77777777" w:rsidR="00405ADD" w:rsidRDefault="00405ADD" w:rsidP="00411554">
      <w:pPr>
        <w:pStyle w:val="Heading2"/>
        <w:spacing w:after="120"/>
      </w:pPr>
      <w:bookmarkStart w:id="30" w:name="_Toc45521997"/>
      <w:r>
        <w:t>Data Entry Instructions</w:t>
      </w:r>
      <w:bookmarkEnd w:id="30"/>
    </w:p>
    <w:p w14:paraId="43521C49" w14:textId="329A7C2D" w:rsidR="00D059F5" w:rsidRPr="00D059F5" w:rsidRDefault="00405ADD" w:rsidP="00D059F5">
      <w:r>
        <w:rPr>
          <w:u w:val="single"/>
        </w:rPr>
        <w:t xml:space="preserve">Report </w:t>
      </w:r>
      <w:r w:rsidR="00E419DB">
        <w:rPr>
          <w:u w:val="single"/>
        </w:rPr>
        <w:t>Period</w:t>
      </w:r>
      <w:r>
        <w:t xml:space="preserve">: Please enter the </w:t>
      </w:r>
      <w:r w:rsidR="00D059F5" w:rsidRPr="00D059F5">
        <w:t>start of the state’s reporting period (</w:t>
      </w:r>
      <w:r w:rsidR="00F1728D">
        <w:t>D</w:t>
      </w:r>
      <w:r w:rsidR="00D059F5" w:rsidRPr="00D059F5">
        <w:t>D/</w:t>
      </w:r>
      <w:r w:rsidR="00F1728D">
        <w:t>M</w:t>
      </w:r>
      <w:r w:rsidR="00D059F5" w:rsidRPr="00D059F5">
        <w:t xml:space="preserve">M/YYYY format) in cell </w:t>
      </w:r>
      <w:r w:rsidR="00D059F5">
        <w:t>C10</w:t>
      </w:r>
      <w:r w:rsidR="00D059F5" w:rsidRPr="00D059F5">
        <w:t xml:space="preserve"> and the end of the state’</w:t>
      </w:r>
      <w:r w:rsidR="000B7016">
        <w:t>s</w:t>
      </w:r>
      <w:r w:rsidR="00D059F5" w:rsidRPr="00D059F5">
        <w:t xml:space="preserve"> reporting period (</w:t>
      </w:r>
      <w:r w:rsidR="00F1728D">
        <w:t>D</w:t>
      </w:r>
      <w:r w:rsidR="00D059F5" w:rsidRPr="00D059F5">
        <w:t>D/</w:t>
      </w:r>
      <w:r w:rsidR="00F1728D">
        <w:t>M</w:t>
      </w:r>
      <w:r w:rsidR="00D059F5" w:rsidRPr="00D059F5">
        <w:t xml:space="preserve">M/YYYY format) in cell </w:t>
      </w:r>
      <w:r w:rsidR="00E53FFB">
        <w:t>F</w:t>
      </w:r>
      <w:r w:rsidR="00D059F5">
        <w:t>10</w:t>
      </w:r>
    </w:p>
    <w:p w14:paraId="4013FA08" w14:textId="22E2E1DE" w:rsidR="00405ADD" w:rsidRDefault="00405ADD" w:rsidP="00E53FFB">
      <w:r>
        <w:rPr>
          <w:u w:val="single"/>
        </w:rPr>
        <w:t>State Identifier</w:t>
      </w:r>
      <w:r>
        <w:t xml:space="preserve">: Please enter the </w:t>
      </w:r>
      <w:r w:rsidR="0056560C">
        <w:t>two-character</w:t>
      </w:r>
      <w:r>
        <w:t xml:space="preserve"> state abbreviation in cell B11</w:t>
      </w:r>
      <w:r w:rsidR="00C134DB">
        <w:t>.</w:t>
      </w:r>
    </w:p>
    <w:p w14:paraId="596BD2C1" w14:textId="77777777" w:rsidR="00405ADD" w:rsidRDefault="00484E3E" w:rsidP="00E53FFB">
      <w:r>
        <w:rPr>
          <w:u w:val="single"/>
        </w:rPr>
        <w:t>Entity Number</w:t>
      </w:r>
      <w:r w:rsidR="00405ADD">
        <w:t xml:space="preserve">: Please use column A to enter </w:t>
      </w:r>
      <w:r>
        <w:t>entity</w:t>
      </w:r>
      <w:r w:rsidR="00405ADD">
        <w:t xml:space="preserve"> </w:t>
      </w:r>
      <w:r>
        <w:t>number</w:t>
      </w:r>
      <w:r w:rsidR="00405ADD">
        <w:t xml:space="preserve"> (starting from row 13)</w:t>
      </w:r>
      <w:r w:rsidR="00C134DB">
        <w:t>.</w:t>
      </w:r>
    </w:p>
    <w:p w14:paraId="18812BC1" w14:textId="77777777" w:rsidR="00405ADD" w:rsidRDefault="00484E3E" w:rsidP="00E53FFB">
      <w:r>
        <w:rPr>
          <w:u w:val="single"/>
        </w:rPr>
        <w:t>Area Served</w:t>
      </w:r>
      <w:r w:rsidR="00405ADD">
        <w:t xml:space="preserve">: Please use column B to </w:t>
      </w:r>
      <w:r>
        <w:t>specify area served—statewide or sub-state planning area</w:t>
      </w:r>
      <w:r w:rsidR="00405ADD">
        <w:t xml:space="preserve"> (starting from row 13)</w:t>
      </w:r>
      <w:r w:rsidR="00C134DB">
        <w:t>.</w:t>
      </w:r>
    </w:p>
    <w:p w14:paraId="2E784555" w14:textId="77777777" w:rsidR="00484E3E" w:rsidRPr="007B071C" w:rsidRDefault="007B071C" w:rsidP="00E53FFB">
      <w:r>
        <w:rPr>
          <w:u w:val="single"/>
        </w:rPr>
        <w:t>Program/Provider/Agency Name</w:t>
      </w:r>
      <w:r>
        <w:t>: Please use column C to enter the pro</w:t>
      </w:r>
      <w:r w:rsidR="00C134DB">
        <w:t>vider</w:t>
      </w:r>
      <w:r>
        <w:t>/pro</w:t>
      </w:r>
      <w:r w:rsidR="00C134DB">
        <w:t>gram</w:t>
      </w:r>
      <w:r>
        <w:t>/agency name (starting from row 13)</w:t>
      </w:r>
      <w:r w:rsidR="00C134DB">
        <w:t>.</w:t>
      </w:r>
    </w:p>
    <w:p w14:paraId="5708ACE3" w14:textId="77777777" w:rsidR="00405ADD" w:rsidRDefault="007B071C" w:rsidP="00E53FFB">
      <w:r>
        <w:rPr>
          <w:u w:val="single"/>
        </w:rPr>
        <w:t>Address</w:t>
      </w:r>
      <w:r>
        <w:t>: Please use column D through column G</w:t>
      </w:r>
      <w:r w:rsidR="00405ADD">
        <w:t xml:space="preserve"> to enter the agency</w:t>
      </w:r>
      <w:r>
        <w:t>’s</w:t>
      </w:r>
      <w:r w:rsidR="00405ADD">
        <w:t xml:space="preserve"> </w:t>
      </w:r>
      <w:r>
        <w:t xml:space="preserve">address (use column D to enter the street address, column E to enter city, column F to enter state, and column G to enter zip code </w:t>
      </w:r>
      <w:r w:rsidR="00405ADD">
        <w:t>starting from row 13)</w:t>
      </w:r>
      <w:r w:rsidR="00C134DB">
        <w:t>.</w:t>
      </w:r>
    </w:p>
    <w:p w14:paraId="02DD6699" w14:textId="6B9A920D" w:rsidR="00F7542F" w:rsidRDefault="00E53FFB" w:rsidP="00E53FFB">
      <w:r>
        <w:rPr>
          <w:u w:val="single"/>
        </w:rPr>
        <w:t xml:space="preserve">Amount of </w:t>
      </w:r>
      <w:r w:rsidR="00F7542F">
        <w:rPr>
          <w:u w:val="single"/>
        </w:rPr>
        <w:t>Block Grant Allocation</w:t>
      </w:r>
      <w:r w:rsidR="00405ADD">
        <w:t xml:space="preserve">: Please use column </w:t>
      </w:r>
      <w:r w:rsidR="007B071C">
        <w:t>H</w:t>
      </w:r>
      <w:r w:rsidR="00F7542F">
        <w:t xml:space="preserve"> to enter the </w:t>
      </w:r>
      <w:r>
        <w:t>Total</w:t>
      </w:r>
      <w:r w:rsidR="00100863">
        <w:t xml:space="preserve"> </w:t>
      </w:r>
      <w:r w:rsidR="00D059F5">
        <w:t xml:space="preserve">Block Grant </w:t>
      </w:r>
      <w:r>
        <w:t>funds</w:t>
      </w:r>
      <w:r w:rsidR="00D059F5">
        <w:t xml:space="preserve"> provided to each agency</w:t>
      </w:r>
      <w:r w:rsidR="00B6536B">
        <w:t xml:space="preserve">, column I to enter the </w:t>
      </w:r>
      <w:r w:rsidR="00F7542F">
        <w:t xml:space="preserve">amount of Block Grant </w:t>
      </w:r>
      <w:r>
        <w:t>funds</w:t>
      </w:r>
      <w:r w:rsidR="00F7542F">
        <w:t xml:space="preserve"> provided to each agency to provide services to adults with SMI</w:t>
      </w:r>
      <w:r w:rsidR="002122FB">
        <w:t>,</w:t>
      </w:r>
      <w:r w:rsidR="00F7542F">
        <w:t xml:space="preserve"> column </w:t>
      </w:r>
      <w:r w:rsidR="00B6536B">
        <w:t>J to enter</w:t>
      </w:r>
      <w:r w:rsidR="00F7542F">
        <w:t xml:space="preserve"> the amount of Block Grant </w:t>
      </w:r>
      <w:r>
        <w:t>funds</w:t>
      </w:r>
      <w:r w:rsidR="00F7542F">
        <w:t xml:space="preserve"> provided</w:t>
      </w:r>
      <w:r>
        <w:t xml:space="preserve"> to each agency</w:t>
      </w:r>
      <w:r w:rsidR="00F7542F">
        <w:t xml:space="preserve"> to provide services to children with </w:t>
      </w:r>
      <w:r w:rsidR="002122FB">
        <w:t>SED</w:t>
      </w:r>
      <w:r w:rsidR="00100863">
        <w:t>,</w:t>
      </w:r>
      <w:r w:rsidR="002122FB">
        <w:t xml:space="preserve"> </w:t>
      </w:r>
      <w:r w:rsidR="00100863">
        <w:t>c</w:t>
      </w:r>
      <w:r w:rsidR="002122FB">
        <w:t xml:space="preserve">olumn </w:t>
      </w:r>
      <w:r w:rsidR="00B6536B">
        <w:t xml:space="preserve">K </w:t>
      </w:r>
      <w:r w:rsidR="002122FB">
        <w:t xml:space="preserve">to enter the amount of Block Grant </w:t>
      </w:r>
      <w:r w:rsidR="00100863">
        <w:t xml:space="preserve">Set-Aside </w:t>
      </w:r>
      <w:r>
        <w:t>funds</w:t>
      </w:r>
      <w:r w:rsidR="002122FB">
        <w:t xml:space="preserve"> provided to </w:t>
      </w:r>
      <w:r w:rsidR="00100863">
        <w:t>each agency</w:t>
      </w:r>
      <w:r w:rsidR="002122FB" w:rsidRPr="002122FB">
        <w:t xml:space="preserve"> for FEP Programs</w:t>
      </w:r>
      <w:r w:rsidR="00DA617A">
        <w:t>, and L to enter the amount of Block Grant Set-Aside for ESMI Programs</w:t>
      </w:r>
      <w:r w:rsidR="002122FB" w:rsidRPr="002122FB">
        <w:t xml:space="preserve"> </w:t>
      </w:r>
      <w:r w:rsidR="00F7542F">
        <w:t>(</w:t>
      </w:r>
      <w:r w:rsidR="00C134DB">
        <w:t xml:space="preserve">each </w:t>
      </w:r>
      <w:r w:rsidR="00F7542F">
        <w:t xml:space="preserve">starting from row 13). </w:t>
      </w:r>
      <w:r w:rsidR="00405ADD">
        <w:t>Please enter dollar amount</w:t>
      </w:r>
      <w:r w:rsidR="00C134DB">
        <w:t>s</w:t>
      </w:r>
      <w:r w:rsidR="00405ADD">
        <w:t xml:space="preserve"> </w:t>
      </w:r>
      <w:r w:rsidR="00405ADD">
        <w:rPr>
          <w:b/>
        </w:rPr>
        <w:t>only</w:t>
      </w:r>
      <w:r w:rsidR="00405ADD">
        <w:t xml:space="preserve"> in th</w:t>
      </w:r>
      <w:r w:rsidR="00C134DB">
        <w:t>ese</w:t>
      </w:r>
      <w:r w:rsidR="00405ADD">
        <w:t xml:space="preserve"> column</w:t>
      </w:r>
      <w:r w:rsidR="00C134DB">
        <w:t>s</w:t>
      </w:r>
      <w:r w:rsidR="00405ADD">
        <w:t>.</w:t>
      </w:r>
    </w:p>
    <w:p w14:paraId="02B59ECD" w14:textId="680A8F78" w:rsidR="00405ADD" w:rsidRDefault="00405ADD" w:rsidP="006C7784">
      <w:pPr>
        <w:spacing w:before="120" w:after="120"/>
        <w:rPr>
          <w:b/>
        </w:rPr>
      </w:pPr>
      <w:r>
        <w:rPr>
          <w:b/>
        </w:rPr>
        <w:t>IMPORTANT NOTE</w:t>
      </w:r>
      <w:r>
        <w:t xml:space="preserve">: </w:t>
      </w:r>
      <w:r>
        <w:rPr>
          <w:b/>
        </w:rPr>
        <w:t>Do not merge any columns, rows</w:t>
      </w:r>
      <w:r w:rsidR="00C134DB">
        <w:rPr>
          <w:b/>
        </w:rPr>
        <w:t>,</w:t>
      </w:r>
      <w:r>
        <w:rPr>
          <w:b/>
        </w:rPr>
        <w:t xml:space="preserve"> and/or cells. </w:t>
      </w:r>
      <w:r w:rsidR="00112D5D">
        <w:rPr>
          <w:b/>
        </w:rPr>
        <w:t xml:space="preserve">If you have more agencies than the data entry area provided, </w:t>
      </w:r>
      <w:r>
        <w:rPr>
          <w:b/>
        </w:rPr>
        <w:t>simply continue entering data on the next row (row 38).</w:t>
      </w:r>
    </w:p>
    <w:p w14:paraId="0C99E031" w14:textId="5E0C405A" w:rsidR="00405ADD" w:rsidRDefault="00405ADD" w:rsidP="00405ADD">
      <w:pPr>
        <w:rPr>
          <w:rFonts w:cs="Arial"/>
          <w:bCs/>
          <w:color w:val="000000"/>
        </w:rPr>
      </w:pPr>
      <w:r>
        <w:rPr>
          <w:rFonts w:cs="Arial"/>
          <w:bCs/>
          <w:color w:val="000000"/>
        </w:rPr>
        <w:t xml:space="preserve">Please do </w:t>
      </w:r>
      <w:r>
        <w:rPr>
          <w:rFonts w:cs="Arial"/>
          <w:b/>
          <w:bCs/>
          <w:color w:val="000000"/>
        </w:rPr>
        <w:t>not</w:t>
      </w:r>
      <w:r>
        <w:rPr>
          <w:rFonts w:cs="Arial"/>
          <w:bCs/>
          <w:color w:val="000000"/>
        </w:rPr>
        <w:t xml:space="preserve"> use more than </w:t>
      </w:r>
      <w:r>
        <w:rPr>
          <w:rFonts w:cs="Arial"/>
          <w:b/>
          <w:bCs/>
          <w:color w:val="000000"/>
        </w:rPr>
        <w:t xml:space="preserve">one row </w:t>
      </w:r>
      <w:r>
        <w:rPr>
          <w:rFonts w:cs="Arial"/>
          <w:bCs/>
          <w:color w:val="000000"/>
        </w:rPr>
        <w:t xml:space="preserve">per agency or </w:t>
      </w:r>
      <w:r w:rsidRPr="00E2271F">
        <w:rPr>
          <w:rFonts w:cs="Arial"/>
          <w:bCs/>
          <w:color w:val="000000"/>
        </w:rPr>
        <w:t>add</w:t>
      </w:r>
      <w:r>
        <w:rPr>
          <w:rFonts w:cs="Arial"/>
          <w:bCs/>
          <w:color w:val="000000"/>
        </w:rPr>
        <w:t xml:space="preserve"> blank spaces to format your data entry. You do not need to format the data you enter – simply type in the all information in the appropriate cell </w:t>
      </w:r>
      <w:r w:rsidR="00F7542F">
        <w:rPr>
          <w:rFonts w:cs="Arial"/>
          <w:bCs/>
          <w:color w:val="000000"/>
        </w:rPr>
        <w:t>without inserting blank spaces</w:t>
      </w:r>
      <w:r>
        <w:rPr>
          <w:rFonts w:cs="Arial"/>
          <w:bCs/>
          <w:color w:val="000000"/>
        </w:rPr>
        <w:t xml:space="preserve">. If </w:t>
      </w:r>
      <w:r w:rsidR="00DA617A">
        <w:rPr>
          <w:rFonts w:cs="Arial"/>
          <w:bCs/>
          <w:color w:val="000000"/>
        </w:rPr>
        <w:t>all</w:t>
      </w:r>
      <w:r>
        <w:rPr>
          <w:rFonts w:cs="Arial"/>
          <w:bCs/>
          <w:color w:val="000000"/>
        </w:rPr>
        <w:t xml:space="preserve"> the data instructions are not followed your data will not be uploaded in the central URS database correctly. If you use more than one row per agency/program, the data processing system will treat each row as a separate program. Data should be reported on the standard </w:t>
      </w:r>
      <w:r w:rsidR="00AB1C47">
        <w:rPr>
          <w:rFonts w:cs="Arial"/>
          <w:bCs/>
          <w:color w:val="000000"/>
        </w:rPr>
        <w:t xml:space="preserve">URS </w:t>
      </w:r>
      <w:r>
        <w:rPr>
          <w:rFonts w:cs="Arial"/>
          <w:bCs/>
          <w:color w:val="000000"/>
        </w:rPr>
        <w:t xml:space="preserve">Excel table – PDF files submitted to fulfill the </w:t>
      </w:r>
      <w:r w:rsidR="00C134DB">
        <w:rPr>
          <w:rFonts w:cs="Arial"/>
          <w:bCs/>
          <w:color w:val="000000"/>
        </w:rPr>
        <w:t>T</w:t>
      </w:r>
      <w:r>
        <w:rPr>
          <w:rFonts w:cs="Arial"/>
          <w:bCs/>
          <w:color w:val="000000"/>
        </w:rPr>
        <w:t xml:space="preserve">able 10 reporting requirements will </w:t>
      </w:r>
      <w:r>
        <w:rPr>
          <w:rFonts w:cs="Arial"/>
          <w:b/>
          <w:bCs/>
          <w:color w:val="000000"/>
        </w:rPr>
        <w:t>not</w:t>
      </w:r>
      <w:r>
        <w:rPr>
          <w:rFonts w:cs="Arial"/>
          <w:bCs/>
          <w:color w:val="000000"/>
        </w:rPr>
        <w:t xml:space="preserve"> be processed and the file will be sent back to the state.</w:t>
      </w:r>
    </w:p>
    <w:p w14:paraId="063A6761" w14:textId="77777777" w:rsidR="00405ADD" w:rsidRDefault="00405ADD" w:rsidP="00405ADD">
      <w:pPr>
        <w:spacing w:before="200"/>
        <w:sectPr w:rsidR="00405ADD" w:rsidSect="005A6E3C">
          <w:pgSz w:w="12240" w:h="15840"/>
          <w:pgMar w:top="1440" w:right="1440" w:bottom="1440" w:left="1440" w:header="720" w:footer="576" w:gutter="0"/>
          <w:cols w:space="720"/>
          <w:docGrid w:linePitch="360"/>
        </w:sectPr>
      </w:pPr>
    </w:p>
    <w:p w14:paraId="099CAD35" w14:textId="77777777" w:rsidR="00405ADD" w:rsidRPr="006C3462" w:rsidRDefault="00405ADD" w:rsidP="00405ADD">
      <w:pPr>
        <w:pStyle w:val="Heading1"/>
        <w:rPr>
          <w:lang w:val="en-CA"/>
        </w:rPr>
      </w:pPr>
      <w:bookmarkStart w:id="31" w:name="_Toc45521998"/>
      <w:r w:rsidRPr="006C3462">
        <w:rPr>
          <w:lang w:val="en-CA"/>
        </w:rPr>
        <w:lastRenderedPageBreak/>
        <w:t>Table 11</w:t>
      </w:r>
      <w:r w:rsidR="00100863">
        <w:rPr>
          <w:lang w:val="en-CA"/>
        </w:rPr>
        <w:t xml:space="preserve"> (MHBG Table 17A)</w:t>
      </w:r>
      <w:r w:rsidRPr="006C3462">
        <w:rPr>
          <w:lang w:val="en-CA"/>
        </w:rPr>
        <w:t>: Summary Profile Client Evaluation of Care</w:t>
      </w:r>
      <w:bookmarkEnd w:id="31"/>
    </w:p>
    <w:p w14:paraId="5AAD77AE" w14:textId="77777777" w:rsidR="00405ADD" w:rsidRPr="0080377E" w:rsidRDefault="00405ADD" w:rsidP="00813276">
      <w:pPr>
        <w:rPr>
          <w:color w:val="000000"/>
          <w:u w:val="single"/>
        </w:rPr>
      </w:pPr>
      <w:r w:rsidRPr="00813276">
        <w:rPr>
          <w:b/>
          <w:u w:val="single"/>
        </w:rPr>
        <w:t>Adult Consumer Surveys</w:t>
      </w:r>
      <w:r w:rsidRPr="0080377E">
        <w:t xml:space="preserve">: </w:t>
      </w:r>
    </w:p>
    <w:p w14:paraId="4BD5230C" w14:textId="77777777" w:rsidR="00405ADD" w:rsidRDefault="00405ADD" w:rsidP="00405ADD">
      <w:pPr>
        <w:numPr>
          <w:ilvl w:val="12"/>
          <w:numId w:val="0"/>
        </w:numPr>
        <w:rPr>
          <w:rFonts w:cs="Arial"/>
          <w:color w:val="000000"/>
        </w:rPr>
      </w:pPr>
      <w:r w:rsidRPr="00CD2288">
        <w:rPr>
          <w:rFonts w:cs="Arial"/>
          <w:color w:val="000000"/>
        </w:rPr>
        <w:t xml:space="preserve">The official 28 </w:t>
      </w:r>
      <w:r w:rsidR="00C134DB">
        <w:rPr>
          <w:rFonts w:cs="Arial"/>
          <w:color w:val="000000"/>
        </w:rPr>
        <w:t>i</w:t>
      </w:r>
      <w:r w:rsidRPr="00CD2288">
        <w:rPr>
          <w:rFonts w:cs="Arial"/>
          <w:color w:val="000000"/>
        </w:rPr>
        <w:t xml:space="preserve">tem version of MHSIP is the recommended </w:t>
      </w:r>
      <w:r>
        <w:rPr>
          <w:rFonts w:cs="Arial"/>
          <w:color w:val="000000"/>
        </w:rPr>
        <w:t>survey instrument</w:t>
      </w:r>
      <w:r w:rsidRPr="00CD2288">
        <w:rPr>
          <w:rFonts w:cs="Arial"/>
          <w:color w:val="000000"/>
        </w:rPr>
        <w:t xml:space="preserve">. If </w:t>
      </w:r>
      <w:r w:rsidR="00C134DB">
        <w:rPr>
          <w:rFonts w:cs="Arial"/>
          <w:color w:val="000000"/>
        </w:rPr>
        <w:t>an</w:t>
      </w:r>
      <w:r w:rsidRPr="00CD2288">
        <w:rPr>
          <w:rFonts w:cs="Arial"/>
          <w:color w:val="000000"/>
        </w:rPr>
        <w:t xml:space="preserve">other version of the MHSIP Survey is used, individual items should be combined to calculate indicator scores using the questions listed below. </w:t>
      </w:r>
    </w:p>
    <w:p w14:paraId="4AAE6D02" w14:textId="77777777" w:rsidR="00405ADD" w:rsidRPr="00CD2288" w:rsidRDefault="00405ADD" w:rsidP="00405ADD">
      <w:pPr>
        <w:numPr>
          <w:ilvl w:val="12"/>
          <w:numId w:val="0"/>
        </w:numPr>
        <w:spacing w:after="120"/>
        <w:rPr>
          <w:rFonts w:cs="Arial"/>
          <w:color w:val="000000"/>
        </w:rPr>
      </w:pPr>
      <w:r w:rsidRPr="00CD2288">
        <w:rPr>
          <w:rFonts w:cs="Arial"/>
          <w:color w:val="000000"/>
        </w:rPr>
        <w:t xml:space="preserve">The following are recommendations that relate to the </w:t>
      </w:r>
      <w:r w:rsidR="00A062F3">
        <w:rPr>
          <w:rFonts w:cs="Arial"/>
          <w:color w:val="000000"/>
        </w:rPr>
        <w:t>a</w:t>
      </w:r>
      <w:r w:rsidRPr="00CD2288">
        <w:rPr>
          <w:rFonts w:cs="Arial"/>
          <w:color w:val="000000"/>
        </w:rPr>
        <w:t xml:space="preserve">dult </w:t>
      </w:r>
      <w:r w:rsidR="00A062F3">
        <w:rPr>
          <w:rFonts w:cs="Arial"/>
          <w:color w:val="000000"/>
        </w:rPr>
        <w:t>s</w:t>
      </w:r>
      <w:r w:rsidRPr="00CD2288">
        <w:rPr>
          <w:rFonts w:cs="Arial"/>
          <w:color w:val="000000"/>
        </w:rPr>
        <w:t>urvey</w:t>
      </w:r>
      <w:r>
        <w:rPr>
          <w:rFonts w:cs="Arial"/>
          <w:color w:val="000000"/>
        </w:rPr>
        <w:t>:</w:t>
      </w:r>
    </w:p>
    <w:p w14:paraId="2098C3EA" w14:textId="77777777" w:rsidR="00405ADD" w:rsidRPr="00CD2288" w:rsidRDefault="00405ADD" w:rsidP="00545653">
      <w:pPr>
        <w:numPr>
          <w:ilvl w:val="0"/>
          <w:numId w:val="14"/>
        </w:numPr>
        <w:tabs>
          <w:tab w:val="clear" w:pos="720"/>
          <w:tab w:val="num" w:pos="450"/>
        </w:tabs>
        <w:spacing w:after="60"/>
        <w:ind w:left="450" w:hanging="450"/>
      </w:pPr>
      <w:r w:rsidRPr="00CD2288">
        <w:t>Statewide Surveys: States should only report consumer survey results from surveys that are conducted on a statewide basis</w:t>
      </w:r>
      <w:r>
        <w:t xml:space="preserve"> – </w:t>
      </w:r>
      <w:r w:rsidRPr="00CD2288">
        <w:t>preferably</w:t>
      </w:r>
      <w:r>
        <w:t xml:space="preserve"> </w:t>
      </w:r>
      <w:r w:rsidRPr="00CD2288">
        <w:t>surveys conducted with a “scientific” sampling technique.</w:t>
      </w:r>
    </w:p>
    <w:p w14:paraId="1FA0A7D9" w14:textId="77777777" w:rsidR="0037044C" w:rsidRDefault="00405ADD" w:rsidP="00545653">
      <w:pPr>
        <w:pStyle w:val="ListParagraph"/>
        <w:numPr>
          <w:ilvl w:val="0"/>
          <w:numId w:val="15"/>
        </w:numPr>
        <w:ind w:left="900" w:hanging="270"/>
      </w:pPr>
      <w:r w:rsidRPr="00CD2288">
        <w:t>States that only have pilot data or data from a few providers or a region of the state should not report data.</w:t>
      </w:r>
    </w:p>
    <w:p w14:paraId="71540061" w14:textId="77777777" w:rsidR="00405ADD" w:rsidRDefault="00405ADD" w:rsidP="00545653">
      <w:pPr>
        <w:pStyle w:val="ListParagraph"/>
        <w:numPr>
          <w:ilvl w:val="0"/>
          <w:numId w:val="15"/>
        </w:numPr>
        <w:ind w:left="900" w:hanging="270"/>
      </w:pPr>
      <w:r w:rsidRPr="00CD2288">
        <w:t xml:space="preserve"> </w:t>
      </w:r>
      <w:r>
        <w:t xml:space="preserve">States should use </w:t>
      </w:r>
      <w:r w:rsidRPr="00CD2288">
        <w:t xml:space="preserve">centrally </w:t>
      </w:r>
      <w:r>
        <w:t>administered</w:t>
      </w:r>
      <w:r w:rsidRPr="00CD2288">
        <w:t xml:space="preserve"> </w:t>
      </w:r>
      <w:r>
        <w:t>and implemented surveys using the same protocol across all providers</w:t>
      </w:r>
      <w:r w:rsidR="00C134DB">
        <w:t xml:space="preserve"> (</w:t>
      </w:r>
      <w:r>
        <w:t xml:space="preserve">i.e., </w:t>
      </w:r>
      <w:r w:rsidRPr="00CD2288">
        <w:t xml:space="preserve">individual community providers should not each conduct their own surveys </w:t>
      </w:r>
      <w:r>
        <w:t>using different methodologies</w:t>
      </w:r>
      <w:r w:rsidR="00C134DB">
        <w:t>)</w:t>
      </w:r>
      <w:r w:rsidRPr="00CD2288">
        <w:t>.</w:t>
      </w:r>
    </w:p>
    <w:p w14:paraId="3E9F6D31" w14:textId="77777777" w:rsidR="00405ADD" w:rsidRPr="00CD2288" w:rsidRDefault="00405ADD" w:rsidP="00545653">
      <w:pPr>
        <w:pStyle w:val="ListParagraph"/>
        <w:numPr>
          <w:ilvl w:val="0"/>
          <w:numId w:val="15"/>
        </w:numPr>
        <w:spacing w:after="0"/>
        <w:ind w:left="908" w:hanging="274"/>
        <w:contextualSpacing w:val="0"/>
      </w:pPr>
      <w:r w:rsidRPr="00CD2288">
        <w:t>States should describe their sampling methodology when they submit data.</w:t>
      </w:r>
    </w:p>
    <w:p w14:paraId="052CD6A2" w14:textId="77777777" w:rsidR="0037044C" w:rsidRDefault="00405ADD" w:rsidP="00545653">
      <w:pPr>
        <w:numPr>
          <w:ilvl w:val="0"/>
          <w:numId w:val="14"/>
        </w:numPr>
        <w:tabs>
          <w:tab w:val="clear" w:pos="720"/>
          <w:tab w:val="num" w:pos="450"/>
        </w:tabs>
        <w:spacing w:after="60"/>
        <w:ind w:left="450" w:hanging="450"/>
      </w:pPr>
      <w:r w:rsidRPr="00CD2288">
        <w:t xml:space="preserve">Sample Size: </w:t>
      </w:r>
      <w:r w:rsidR="00C134DB">
        <w:t>A</w:t>
      </w:r>
      <w:r>
        <w:t xml:space="preserve">dequate </w:t>
      </w:r>
      <w:r w:rsidR="006C7784">
        <w:t>sample size (</w:t>
      </w:r>
      <w:r w:rsidRPr="00CD2288">
        <w:t xml:space="preserve">n) should be collected for surveys to be reported. States are requested to report the confidence interval and confidence levels for their surveys. States should use a </w:t>
      </w:r>
      <w:proofErr w:type="gramStart"/>
      <w:r w:rsidRPr="00CD2288">
        <w:t>sufficient</w:t>
      </w:r>
      <w:proofErr w:type="gramEnd"/>
      <w:r w:rsidRPr="00CD2288">
        <w:t xml:space="preserve"> sample size to report results at </w:t>
      </w:r>
      <w:r>
        <w:t>95%</w:t>
      </w:r>
      <w:r w:rsidRPr="00CD2288">
        <w:t xml:space="preserve"> confidence levels.</w:t>
      </w:r>
    </w:p>
    <w:p w14:paraId="2432B28F" w14:textId="7B27CA59" w:rsidR="00405ADD" w:rsidRPr="00CD2288" w:rsidRDefault="00405ADD" w:rsidP="00545653">
      <w:pPr>
        <w:numPr>
          <w:ilvl w:val="0"/>
          <w:numId w:val="14"/>
        </w:numPr>
        <w:tabs>
          <w:tab w:val="clear" w:pos="720"/>
          <w:tab w:val="num" w:pos="450"/>
        </w:tabs>
        <w:spacing w:after="60"/>
        <w:ind w:left="450" w:hanging="450"/>
      </w:pPr>
      <w:r w:rsidRPr="00CD2288">
        <w:t xml:space="preserve">Specific Questions to Use: </w:t>
      </w:r>
      <w:r w:rsidR="00C134DB">
        <w:t>(b</w:t>
      </w:r>
      <w:r w:rsidRPr="00CD2288">
        <w:t xml:space="preserve">ased on the assumption that most </w:t>
      </w:r>
      <w:r w:rsidR="00112D5D" w:rsidRPr="00CD2288">
        <w:t>states are</w:t>
      </w:r>
      <w:r w:rsidRPr="00CD2288">
        <w:t xml:space="preserve"> using either the official 28 item MHSIP Consumer Survey, or a </w:t>
      </w:r>
      <w:r>
        <w:t xml:space="preserve">state </w:t>
      </w:r>
      <w:r w:rsidRPr="00CD2288">
        <w:t>v</w:t>
      </w:r>
      <w:r>
        <w:t>ariation</w:t>
      </w:r>
      <w:r w:rsidRPr="00CD2288">
        <w:t xml:space="preserve"> of the MHSIP Consumer Survey</w:t>
      </w:r>
      <w:r w:rsidR="00C134DB">
        <w:t>)</w:t>
      </w:r>
    </w:p>
    <w:p w14:paraId="47F8EA25" w14:textId="77777777" w:rsidR="00405ADD" w:rsidRPr="00CD2288" w:rsidRDefault="00405ADD" w:rsidP="00545653">
      <w:pPr>
        <w:pStyle w:val="ListParagraph"/>
        <w:numPr>
          <w:ilvl w:val="0"/>
          <w:numId w:val="16"/>
        </w:numPr>
        <w:spacing w:after="0"/>
        <w:ind w:left="908" w:hanging="274"/>
        <w:contextualSpacing w:val="0"/>
      </w:pPr>
      <w:r w:rsidRPr="0037044C">
        <w:rPr>
          <w:b/>
          <w:bCs/>
        </w:rPr>
        <w:t>Perception of Access</w:t>
      </w:r>
      <w:r w:rsidR="007B209E">
        <w:rPr>
          <w:b/>
          <w:bCs/>
        </w:rPr>
        <w:t>:</w:t>
      </w:r>
    </w:p>
    <w:p w14:paraId="333B713F" w14:textId="77777777" w:rsidR="00405ADD" w:rsidRDefault="00405ADD" w:rsidP="00545653">
      <w:pPr>
        <w:pStyle w:val="ListParagraph"/>
        <w:numPr>
          <w:ilvl w:val="0"/>
          <w:numId w:val="27"/>
        </w:numPr>
        <w:tabs>
          <w:tab w:val="left" w:pos="1350"/>
        </w:tabs>
        <w:ind w:left="1350" w:hanging="270"/>
      </w:pPr>
      <w:r w:rsidRPr="00CD2288">
        <w:t>The location of services was convenient.</w:t>
      </w:r>
    </w:p>
    <w:p w14:paraId="0A7455A2" w14:textId="77777777" w:rsidR="00405ADD" w:rsidRDefault="00405ADD" w:rsidP="00545653">
      <w:pPr>
        <w:pStyle w:val="ListParagraph"/>
        <w:numPr>
          <w:ilvl w:val="0"/>
          <w:numId w:val="27"/>
        </w:numPr>
        <w:tabs>
          <w:tab w:val="left" w:pos="1350"/>
        </w:tabs>
        <w:ind w:left="1350" w:hanging="270"/>
      </w:pPr>
      <w:r w:rsidRPr="00CD2288">
        <w:t>Staff was willing to see me as often as I felt it was necessary.</w:t>
      </w:r>
    </w:p>
    <w:p w14:paraId="2C05CFDD" w14:textId="77777777" w:rsidR="00405ADD" w:rsidRDefault="00405ADD" w:rsidP="00545653">
      <w:pPr>
        <w:pStyle w:val="ListParagraph"/>
        <w:numPr>
          <w:ilvl w:val="0"/>
          <w:numId w:val="27"/>
        </w:numPr>
        <w:tabs>
          <w:tab w:val="left" w:pos="1350"/>
        </w:tabs>
        <w:ind w:left="1350" w:hanging="270"/>
      </w:pPr>
      <w:r w:rsidRPr="00CD2288">
        <w:t>Staff returned my calls within 24 hours.</w:t>
      </w:r>
    </w:p>
    <w:p w14:paraId="76042AF9" w14:textId="77777777" w:rsidR="00405ADD" w:rsidRDefault="00405ADD" w:rsidP="00545653">
      <w:pPr>
        <w:pStyle w:val="ListParagraph"/>
        <w:numPr>
          <w:ilvl w:val="0"/>
          <w:numId w:val="27"/>
        </w:numPr>
        <w:tabs>
          <w:tab w:val="left" w:pos="1350"/>
        </w:tabs>
        <w:ind w:left="1350" w:hanging="270"/>
      </w:pPr>
      <w:r w:rsidRPr="00CD2288">
        <w:t>Services were available at times that were good for me.</w:t>
      </w:r>
    </w:p>
    <w:p w14:paraId="18F17C8F" w14:textId="77777777" w:rsidR="00405ADD" w:rsidRDefault="00405ADD" w:rsidP="00545653">
      <w:pPr>
        <w:pStyle w:val="ListParagraph"/>
        <w:numPr>
          <w:ilvl w:val="0"/>
          <w:numId w:val="27"/>
        </w:numPr>
        <w:tabs>
          <w:tab w:val="left" w:pos="1350"/>
        </w:tabs>
        <w:ind w:left="1350" w:hanging="270"/>
      </w:pPr>
      <w:r w:rsidRPr="00CD2288">
        <w:t>I was able to get all the services I thought I needed</w:t>
      </w:r>
      <w:r w:rsidR="00C134DB">
        <w:t>.</w:t>
      </w:r>
    </w:p>
    <w:p w14:paraId="03443539" w14:textId="77777777" w:rsidR="00405ADD" w:rsidRPr="00CD2288" w:rsidRDefault="00405ADD" w:rsidP="00545653">
      <w:pPr>
        <w:pStyle w:val="ListParagraph"/>
        <w:numPr>
          <w:ilvl w:val="0"/>
          <w:numId w:val="27"/>
        </w:numPr>
        <w:tabs>
          <w:tab w:val="left" w:pos="1350"/>
        </w:tabs>
        <w:spacing w:after="120"/>
        <w:ind w:left="1350" w:hanging="270"/>
        <w:contextualSpacing w:val="0"/>
      </w:pPr>
      <w:r w:rsidRPr="00CD2288">
        <w:t xml:space="preserve">I was able to see </w:t>
      </w:r>
      <w:r>
        <w:t>a psychiatrist when I wanted to</w:t>
      </w:r>
      <w:r w:rsidR="00C134DB">
        <w:t>.</w:t>
      </w:r>
    </w:p>
    <w:p w14:paraId="6ABA72D1" w14:textId="77777777" w:rsidR="00405ADD" w:rsidRPr="00CD2288" w:rsidRDefault="00405ADD" w:rsidP="00545653">
      <w:pPr>
        <w:pStyle w:val="ListParagraph"/>
        <w:numPr>
          <w:ilvl w:val="0"/>
          <w:numId w:val="16"/>
        </w:numPr>
        <w:ind w:left="900" w:hanging="270"/>
      </w:pPr>
      <w:r w:rsidRPr="0037044C">
        <w:rPr>
          <w:b/>
        </w:rPr>
        <w:t>Perception of Quality and Appropriateness</w:t>
      </w:r>
      <w:r w:rsidR="007B209E">
        <w:rPr>
          <w:b/>
        </w:rPr>
        <w:t>:</w:t>
      </w:r>
    </w:p>
    <w:p w14:paraId="0DD3B517" w14:textId="77777777" w:rsidR="00405ADD" w:rsidRDefault="00405ADD" w:rsidP="00545653">
      <w:pPr>
        <w:pStyle w:val="ListParagraph"/>
        <w:numPr>
          <w:ilvl w:val="0"/>
          <w:numId w:val="28"/>
        </w:numPr>
        <w:ind w:left="1350" w:hanging="270"/>
      </w:pPr>
      <w:r w:rsidRPr="00CD2288">
        <w:t>Staff believed that I could grow, change and recover.</w:t>
      </w:r>
    </w:p>
    <w:p w14:paraId="0DD6F2D3" w14:textId="77777777" w:rsidR="00405ADD" w:rsidRDefault="00405ADD" w:rsidP="00545653">
      <w:pPr>
        <w:pStyle w:val="ListParagraph"/>
        <w:numPr>
          <w:ilvl w:val="0"/>
          <w:numId w:val="28"/>
        </w:numPr>
        <w:ind w:left="1350" w:hanging="270"/>
      </w:pPr>
      <w:r w:rsidRPr="00CD2288">
        <w:t>I felt free to complain.</w:t>
      </w:r>
    </w:p>
    <w:p w14:paraId="0A2E365D" w14:textId="77777777" w:rsidR="00405ADD" w:rsidRDefault="00405ADD" w:rsidP="00545653">
      <w:pPr>
        <w:pStyle w:val="ListParagraph"/>
        <w:numPr>
          <w:ilvl w:val="0"/>
          <w:numId w:val="28"/>
        </w:numPr>
        <w:ind w:left="1350" w:hanging="270"/>
      </w:pPr>
      <w:r w:rsidRPr="00CD2288">
        <w:t xml:space="preserve">Staff told </w:t>
      </w:r>
      <w:r w:rsidR="00C134DB">
        <w:t xml:space="preserve">me </w:t>
      </w:r>
      <w:r w:rsidRPr="00CD2288">
        <w:t>what side effects to watch for.</w:t>
      </w:r>
    </w:p>
    <w:p w14:paraId="29E8399F" w14:textId="77777777" w:rsidR="00405ADD" w:rsidRDefault="00405ADD" w:rsidP="00545653">
      <w:pPr>
        <w:pStyle w:val="ListParagraph"/>
        <w:numPr>
          <w:ilvl w:val="0"/>
          <w:numId w:val="28"/>
        </w:numPr>
        <w:ind w:left="1350" w:hanging="270"/>
      </w:pPr>
      <w:r w:rsidRPr="00CD2288">
        <w:t>Staff respected my wishes about who is and is not to be given information about my treatment.</w:t>
      </w:r>
    </w:p>
    <w:p w14:paraId="4CF74634" w14:textId="77777777" w:rsidR="00405ADD" w:rsidRDefault="00405ADD" w:rsidP="00545653">
      <w:pPr>
        <w:pStyle w:val="ListParagraph"/>
        <w:numPr>
          <w:ilvl w:val="0"/>
          <w:numId w:val="28"/>
        </w:numPr>
        <w:ind w:left="1350" w:hanging="270"/>
      </w:pPr>
      <w:r w:rsidRPr="00CD2288">
        <w:t>Staff was sensitive t</w:t>
      </w:r>
      <w:r w:rsidR="0037044C">
        <w:t>o my cultural/ethnic background.</w:t>
      </w:r>
    </w:p>
    <w:p w14:paraId="454D10A2" w14:textId="77777777" w:rsidR="0037044C" w:rsidRDefault="00405ADD" w:rsidP="00545653">
      <w:pPr>
        <w:pStyle w:val="ListParagraph"/>
        <w:numPr>
          <w:ilvl w:val="0"/>
          <w:numId w:val="28"/>
        </w:numPr>
        <w:ind w:left="1350" w:hanging="270"/>
      </w:pPr>
      <w:r w:rsidRPr="00CD2288">
        <w:t>Staff helped me obtain the information needed so I could take charge of managing my illness.</w:t>
      </w:r>
    </w:p>
    <w:p w14:paraId="3883E53A" w14:textId="77777777" w:rsidR="00405ADD" w:rsidRDefault="00405ADD" w:rsidP="00545653">
      <w:pPr>
        <w:pStyle w:val="ListParagraph"/>
        <w:numPr>
          <w:ilvl w:val="0"/>
          <w:numId w:val="28"/>
        </w:numPr>
        <w:ind w:left="1350" w:hanging="270"/>
      </w:pPr>
      <w:r w:rsidRPr="00CD2288">
        <w:t>I was give</w:t>
      </w:r>
      <w:r w:rsidR="00C134DB">
        <w:t>n</w:t>
      </w:r>
      <w:r w:rsidRPr="00CD2288">
        <w:t xml:space="preserve"> information about my rights</w:t>
      </w:r>
      <w:r w:rsidR="00C134DB">
        <w:t>.</w:t>
      </w:r>
    </w:p>
    <w:p w14:paraId="36FDBBC3" w14:textId="77777777" w:rsidR="00405ADD" w:rsidRDefault="00405ADD" w:rsidP="00545653">
      <w:pPr>
        <w:pStyle w:val="ListParagraph"/>
        <w:numPr>
          <w:ilvl w:val="0"/>
          <w:numId w:val="28"/>
        </w:numPr>
        <w:ind w:left="1350" w:hanging="270"/>
      </w:pPr>
      <w:r w:rsidRPr="00CD2288">
        <w:t>Staff encouraged me to take responsibility for how I live my life.</w:t>
      </w:r>
    </w:p>
    <w:p w14:paraId="3F18EB93" w14:textId="77777777" w:rsidR="00405ADD" w:rsidRPr="00CD2288" w:rsidRDefault="00405ADD" w:rsidP="00545653">
      <w:pPr>
        <w:pStyle w:val="ListParagraph"/>
        <w:numPr>
          <w:ilvl w:val="0"/>
          <w:numId w:val="28"/>
        </w:numPr>
        <w:spacing w:after="120"/>
        <w:ind w:left="1350" w:hanging="270"/>
        <w:contextualSpacing w:val="0"/>
      </w:pPr>
      <w:r w:rsidRPr="00CD2288">
        <w:t>I was encouraged to use consumer-run programs.</w:t>
      </w:r>
    </w:p>
    <w:p w14:paraId="3A124809" w14:textId="77777777" w:rsidR="00405ADD" w:rsidRPr="00CD2288" w:rsidRDefault="00405ADD" w:rsidP="00545653">
      <w:pPr>
        <w:pStyle w:val="ListParagraph"/>
        <w:numPr>
          <w:ilvl w:val="0"/>
          <w:numId w:val="16"/>
        </w:numPr>
        <w:spacing w:after="0"/>
        <w:ind w:left="908" w:hanging="274"/>
        <w:contextualSpacing w:val="0"/>
      </w:pPr>
      <w:r w:rsidRPr="0037044C">
        <w:rPr>
          <w:b/>
        </w:rPr>
        <w:t>Perceptions of Outcomes</w:t>
      </w:r>
      <w:r w:rsidR="007B209E">
        <w:rPr>
          <w:b/>
        </w:rPr>
        <w:t>:</w:t>
      </w:r>
    </w:p>
    <w:p w14:paraId="6A624EBE" w14:textId="77777777" w:rsidR="00405ADD" w:rsidRDefault="00405ADD" w:rsidP="00545653">
      <w:pPr>
        <w:pStyle w:val="ListParagraph"/>
        <w:numPr>
          <w:ilvl w:val="0"/>
          <w:numId w:val="29"/>
        </w:numPr>
        <w:ind w:left="1350" w:hanging="270"/>
      </w:pPr>
      <w:r w:rsidRPr="00CD2288">
        <w:t>I deal more effectively with daily problems.</w:t>
      </w:r>
    </w:p>
    <w:p w14:paraId="5873C82E" w14:textId="77777777" w:rsidR="00405ADD" w:rsidRDefault="00405ADD" w:rsidP="00545653">
      <w:pPr>
        <w:pStyle w:val="ListParagraph"/>
        <w:numPr>
          <w:ilvl w:val="0"/>
          <w:numId w:val="29"/>
        </w:numPr>
        <w:ind w:left="1350" w:hanging="270"/>
      </w:pPr>
      <w:r w:rsidRPr="00CD2288">
        <w:t>I am better able to control my life.</w:t>
      </w:r>
    </w:p>
    <w:p w14:paraId="6CD381E5" w14:textId="77777777" w:rsidR="00405ADD" w:rsidRDefault="00405ADD" w:rsidP="00545653">
      <w:pPr>
        <w:pStyle w:val="ListParagraph"/>
        <w:numPr>
          <w:ilvl w:val="0"/>
          <w:numId w:val="29"/>
        </w:numPr>
        <w:ind w:left="1350" w:hanging="270"/>
      </w:pPr>
      <w:r w:rsidRPr="00CD2288">
        <w:t>I am better able to deal with crisis.</w:t>
      </w:r>
    </w:p>
    <w:p w14:paraId="092B31B2" w14:textId="77777777" w:rsidR="00405ADD" w:rsidRDefault="00405ADD" w:rsidP="00545653">
      <w:pPr>
        <w:pStyle w:val="ListParagraph"/>
        <w:numPr>
          <w:ilvl w:val="0"/>
          <w:numId w:val="29"/>
        </w:numPr>
        <w:ind w:left="1350" w:hanging="270"/>
      </w:pPr>
      <w:r w:rsidRPr="00CD2288">
        <w:lastRenderedPageBreak/>
        <w:t>I am getting along better with my family.</w:t>
      </w:r>
    </w:p>
    <w:p w14:paraId="591E24BF" w14:textId="77777777" w:rsidR="00405ADD" w:rsidRDefault="00405ADD" w:rsidP="00545653">
      <w:pPr>
        <w:pStyle w:val="ListParagraph"/>
        <w:numPr>
          <w:ilvl w:val="0"/>
          <w:numId w:val="29"/>
        </w:numPr>
        <w:ind w:left="1350" w:hanging="270"/>
      </w:pPr>
      <w:r w:rsidRPr="00CD2288">
        <w:t>I do better in social situations.</w:t>
      </w:r>
    </w:p>
    <w:p w14:paraId="74749E3B" w14:textId="77777777" w:rsidR="00405ADD" w:rsidRDefault="00405ADD" w:rsidP="00545653">
      <w:pPr>
        <w:pStyle w:val="ListParagraph"/>
        <w:numPr>
          <w:ilvl w:val="0"/>
          <w:numId w:val="29"/>
        </w:numPr>
        <w:ind w:left="1350" w:hanging="270"/>
      </w:pPr>
      <w:r w:rsidRPr="00CD2288">
        <w:t>I do better in school and/or work.</w:t>
      </w:r>
    </w:p>
    <w:p w14:paraId="38E73E63" w14:textId="77777777" w:rsidR="00405ADD" w:rsidRDefault="00405ADD" w:rsidP="00545653">
      <w:pPr>
        <w:pStyle w:val="ListParagraph"/>
        <w:numPr>
          <w:ilvl w:val="0"/>
          <w:numId w:val="29"/>
        </w:numPr>
        <w:ind w:left="1350" w:hanging="270"/>
      </w:pPr>
      <w:r w:rsidRPr="00CD2288">
        <w:t>My symptoms are not bothering me as much.</w:t>
      </w:r>
    </w:p>
    <w:p w14:paraId="1A5126AC" w14:textId="77777777" w:rsidR="00405ADD" w:rsidRPr="00CD2288" w:rsidRDefault="00405ADD" w:rsidP="00545653">
      <w:pPr>
        <w:pStyle w:val="ListParagraph"/>
        <w:numPr>
          <w:ilvl w:val="0"/>
          <w:numId w:val="29"/>
        </w:numPr>
        <w:spacing w:after="120"/>
        <w:ind w:left="1350" w:hanging="270"/>
        <w:contextualSpacing w:val="0"/>
      </w:pPr>
      <w:r w:rsidRPr="00CD2288">
        <w:t>My housing situation has improved.</w:t>
      </w:r>
    </w:p>
    <w:p w14:paraId="36454BA2" w14:textId="77777777" w:rsidR="00405ADD" w:rsidRPr="00CD2288" w:rsidRDefault="00405ADD" w:rsidP="00545653">
      <w:pPr>
        <w:pStyle w:val="ListParagraph"/>
        <w:numPr>
          <w:ilvl w:val="0"/>
          <w:numId w:val="16"/>
        </w:numPr>
        <w:spacing w:after="0"/>
        <w:ind w:left="908" w:hanging="274"/>
        <w:contextualSpacing w:val="0"/>
      </w:pPr>
      <w:r w:rsidRPr="00126594">
        <w:rPr>
          <w:b/>
        </w:rPr>
        <w:t>Perception of Participation in Treatment Planning</w:t>
      </w:r>
      <w:r w:rsidR="007B209E">
        <w:rPr>
          <w:b/>
        </w:rPr>
        <w:t>:</w:t>
      </w:r>
    </w:p>
    <w:p w14:paraId="1B7353B4" w14:textId="77777777" w:rsidR="00405ADD" w:rsidRDefault="00405ADD" w:rsidP="00545653">
      <w:pPr>
        <w:pStyle w:val="ListParagraph"/>
        <w:numPr>
          <w:ilvl w:val="0"/>
          <w:numId w:val="30"/>
        </w:numPr>
        <w:ind w:left="1350" w:hanging="270"/>
      </w:pPr>
      <w:r w:rsidRPr="00CD2288">
        <w:t>I felt comfortable asking questions about my treatment and medications.</w:t>
      </w:r>
    </w:p>
    <w:p w14:paraId="325EEFAA" w14:textId="77777777" w:rsidR="00405ADD" w:rsidRPr="00CD2288" w:rsidRDefault="00405ADD" w:rsidP="00545653">
      <w:pPr>
        <w:pStyle w:val="ListParagraph"/>
        <w:numPr>
          <w:ilvl w:val="0"/>
          <w:numId w:val="30"/>
        </w:numPr>
        <w:spacing w:after="120"/>
        <w:ind w:left="1350" w:hanging="270"/>
        <w:contextualSpacing w:val="0"/>
      </w:pPr>
      <w:r w:rsidRPr="00CD2288">
        <w:t>I, not staff, decided my treatment goals.</w:t>
      </w:r>
    </w:p>
    <w:p w14:paraId="7F1D2D56" w14:textId="77777777" w:rsidR="00405ADD" w:rsidRPr="00CD2288" w:rsidRDefault="00405ADD" w:rsidP="00545653">
      <w:pPr>
        <w:pStyle w:val="ListParagraph"/>
        <w:numPr>
          <w:ilvl w:val="0"/>
          <w:numId w:val="16"/>
        </w:numPr>
        <w:spacing w:after="0"/>
        <w:ind w:left="900" w:hanging="270"/>
        <w:contextualSpacing w:val="0"/>
      </w:pPr>
      <w:r w:rsidRPr="00126594">
        <w:rPr>
          <w:b/>
          <w:bCs/>
        </w:rPr>
        <w:t>General Satisfaction</w:t>
      </w:r>
      <w:r w:rsidR="007B209E">
        <w:rPr>
          <w:b/>
          <w:bCs/>
        </w:rPr>
        <w:t>:</w:t>
      </w:r>
    </w:p>
    <w:p w14:paraId="1D61419E" w14:textId="77777777" w:rsidR="00405ADD" w:rsidRDefault="00405ADD" w:rsidP="00545653">
      <w:pPr>
        <w:pStyle w:val="ListParagraph"/>
        <w:numPr>
          <w:ilvl w:val="0"/>
          <w:numId w:val="31"/>
        </w:numPr>
        <w:ind w:left="1350" w:hanging="270"/>
      </w:pPr>
      <w:r w:rsidRPr="00CD2288">
        <w:t>I liked the services that I received here.</w:t>
      </w:r>
    </w:p>
    <w:p w14:paraId="371F0A2A" w14:textId="77777777" w:rsidR="00405ADD" w:rsidRDefault="00405ADD" w:rsidP="00545653">
      <w:pPr>
        <w:pStyle w:val="ListParagraph"/>
        <w:numPr>
          <w:ilvl w:val="0"/>
          <w:numId w:val="31"/>
        </w:numPr>
        <w:ind w:left="1350" w:hanging="270"/>
      </w:pPr>
      <w:r w:rsidRPr="00CD2288">
        <w:t>If I had other choices, I would still get services at this agency.</w:t>
      </w:r>
    </w:p>
    <w:p w14:paraId="3CD5B6D7" w14:textId="77777777" w:rsidR="00405ADD" w:rsidRDefault="00405ADD" w:rsidP="00545653">
      <w:pPr>
        <w:pStyle w:val="ListParagraph"/>
        <w:numPr>
          <w:ilvl w:val="0"/>
          <w:numId w:val="31"/>
        </w:numPr>
        <w:ind w:left="1350" w:hanging="270"/>
      </w:pPr>
      <w:r w:rsidRPr="00CD2288">
        <w:t>I would recommend this agency to a friend or family member.</w:t>
      </w:r>
    </w:p>
    <w:p w14:paraId="6DD417D1" w14:textId="77777777" w:rsidR="00126594" w:rsidRPr="00CD2288" w:rsidRDefault="00126594" w:rsidP="00126594">
      <w:pPr>
        <w:contextualSpacing/>
        <w:rPr>
          <w:rFonts w:cs="Arial"/>
          <w:b/>
          <w:bCs/>
          <w:color w:val="000000"/>
        </w:rPr>
      </w:pPr>
      <w:r w:rsidRPr="00CD2288">
        <w:rPr>
          <w:rFonts w:cs="Arial"/>
          <w:b/>
          <w:bCs/>
          <w:lang w:val="en-CA"/>
        </w:rPr>
        <w:t>Instructions</w:t>
      </w:r>
      <w:r w:rsidR="007B209E">
        <w:rPr>
          <w:rFonts w:cs="Arial"/>
          <w:b/>
          <w:bCs/>
          <w:lang w:val="en-CA"/>
        </w:rPr>
        <w:t>:</w:t>
      </w:r>
    </w:p>
    <w:p w14:paraId="7CA2923A" w14:textId="77777777" w:rsidR="00126594" w:rsidRPr="00CD2288" w:rsidRDefault="00126594" w:rsidP="00545653">
      <w:pPr>
        <w:numPr>
          <w:ilvl w:val="0"/>
          <w:numId w:val="17"/>
        </w:numPr>
        <w:spacing w:after="60"/>
      </w:pPr>
      <w:r w:rsidRPr="00CD2288">
        <w:t>Domain scores should only be calculated using surveys that had 2/3 or more of the items complete for that domain.</w:t>
      </w:r>
    </w:p>
    <w:p w14:paraId="03D0AB18" w14:textId="77777777" w:rsidR="00126594" w:rsidRPr="00CD2288" w:rsidRDefault="00126594" w:rsidP="00545653">
      <w:pPr>
        <w:numPr>
          <w:ilvl w:val="0"/>
          <w:numId w:val="17"/>
        </w:numPr>
        <w:spacing w:after="60"/>
        <w:rPr>
          <w:color w:val="000000"/>
        </w:rPr>
      </w:pPr>
      <w:r w:rsidRPr="00CD2288">
        <w:rPr>
          <w:color w:val="000000"/>
        </w:rPr>
        <w:t>Report the number of “positive” responses and the total number of responses for each domain</w:t>
      </w:r>
    </w:p>
    <w:p w14:paraId="77405A1C" w14:textId="77777777" w:rsidR="00126594" w:rsidRDefault="00126594" w:rsidP="00545653">
      <w:pPr>
        <w:numPr>
          <w:ilvl w:val="0"/>
          <w:numId w:val="17"/>
        </w:numPr>
        <w:spacing w:after="60"/>
        <w:rPr>
          <w:color w:val="000000"/>
        </w:rPr>
      </w:pPr>
      <w:r w:rsidRPr="00CD2288">
        <w:rPr>
          <w:color w:val="000000"/>
        </w:rPr>
        <w:t xml:space="preserve"> </w:t>
      </w:r>
      <w:r>
        <w:rPr>
          <w:color w:val="000000"/>
        </w:rPr>
        <w:t>C</w:t>
      </w:r>
      <w:r w:rsidRPr="00CD2288">
        <w:rPr>
          <w:color w:val="000000"/>
        </w:rPr>
        <w:t>onfidence levels should be calculated for each domain, since each domain may have a different number of valid responses. Confidence intervals should be reported at the 95% level.</w:t>
      </w:r>
    </w:p>
    <w:p w14:paraId="7ACDCC52" w14:textId="77777777" w:rsidR="00126594" w:rsidRDefault="00126594" w:rsidP="00126594">
      <w:pPr>
        <w:spacing w:after="60"/>
        <w:ind w:left="720"/>
        <w:rPr>
          <w:color w:val="000000"/>
        </w:rPr>
      </w:pPr>
      <w:r>
        <w:rPr>
          <w:color w:val="000000"/>
        </w:rPr>
        <w:t>“The confidence interval (also called margin of error) is the plus-or-minus figure usually reported in newspaper or television opinion results. For example, if you use a confidence interval of 4 and 47% percent of your sample picks an answer you can be “sure” that if you had asked the question of the entire</w:t>
      </w:r>
      <w:r w:rsidR="00AF2D86">
        <w:rPr>
          <w:color w:val="000000"/>
        </w:rPr>
        <w:t xml:space="preserve"> relevant population between 43% (47-4) and 51% (47+4) would have picked that answer.</w:t>
      </w:r>
    </w:p>
    <w:p w14:paraId="44245236" w14:textId="77777777" w:rsidR="00126594" w:rsidRDefault="00126594" w:rsidP="00126594">
      <w:pPr>
        <w:spacing w:after="60"/>
        <w:ind w:left="720"/>
        <w:rPr>
          <w:color w:val="000000"/>
        </w:rPr>
      </w:pPr>
      <w:r>
        <w:rPr>
          <w:color w:val="000000"/>
        </w:rPr>
        <w:t>The confidence level tells you how sure you can be. It is expressed as a percentage and represents how often the true percentage of the population who would pick an answer lies within the confidence interval. The 95% confidence level means you can be 95% certain; the 99% confidence level means you can be 99% certain. Most researchers use the 95% confidence level.</w:t>
      </w:r>
    </w:p>
    <w:p w14:paraId="4072B52A" w14:textId="77777777" w:rsidR="00126594" w:rsidRDefault="00126594" w:rsidP="00126594">
      <w:pPr>
        <w:spacing w:after="60"/>
        <w:ind w:left="720"/>
        <w:rPr>
          <w:color w:val="000000"/>
        </w:rPr>
      </w:pPr>
      <w:r>
        <w:rPr>
          <w:color w:val="000000"/>
        </w:rPr>
        <w:t xml:space="preserve">When you put the confidence level and the confidence interval together, you can say that you are 95% sure that the true percentage of the population is between 43% and 51%. The wider the confidence interval you are willing to accept, the more certain you can be that the whole population answers would be within that range” (from </w:t>
      </w:r>
      <w:hyperlink r:id="rId22" w:anchor="one" w:history="1">
        <w:r w:rsidRPr="00D97F7B">
          <w:rPr>
            <w:rStyle w:val="Hyperlink"/>
          </w:rPr>
          <w:t>http://www.surveysystem.com/sscalc.htm#one</w:t>
        </w:r>
      </w:hyperlink>
      <w:r>
        <w:rPr>
          <w:color w:val="000000"/>
        </w:rPr>
        <w:t>).</w:t>
      </w:r>
    </w:p>
    <w:p w14:paraId="0B9CD40B" w14:textId="3CE4264C" w:rsidR="00126594" w:rsidRDefault="00126594" w:rsidP="00545653">
      <w:pPr>
        <w:numPr>
          <w:ilvl w:val="0"/>
          <w:numId w:val="17"/>
        </w:numPr>
        <w:rPr>
          <w:color w:val="000000"/>
        </w:rPr>
      </w:pPr>
      <w:r w:rsidRPr="00CD2288">
        <w:rPr>
          <w:color w:val="000000"/>
        </w:rPr>
        <w:t xml:space="preserve">Question 1 </w:t>
      </w:r>
      <w:r w:rsidR="000B6023">
        <w:rPr>
          <w:color w:val="000000"/>
        </w:rPr>
        <w:t>under Adult Consumer Surveys</w:t>
      </w:r>
      <w:r w:rsidRPr="00CD2288">
        <w:rPr>
          <w:color w:val="000000"/>
        </w:rPr>
        <w:t xml:space="preserve">: if a state or program conducted the MHSIP consumer survey using the wording from the official 28 item adult MHSIP survey, then the state should check that they used the official version. If a state added additional questions to the survey, but added them after the original 28 items, then they still </w:t>
      </w:r>
      <w:r w:rsidR="000B6023">
        <w:rPr>
          <w:color w:val="000000"/>
        </w:rPr>
        <w:t>used</w:t>
      </w:r>
      <w:r w:rsidRPr="00CD2288">
        <w:rPr>
          <w:color w:val="000000"/>
        </w:rPr>
        <w:t xml:space="preserve"> the official MHSIP survey. However, if a state modified the wording of the official 28-item MHSIP or added questions in the middle of the 28 items, then the state should check that they did a “</w:t>
      </w:r>
      <w:r w:rsidR="000B6023">
        <w:rPr>
          <w:color w:val="000000"/>
        </w:rPr>
        <w:t>S</w:t>
      </w:r>
      <w:r w:rsidRPr="00CD2288">
        <w:rPr>
          <w:color w:val="000000"/>
        </w:rPr>
        <w:t xml:space="preserve">tate </w:t>
      </w:r>
      <w:r w:rsidR="000B6023">
        <w:rPr>
          <w:color w:val="000000"/>
        </w:rPr>
        <w:t>V</w:t>
      </w:r>
      <w:r w:rsidRPr="00CD2288">
        <w:rPr>
          <w:color w:val="000000"/>
        </w:rPr>
        <w:t>ariation of MHSIP.</w:t>
      </w:r>
      <w:r w:rsidR="000B6023">
        <w:rPr>
          <w:color w:val="000000"/>
        </w:rPr>
        <w:t>”</w:t>
      </w:r>
    </w:p>
    <w:p w14:paraId="1A7F5DED" w14:textId="77777777" w:rsidR="00126594" w:rsidRPr="00CD2288" w:rsidRDefault="00126594" w:rsidP="00411554">
      <w:pPr>
        <w:spacing w:after="0"/>
        <w:rPr>
          <w:rFonts w:cs="Arial"/>
          <w:b/>
          <w:lang w:val="en-CA"/>
        </w:rPr>
      </w:pPr>
      <w:r w:rsidRPr="00CD2288">
        <w:rPr>
          <w:rFonts w:cs="Arial"/>
          <w:b/>
          <w:lang w:val="en-CA"/>
        </w:rPr>
        <w:t>Recommended Scoring Rules</w:t>
      </w:r>
      <w:r w:rsidR="007B209E">
        <w:rPr>
          <w:rFonts w:cs="Arial"/>
          <w:b/>
          <w:lang w:val="en-CA"/>
        </w:rPr>
        <w:t>:</w:t>
      </w:r>
    </w:p>
    <w:p w14:paraId="2342FBDB" w14:textId="77777777" w:rsidR="00126594" w:rsidRPr="00F347EC" w:rsidRDefault="00126594" w:rsidP="00545653">
      <w:pPr>
        <w:numPr>
          <w:ilvl w:val="0"/>
          <w:numId w:val="18"/>
        </w:numPr>
        <w:spacing w:after="0"/>
        <w:rPr>
          <w:rFonts w:cs="Arial"/>
          <w:lang w:val="en-CA"/>
        </w:rPr>
      </w:pPr>
      <w:r>
        <w:t xml:space="preserve">In reporting each domain score, include only surveys with at least 2/3 of the domain items completed. </w:t>
      </w:r>
    </w:p>
    <w:p w14:paraId="5BC4C138" w14:textId="77777777" w:rsidR="00126594" w:rsidRPr="00CD2288" w:rsidRDefault="00126594" w:rsidP="00545653">
      <w:pPr>
        <w:numPr>
          <w:ilvl w:val="0"/>
          <w:numId w:val="18"/>
        </w:numPr>
        <w:spacing w:after="0"/>
        <w:rPr>
          <w:rFonts w:cs="Arial"/>
          <w:lang w:val="en-CA"/>
        </w:rPr>
      </w:pPr>
      <w:r w:rsidRPr="00CD2288">
        <w:rPr>
          <w:rFonts w:cs="Arial"/>
          <w:lang w:val="en-CA"/>
        </w:rPr>
        <w:t>Recode ratings of “not applicable” as missing values.</w:t>
      </w:r>
    </w:p>
    <w:p w14:paraId="2635782F" w14:textId="77777777" w:rsidR="00126594" w:rsidRPr="00CD2288" w:rsidRDefault="00126594" w:rsidP="00545653">
      <w:pPr>
        <w:numPr>
          <w:ilvl w:val="0"/>
          <w:numId w:val="18"/>
        </w:numPr>
        <w:spacing w:after="0"/>
        <w:rPr>
          <w:rFonts w:cs="Arial"/>
          <w:lang w:val="en-CA"/>
        </w:rPr>
      </w:pPr>
      <w:r w:rsidRPr="00CD2288">
        <w:rPr>
          <w:rFonts w:cs="Arial"/>
          <w:lang w:val="en-CA"/>
        </w:rPr>
        <w:t>Calculate the mean</w:t>
      </w:r>
      <w:r>
        <w:rPr>
          <w:rFonts w:cs="Arial"/>
          <w:lang w:val="en-CA"/>
        </w:rPr>
        <w:t xml:space="preserve"> score</w:t>
      </w:r>
      <w:r w:rsidRPr="00CD2288">
        <w:rPr>
          <w:rFonts w:cs="Arial"/>
          <w:lang w:val="en-CA"/>
        </w:rPr>
        <w:t xml:space="preserve"> of the </w:t>
      </w:r>
      <w:r>
        <w:rPr>
          <w:rFonts w:cs="Arial"/>
          <w:lang w:val="en-CA"/>
        </w:rPr>
        <w:t xml:space="preserve">domain </w:t>
      </w:r>
      <w:r w:rsidRPr="00CD2288">
        <w:rPr>
          <w:rFonts w:cs="Arial"/>
          <w:lang w:val="en-CA"/>
        </w:rPr>
        <w:t>items</w:t>
      </w:r>
      <w:r>
        <w:rPr>
          <w:rFonts w:cs="Arial"/>
          <w:lang w:val="en-CA"/>
        </w:rPr>
        <w:t xml:space="preserve"> per survey</w:t>
      </w:r>
      <w:r w:rsidRPr="00CD2288">
        <w:rPr>
          <w:rFonts w:cs="Arial"/>
          <w:lang w:val="en-CA"/>
        </w:rPr>
        <w:t>.</w:t>
      </w:r>
    </w:p>
    <w:p w14:paraId="6C5059B2" w14:textId="77777777" w:rsidR="00126594" w:rsidRPr="00CD2288" w:rsidRDefault="00126594" w:rsidP="00545653">
      <w:pPr>
        <w:numPr>
          <w:ilvl w:val="0"/>
          <w:numId w:val="18"/>
        </w:numPr>
        <w:spacing w:after="0"/>
        <w:rPr>
          <w:rFonts w:cs="Arial"/>
          <w:lang w:val="en-CA"/>
        </w:rPr>
      </w:pPr>
      <w:r>
        <w:rPr>
          <w:rFonts w:cs="Arial"/>
          <w:lang w:val="en-CA"/>
        </w:rPr>
        <w:lastRenderedPageBreak/>
        <w:t>Count</w:t>
      </w:r>
      <w:r w:rsidRPr="00CD2288">
        <w:rPr>
          <w:rFonts w:cs="Arial"/>
          <w:lang w:val="en-CA"/>
        </w:rPr>
        <w:t xml:space="preserve"> the </w:t>
      </w:r>
      <w:r>
        <w:rPr>
          <w:rFonts w:cs="Arial"/>
          <w:lang w:val="en-CA"/>
        </w:rPr>
        <w:t>number of respondents with mean scores</w:t>
      </w:r>
      <w:r w:rsidRPr="00CD2288">
        <w:rPr>
          <w:rFonts w:cs="Arial"/>
          <w:lang w:val="en-CA"/>
        </w:rPr>
        <w:t xml:space="preserve"> less than 2.5 </w:t>
      </w:r>
      <w:r>
        <w:rPr>
          <w:rFonts w:cs="Arial"/>
          <w:lang w:val="en-CA"/>
        </w:rPr>
        <w:t xml:space="preserve">(note: the cut-off score of 2.5 is based on the recommended coding of responses where strongly agree </w:t>
      </w:r>
      <w:r w:rsidR="00445A8F">
        <w:rPr>
          <w:rFonts w:cs="Arial"/>
          <w:lang w:val="en-CA"/>
        </w:rPr>
        <w:t>is</w:t>
      </w:r>
      <w:r>
        <w:rPr>
          <w:rFonts w:cs="Arial"/>
          <w:lang w:val="en-CA"/>
        </w:rPr>
        <w:t xml:space="preserve"> 1)</w:t>
      </w:r>
      <w:r w:rsidR="000B6023">
        <w:rPr>
          <w:rFonts w:cs="Arial"/>
          <w:lang w:val="en-CA"/>
        </w:rPr>
        <w:t>.</w:t>
      </w:r>
    </w:p>
    <w:p w14:paraId="618DEB76" w14:textId="77777777" w:rsidR="00126594" w:rsidRDefault="00126594" w:rsidP="00545653">
      <w:pPr>
        <w:numPr>
          <w:ilvl w:val="0"/>
          <w:numId w:val="18"/>
        </w:numPr>
        <w:rPr>
          <w:rFonts w:cs="Arial"/>
          <w:lang w:val="en-CA"/>
        </w:rPr>
      </w:pPr>
      <w:r>
        <w:rPr>
          <w:rFonts w:cs="Arial"/>
          <w:lang w:val="en-CA"/>
        </w:rPr>
        <w:t>Report the number of “positive” responses (this number is derived from step 4 above) and the total number of “responses” (this number is derived by counting the number of surveys from step 3 above) for each domain.</w:t>
      </w:r>
    </w:p>
    <w:p w14:paraId="1C8EF9FE" w14:textId="77777777" w:rsidR="00126594" w:rsidRPr="00CD2288" w:rsidRDefault="00126594" w:rsidP="00126594">
      <w:pPr>
        <w:numPr>
          <w:ilvl w:val="12"/>
          <w:numId w:val="0"/>
        </w:numPr>
        <w:spacing w:after="0"/>
        <w:rPr>
          <w:rFonts w:cs="Arial"/>
        </w:rPr>
      </w:pPr>
      <w:r w:rsidRPr="00CD2288">
        <w:rPr>
          <w:rFonts w:cs="Arial"/>
          <w:b/>
          <w:bCs/>
          <w:color w:val="000000"/>
          <w:u w:val="single"/>
        </w:rPr>
        <w:t>Children/Adolescent Consumer Surveys:</w:t>
      </w:r>
    </w:p>
    <w:p w14:paraId="34193CDF" w14:textId="77777777" w:rsidR="00126594" w:rsidRPr="00CD2288" w:rsidRDefault="00126594" w:rsidP="00126594">
      <w:pPr>
        <w:spacing w:line="2" w:lineRule="exact"/>
        <w:rPr>
          <w:rFonts w:cs="Arial"/>
        </w:rPr>
      </w:pPr>
    </w:p>
    <w:p w14:paraId="4741084F" w14:textId="77777777" w:rsidR="00126594" w:rsidRPr="00CD2288" w:rsidRDefault="00126594" w:rsidP="00126594">
      <w:pPr>
        <w:numPr>
          <w:ilvl w:val="12"/>
          <w:numId w:val="0"/>
        </w:numPr>
        <w:spacing w:after="0"/>
        <w:rPr>
          <w:rFonts w:cs="Arial"/>
          <w:color w:val="000000"/>
        </w:rPr>
      </w:pPr>
      <w:r w:rsidRPr="00CD2288">
        <w:rPr>
          <w:rFonts w:cs="Arial"/>
          <w:color w:val="000000"/>
        </w:rPr>
        <w:t xml:space="preserve">The workgroup </w:t>
      </w:r>
      <w:r>
        <w:rPr>
          <w:rFonts w:cs="Arial"/>
          <w:color w:val="000000"/>
        </w:rPr>
        <w:t>recommended survey instrument for children/adolescents is</w:t>
      </w:r>
      <w:r w:rsidRPr="00CD2288">
        <w:rPr>
          <w:rFonts w:cs="Arial"/>
          <w:color w:val="000000"/>
        </w:rPr>
        <w:t xml:space="preserve"> the </w:t>
      </w:r>
      <w:r>
        <w:rPr>
          <w:rFonts w:cs="Arial"/>
          <w:color w:val="000000"/>
        </w:rPr>
        <w:t>Youth Services Survey for Families</w:t>
      </w:r>
      <w:r w:rsidRPr="00CD2288">
        <w:rPr>
          <w:rFonts w:cs="Arial"/>
          <w:color w:val="000000"/>
        </w:rPr>
        <w:t xml:space="preserve"> (YSS-F)</w:t>
      </w:r>
      <w:r w:rsidR="000B6023">
        <w:rPr>
          <w:rFonts w:cs="Arial"/>
          <w:color w:val="000000"/>
        </w:rPr>
        <w:t>.</w:t>
      </w:r>
    </w:p>
    <w:p w14:paraId="24E89B9D" w14:textId="77777777" w:rsidR="00126594" w:rsidRPr="00CD2288" w:rsidRDefault="00126594" w:rsidP="00126594">
      <w:pPr>
        <w:numPr>
          <w:ilvl w:val="12"/>
          <w:numId w:val="0"/>
        </w:numPr>
        <w:spacing w:before="200"/>
        <w:rPr>
          <w:rFonts w:cs="Arial"/>
          <w:color w:val="000000"/>
        </w:rPr>
      </w:pPr>
      <w:r w:rsidRPr="00CD2288">
        <w:rPr>
          <w:rFonts w:cs="Arial"/>
          <w:color w:val="000000"/>
        </w:rPr>
        <w:t>Questions for each Domain for the YSS-F Survey are as follows:</w:t>
      </w:r>
    </w:p>
    <w:p w14:paraId="0AA69282" w14:textId="77777777" w:rsidR="00126594" w:rsidRPr="000B6023" w:rsidRDefault="00126594" w:rsidP="00545653">
      <w:pPr>
        <w:pStyle w:val="ListParagraph"/>
        <w:numPr>
          <w:ilvl w:val="6"/>
          <w:numId w:val="14"/>
        </w:numPr>
        <w:tabs>
          <w:tab w:val="clear" w:pos="2520"/>
          <w:tab w:val="num" w:pos="360"/>
        </w:tabs>
        <w:spacing w:after="0"/>
        <w:ind w:hanging="2520"/>
        <w:rPr>
          <w:b/>
        </w:rPr>
      </w:pPr>
      <w:r w:rsidRPr="000B6023">
        <w:rPr>
          <w:b/>
        </w:rPr>
        <w:t>Good Access to Service</w:t>
      </w:r>
      <w:r w:rsidR="007B209E">
        <w:rPr>
          <w:b/>
        </w:rPr>
        <w:t>:</w:t>
      </w:r>
    </w:p>
    <w:p w14:paraId="334F28BE" w14:textId="77777777" w:rsidR="00126594" w:rsidRDefault="00126594" w:rsidP="00545653">
      <w:pPr>
        <w:pStyle w:val="ListParagraph"/>
        <w:numPr>
          <w:ilvl w:val="0"/>
          <w:numId w:val="21"/>
        </w:numPr>
      </w:pPr>
      <w:r w:rsidRPr="00CD2288">
        <w:t>The location of services was convenient for us.</w:t>
      </w:r>
    </w:p>
    <w:p w14:paraId="7EDADE9B" w14:textId="77777777" w:rsidR="00126594" w:rsidRPr="00CD2288" w:rsidRDefault="00126594" w:rsidP="00545653">
      <w:pPr>
        <w:pStyle w:val="ListParagraph"/>
        <w:numPr>
          <w:ilvl w:val="0"/>
          <w:numId w:val="21"/>
        </w:numPr>
        <w:contextualSpacing w:val="0"/>
      </w:pPr>
      <w:r w:rsidRPr="00CD2288">
        <w:t>Services were available at times that were convenient for us.</w:t>
      </w:r>
    </w:p>
    <w:p w14:paraId="2D9ADB7E" w14:textId="77777777" w:rsidR="00126594" w:rsidRPr="00B57C49" w:rsidRDefault="00126594" w:rsidP="00545653">
      <w:pPr>
        <w:pStyle w:val="ListParagraph"/>
        <w:numPr>
          <w:ilvl w:val="6"/>
          <w:numId w:val="14"/>
        </w:numPr>
        <w:tabs>
          <w:tab w:val="clear" w:pos="2520"/>
        </w:tabs>
        <w:spacing w:after="0"/>
        <w:ind w:left="360"/>
        <w:contextualSpacing w:val="0"/>
        <w:rPr>
          <w:rFonts w:cs="Arial"/>
          <w:b/>
          <w:color w:val="000000"/>
        </w:rPr>
      </w:pPr>
      <w:r w:rsidRPr="00B57C49">
        <w:rPr>
          <w:b/>
        </w:rPr>
        <w:t>Satisfaction with Services</w:t>
      </w:r>
      <w:r w:rsidR="007B209E">
        <w:rPr>
          <w:b/>
        </w:rPr>
        <w:t>:</w:t>
      </w:r>
    </w:p>
    <w:p w14:paraId="28E33BEE" w14:textId="77777777" w:rsidR="00126594" w:rsidRDefault="00126594" w:rsidP="00545653">
      <w:pPr>
        <w:numPr>
          <w:ilvl w:val="0"/>
          <w:numId w:val="19"/>
        </w:numPr>
        <w:tabs>
          <w:tab w:val="clear" w:pos="180"/>
          <w:tab w:val="left" w:pos="720"/>
        </w:tabs>
        <w:spacing w:after="0"/>
        <w:ind w:left="734" w:hanging="374"/>
        <w:rPr>
          <w:rFonts w:cs="Arial"/>
          <w:color w:val="000000"/>
        </w:rPr>
      </w:pPr>
      <w:r w:rsidRPr="00CD2288">
        <w:rPr>
          <w:rFonts w:cs="Arial"/>
          <w:color w:val="000000"/>
        </w:rPr>
        <w:t>Overall, I am satisfied with the services my child received</w:t>
      </w:r>
      <w:r w:rsidR="00B57C49">
        <w:rPr>
          <w:rFonts w:cs="Arial"/>
          <w:color w:val="000000"/>
        </w:rPr>
        <w:t>.</w:t>
      </w:r>
    </w:p>
    <w:p w14:paraId="307ED40E" w14:textId="77777777" w:rsidR="00126594" w:rsidRDefault="00126594" w:rsidP="00545653">
      <w:pPr>
        <w:numPr>
          <w:ilvl w:val="0"/>
          <w:numId w:val="19"/>
        </w:numPr>
        <w:tabs>
          <w:tab w:val="clear" w:pos="180"/>
          <w:tab w:val="left" w:pos="720"/>
        </w:tabs>
        <w:spacing w:after="0"/>
        <w:ind w:left="734" w:hanging="374"/>
        <w:rPr>
          <w:rFonts w:cs="Arial"/>
          <w:color w:val="000000"/>
        </w:rPr>
      </w:pPr>
      <w:r w:rsidRPr="00CD2288">
        <w:rPr>
          <w:rFonts w:cs="Arial"/>
          <w:color w:val="000000"/>
        </w:rPr>
        <w:t>The people helping my child stuck with us no matter what.</w:t>
      </w:r>
    </w:p>
    <w:p w14:paraId="0C99F894" w14:textId="77777777" w:rsidR="00126594" w:rsidRPr="003F1D0A" w:rsidRDefault="00126594" w:rsidP="00545653">
      <w:pPr>
        <w:numPr>
          <w:ilvl w:val="0"/>
          <w:numId w:val="19"/>
        </w:numPr>
        <w:tabs>
          <w:tab w:val="clear" w:pos="180"/>
          <w:tab w:val="left" w:pos="720"/>
        </w:tabs>
        <w:spacing w:after="0"/>
        <w:ind w:left="734" w:hanging="374"/>
        <w:rPr>
          <w:rFonts w:cs="Arial"/>
          <w:color w:val="000000"/>
        </w:rPr>
      </w:pPr>
      <w:r w:rsidRPr="003F1D0A">
        <w:rPr>
          <w:rFonts w:cs="Arial"/>
        </w:rPr>
        <w:t>I felt my child had someone to talk to when he/she was troubled.</w:t>
      </w:r>
    </w:p>
    <w:p w14:paraId="09E1F0EE" w14:textId="77777777" w:rsidR="00126594" w:rsidRDefault="00126594" w:rsidP="00545653">
      <w:pPr>
        <w:numPr>
          <w:ilvl w:val="0"/>
          <w:numId w:val="19"/>
        </w:numPr>
        <w:tabs>
          <w:tab w:val="clear" w:pos="180"/>
          <w:tab w:val="left" w:pos="720"/>
        </w:tabs>
        <w:spacing w:after="0"/>
        <w:ind w:left="734" w:hanging="374"/>
        <w:rPr>
          <w:rFonts w:cs="Arial"/>
          <w:color w:val="000000"/>
        </w:rPr>
      </w:pPr>
      <w:r w:rsidRPr="00CD2288">
        <w:rPr>
          <w:rFonts w:cs="Arial"/>
          <w:color w:val="000000"/>
        </w:rPr>
        <w:t>The services my child and/or family received were right for us.</w:t>
      </w:r>
    </w:p>
    <w:p w14:paraId="3BE47F8D" w14:textId="77777777" w:rsidR="00126594" w:rsidRDefault="00126594" w:rsidP="00545653">
      <w:pPr>
        <w:numPr>
          <w:ilvl w:val="0"/>
          <w:numId w:val="19"/>
        </w:numPr>
        <w:tabs>
          <w:tab w:val="clear" w:pos="180"/>
          <w:tab w:val="left" w:pos="720"/>
        </w:tabs>
        <w:spacing w:after="0"/>
        <w:ind w:left="734" w:hanging="374"/>
        <w:rPr>
          <w:rFonts w:cs="Arial"/>
          <w:color w:val="000000"/>
        </w:rPr>
      </w:pPr>
      <w:r w:rsidRPr="00CD2288">
        <w:rPr>
          <w:rFonts w:cs="Arial"/>
          <w:color w:val="000000"/>
        </w:rPr>
        <w:t>My family got the help we wanted for my child.</w:t>
      </w:r>
    </w:p>
    <w:p w14:paraId="47FE1AB1" w14:textId="77777777" w:rsidR="00126594" w:rsidRPr="003F1D0A" w:rsidRDefault="00126594" w:rsidP="00545653">
      <w:pPr>
        <w:numPr>
          <w:ilvl w:val="0"/>
          <w:numId w:val="19"/>
        </w:numPr>
        <w:tabs>
          <w:tab w:val="clear" w:pos="180"/>
          <w:tab w:val="left" w:pos="720"/>
        </w:tabs>
        <w:ind w:left="734" w:hanging="374"/>
        <w:rPr>
          <w:rFonts w:cs="Arial"/>
          <w:color w:val="000000"/>
        </w:rPr>
      </w:pPr>
      <w:r w:rsidRPr="00CD2288">
        <w:t>My family got as much help as we needed for my child.</w:t>
      </w:r>
    </w:p>
    <w:p w14:paraId="7A52C34D" w14:textId="77777777" w:rsidR="00126594" w:rsidRPr="00B57C49" w:rsidRDefault="00126594" w:rsidP="00545653">
      <w:pPr>
        <w:pStyle w:val="ListParagraph"/>
        <w:numPr>
          <w:ilvl w:val="6"/>
          <w:numId w:val="14"/>
        </w:numPr>
        <w:tabs>
          <w:tab w:val="clear" w:pos="2520"/>
          <w:tab w:val="num" w:pos="720"/>
        </w:tabs>
        <w:spacing w:after="0"/>
        <w:ind w:left="360"/>
        <w:rPr>
          <w:b/>
        </w:rPr>
      </w:pPr>
      <w:r w:rsidRPr="00B57C49">
        <w:rPr>
          <w:b/>
        </w:rPr>
        <w:t>Positive Outcomes of Services</w:t>
      </w:r>
      <w:r w:rsidR="007B209E">
        <w:rPr>
          <w:b/>
        </w:rPr>
        <w:t>:</w:t>
      </w:r>
    </w:p>
    <w:p w14:paraId="541B5A5B" w14:textId="77777777" w:rsidR="00126594" w:rsidRDefault="00126594" w:rsidP="00545653">
      <w:pPr>
        <w:pStyle w:val="ListParagraph"/>
        <w:numPr>
          <w:ilvl w:val="0"/>
          <w:numId w:val="22"/>
        </w:numPr>
      </w:pPr>
      <w:r w:rsidRPr="00CD2288">
        <w:t>My child is better at handling daily life.</w:t>
      </w:r>
    </w:p>
    <w:p w14:paraId="386638CA" w14:textId="77777777" w:rsidR="00126594" w:rsidRDefault="00126594" w:rsidP="00545653">
      <w:pPr>
        <w:pStyle w:val="ListParagraph"/>
        <w:numPr>
          <w:ilvl w:val="0"/>
          <w:numId w:val="22"/>
        </w:numPr>
      </w:pPr>
      <w:r w:rsidRPr="00CD2288">
        <w:t>My child gets along better with family members.</w:t>
      </w:r>
    </w:p>
    <w:p w14:paraId="449D6E28" w14:textId="77777777" w:rsidR="00126594" w:rsidRDefault="00126594" w:rsidP="00545653">
      <w:pPr>
        <w:pStyle w:val="ListParagraph"/>
        <w:numPr>
          <w:ilvl w:val="0"/>
          <w:numId w:val="22"/>
        </w:numPr>
      </w:pPr>
      <w:r w:rsidRPr="00CD2288">
        <w:t>My child gets along better with friends and other people.</w:t>
      </w:r>
    </w:p>
    <w:p w14:paraId="6697C706" w14:textId="77777777" w:rsidR="00126594" w:rsidRDefault="00126594" w:rsidP="00545653">
      <w:pPr>
        <w:pStyle w:val="ListParagraph"/>
        <w:numPr>
          <w:ilvl w:val="0"/>
          <w:numId w:val="22"/>
        </w:numPr>
      </w:pPr>
      <w:r w:rsidRPr="00CD2288">
        <w:t>My child is doing better in school and/or work.</w:t>
      </w:r>
    </w:p>
    <w:p w14:paraId="67BB30DB" w14:textId="77777777" w:rsidR="00126594" w:rsidRDefault="00126594" w:rsidP="00545653">
      <w:pPr>
        <w:pStyle w:val="ListParagraph"/>
        <w:numPr>
          <w:ilvl w:val="0"/>
          <w:numId w:val="22"/>
        </w:numPr>
      </w:pPr>
      <w:r w:rsidRPr="00CD2288">
        <w:t>My child is better able to cope when things go wrong.</w:t>
      </w:r>
    </w:p>
    <w:p w14:paraId="134E2F2F" w14:textId="77777777" w:rsidR="00126594" w:rsidRPr="00CD2288" w:rsidRDefault="00126594" w:rsidP="00545653">
      <w:pPr>
        <w:pStyle w:val="ListParagraph"/>
        <w:numPr>
          <w:ilvl w:val="0"/>
          <w:numId w:val="22"/>
        </w:numPr>
        <w:contextualSpacing w:val="0"/>
      </w:pPr>
      <w:r w:rsidRPr="00CD2288">
        <w:t>I am satisfied with our family life right now.</w:t>
      </w:r>
    </w:p>
    <w:p w14:paraId="3974C796" w14:textId="77777777" w:rsidR="00126594" w:rsidRPr="00B57C49" w:rsidRDefault="00126594" w:rsidP="00545653">
      <w:pPr>
        <w:pStyle w:val="ListParagraph"/>
        <w:numPr>
          <w:ilvl w:val="6"/>
          <w:numId w:val="14"/>
        </w:numPr>
        <w:tabs>
          <w:tab w:val="clear" w:pos="2520"/>
          <w:tab w:val="num" w:pos="360"/>
        </w:tabs>
        <w:spacing w:before="200" w:after="0"/>
        <w:ind w:left="360"/>
        <w:contextualSpacing w:val="0"/>
        <w:rPr>
          <w:b/>
        </w:rPr>
      </w:pPr>
      <w:r w:rsidRPr="00B57C49">
        <w:rPr>
          <w:b/>
        </w:rPr>
        <w:t>Participation in Treatment</w:t>
      </w:r>
      <w:r w:rsidR="007B209E">
        <w:rPr>
          <w:b/>
        </w:rPr>
        <w:t>:</w:t>
      </w:r>
    </w:p>
    <w:p w14:paraId="50199118" w14:textId="77777777" w:rsidR="00126594" w:rsidRDefault="00126594" w:rsidP="00545653">
      <w:pPr>
        <w:pStyle w:val="ListParagraph"/>
        <w:numPr>
          <w:ilvl w:val="0"/>
          <w:numId w:val="23"/>
        </w:numPr>
      </w:pPr>
      <w:r w:rsidRPr="00CD2288">
        <w:t>I helped to choose my child’s services.</w:t>
      </w:r>
    </w:p>
    <w:p w14:paraId="7FE02A1E" w14:textId="77777777" w:rsidR="00126594" w:rsidRDefault="00126594" w:rsidP="00545653">
      <w:pPr>
        <w:pStyle w:val="ListParagraph"/>
        <w:numPr>
          <w:ilvl w:val="0"/>
          <w:numId w:val="23"/>
        </w:numPr>
      </w:pPr>
      <w:r w:rsidRPr="00CD2288">
        <w:t>I helped to choose my child’s treatment goals.</w:t>
      </w:r>
    </w:p>
    <w:p w14:paraId="55BCD063" w14:textId="77777777" w:rsidR="00126594" w:rsidRPr="00CD2288" w:rsidRDefault="00126594" w:rsidP="00545653">
      <w:pPr>
        <w:pStyle w:val="ListParagraph"/>
        <w:numPr>
          <w:ilvl w:val="0"/>
          <w:numId w:val="23"/>
        </w:numPr>
        <w:contextualSpacing w:val="0"/>
      </w:pPr>
      <w:r w:rsidRPr="00CD2288">
        <w:t>I was frequently involved in my child’s treatment.</w:t>
      </w:r>
    </w:p>
    <w:p w14:paraId="479339CF" w14:textId="77777777" w:rsidR="00126594" w:rsidRPr="00B57C49" w:rsidRDefault="00126594" w:rsidP="00545653">
      <w:pPr>
        <w:pStyle w:val="ListParagraph"/>
        <w:numPr>
          <w:ilvl w:val="6"/>
          <w:numId w:val="14"/>
        </w:numPr>
        <w:tabs>
          <w:tab w:val="clear" w:pos="2520"/>
          <w:tab w:val="num" w:pos="360"/>
        </w:tabs>
        <w:spacing w:after="0"/>
        <w:ind w:left="360"/>
        <w:rPr>
          <w:b/>
        </w:rPr>
      </w:pPr>
      <w:r w:rsidRPr="00B57C49">
        <w:rPr>
          <w:b/>
        </w:rPr>
        <w:t>Cultural Sensitivity</w:t>
      </w:r>
      <w:r w:rsidR="007B209E">
        <w:rPr>
          <w:b/>
        </w:rPr>
        <w:t>:</w:t>
      </w:r>
    </w:p>
    <w:p w14:paraId="761D9DDA" w14:textId="77777777" w:rsidR="00126594" w:rsidRDefault="00126594" w:rsidP="00545653">
      <w:pPr>
        <w:pStyle w:val="ListParagraph"/>
        <w:numPr>
          <w:ilvl w:val="0"/>
          <w:numId w:val="24"/>
        </w:numPr>
      </w:pPr>
      <w:r w:rsidRPr="00CD2288">
        <w:t>Staff treated me with respect.</w:t>
      </w:r>
    </w:p>
    <w:p w14:paraId="693DA45C" w14:textId="77777777" w:rsidR="00126594" w:rsidRDefault="00126594" w:rsidP="00545653">
      <w:pPr>
        <w:pStyle w:val="ListParagraph"/>
        <w:numPr>
          <w:ilvl w:val="0"/>
          <w:numId w:val="24"/>
        </w:numPr>
      </w:pPr>
      <w:r w:rsidRPr="00CD2288">
        <w:t>Staff respected my family's religious/spiritual beliefs.</w:t>
      </w:r>
    </w:p>
    <w:p w14:paraId="7CD75A79" w14:textId="77777777" w:rsidR="00126594" w:rsidRDefault="00126594" w:rsidP="00545653">
      <w:pPr>
        <w:pStyle w:val="ListParagraph"/>
        <w:numPr>
          <w:ilvl w:val="0"/>
          <w:numId w:val="24"/>
        </w:numPr>
      </w:pPr>
      <w:r w:rsidRPr="00CD2288">
        <w:t>Staff spoke with me in a way that I understood.</w:t>
      </w:r>
    </w:p>
    <w:p w14:paraId="6CB6DA3A" w14:textId="77777777" w:rsidR="00126594" w:rsidRPr="00CD2288" w:rsidRDefault="00126594" w:rsidP="00545653">
      <w:pPr>
        <w:pStyle w:val="ListParagraph"/>
        <w:numPr>
          <w:ilvl w:val="0"/>
          <w:numId w:val="24"/>
        </w:numPr>
      </w:pPr>
      <w:r w:rsidRPr="00CD2288">
        <w:t>Staff were sensitive to my cultural/ethnic background.</w:t>
      </w:r>
    </w:p>
    <w:p w14:paraId="3DDED017" w14:textId="77777777" w:rsidR="00126594" w:rsidRPr="00CD2288" w:rsidRDefault="00126594" w:rsidP="006A191A">
      <w:pPr>
        <w:spacing w:after="60"/>
        <w:rPr>
          <w:rFonts w:cs="Arial"/>
          <w:b/>
          <w:lang w:val="en-CA"/>
        </w:rPr>
      </w:pPr>
      <w:r w:rsidRPr="00CD2288">
        <w:rPr>
          <w:rFonts w:cs="Arial"/>
          <w:b/>
          <w:lang w:val="en-CA"/>
        </w:rPr>
        <w:t>Recommended Scoring Rules</w:t>
      </w:r>
      <w:r w:rsidR="007B209E">
        <w:rPr>
          <w:rFonts w:cs="Arial"/>
          <w:b/>
          <w:lang w:val="en-CA"/>
        </w:rPr>
        <w:t>:</w:t>
      </w:r>
    </w:p>
    <w:p w14:paraId="27E1E749" w14:textId="77777777" w:rsidR="00126594" w:rsidRPr="00F347EC" w:rsidRDefault="00126594" w:rsidP="00545653">
      <w:pPr>
        <w:numPr>
          <w:ilvl w:val="0"/>
          <w:numId w:val="20"/>
        </w:numPr>
        <w:spacing w:after="0"/>
        <w:rPr>
          <w:rFonts w:cs="Arial"/>
          <w:lang w:val="en-CA"/>
        </w:rPr>
      </w:pPr>
      <w:r>
        <w:t xml:space="preserve">In reporting each domain score, include only surveys with at least 2/3 of the domain items completed. </w:t>
      </w:r>
    </w:p>
    <w:p w14:paraId="2072A8B3" w14:textId="77777777" w:rsidR="00126594" w:rsidRPr="00CD2288" w:rsidRDefault="00126594" w:rsidP="00545653">
      <w:pPr>
        <w:numPr>
          <w:ilvl w:val="0"/>
          <w:numId w:val="20"/>
        </w:numPr>
        <w:spacing w:after="0"/>
        <w:rPr>
          <w:rFonts w:cs="Arial"/>
          <w:lang w:val="en-CA"/>
        </w:rPr>
      </w:pPr>
      <w:r w:rsidRPr="00CD2288">
        <w:rPr>
          <w:rFonts w:cs="Arial"/>
          <w:lang w:val="en-CA"/>
        </w:rPr>
        <w:t>Recode ratings of “not applicable” as missing values.</w:t>
      </w:r>
    </w:p>
    <w:p w14:paraId="69BE91F3" w14:textId="77777777" w:rsidR="00126594" w:rsidRPr="00CD2288" w:rsidRDefault="00126594" w:rsidP="00545653">
      <w:pPr>
        <w:numPr>
          <w:ilvl w:val="0"/>
          <w:numId w:val="20"/>
        </w:numPr>
        <w:spacing w:after="0"/>
        <w:rPr>
          <w:rFonts w:cs="Arial"/>
          <w:lang w:val="en-CA"/>
        </w:rPr>
      </w:pPr>
      <w:r w:rsidRPr="00CD2288">
        <w:rPr>
          <w:rFonts w:cs="Arial"/>
          <w:lang w:val="en-CA"/>
        </w:rPr>
        <w:t>Calculate the mean</w:t>
      </w:r>
      <w:r>
        <w:rPr>
          <w:rFonts w:cs="Arial"/>
          <w:lang w:val="en-CA"/>
        </w:rPr>
        <w:t xml:space="preserve"> score</w:t>
      </w:r>
      <w:r w:rsidRPr="00CD2288">
        <w:rPr>
          <w:rFonts w:cs="Arial"/>
          <w:lang w:val="en-CA"/>
        </w:rPr>
        <w:t xml:space="preserve"> of the </w:t>
      </w:r>
      <w:r>
        <w:rPr>
          <w:rFonts w:cs="Arial"/>
          <w:lang w:val="en-CA"/>
        </w:rPr>
        <w:t xml:space="preserve">domain </w:t>
      </w:r>
      <w:r w:rsidRPr="00CD2288">
        <w:rPr>
          <w:rFonts w:cs="Arial"/>
          <w:lang w:val="en-CA"/>
        </w:rPr>
        <w:t>items</w:t>
      </w:r>
      <w:r>
        <w:rPr>
          <w:rFonts w:cs="Arial"/>
          <w:lang w:val="en-CA"/>
        </w:rPr>
        <w:t xml:space="preserve"> per survey</w:t>
      </w:r>
      <w:r w:rsidRPr="00CD2288">
        <w:rPr>
          <w:rFonts w:cs="Arial"/>
          <w:lang w:val="en-CA"/>
        </w:rPr>
        <w:t>.</w:t>
      </w:r>
    </w:p>
    <w:p w14:paraId="4EF1F696" w14:textId="77777777" w:rsidR="00126594" w:rsidRDefault="00126594" w:rsidP="00545653">
      <w:pPr>
        <w:numPr>
          <w:ilvl w:val="0"/>
          <w:numId w:val="20"/>
        </w:numPr>
        <w:spacing w:after="0"/>
        <w:rPr>
          <w:rFonts w:cs="Arial"/>
          <w:lang w:val="en-CA"/>
        </w:rPr>
      </w:pPr>
      <w:r>
        <w:rPr>
          <w:rFonts w:cs="Arial"/>
          <w:lang w:val="en-CA"/>
        </w:rPr>
        <w:lastRenderedPageBreak/>
        <w:t>Count</w:t>
      </w:r>
      <w:r w:rsidRPr="00CD2288">
        <w:rPr>
          <w:rFonts w:cs="Arial"/>
          <w:lang w:val="en-CA"/>
        </w:rPr>
        <w:t xml:space="preserve"> the </w:t>
      </w:r>
      <w:r>
        <w:rPr>
          <w:rFonts w:cs="Arial"/>
          <w:lang w:val="en-CA"/>
        </w:rPr>
        <w:t>number of respondents with mean</w:t>
      </w:r>
      <w:r w:rsidRPr="00CD2288">
        <w:rPr>
          <w:rFonts w:cs="Arial"/>
          <w:lang w:val="en-CA"/>
        </w:rPr>
        <w:t xml:space="preserve"> scores greater than 3.5</w:t>
      </w:r>
      <w:r>
        <w:rPr>
          <w:rFonts w:cs="Arial"/>
          <w:lang w:val="en-CA"/>
        </w:rPr>
        <w:t xml:space="preserve"> (note the cut-off score of 3.5 is based on the recommended coding of responses where strongly agree </w:t>
      </w:r>
      <w:r w:rsidR="00445A8F">
        <w:rPr>
          <w:rFonts w:cs="Arial"/>
          <w:lang w:val="en-CA"/>
        </w:rPr>
        <w:t>is</w:t>
      </w:r>
      <w:r>
        <w:rPr>
          <w:rFonts w:cs="Arial"/>
          <w:lang w:val="en-CA"/>
        </w:rPr>
        <w:t xml:space="preserve"> 5).</w:t>
      </w:r>
    </w:p>
    <w:p w14:paraId="338DB421" w14:textId="77777777" w:rsidR="00126594" w:rsidRDefault="00126594" w:rsidP="00545653">
      <w:pPr>
        <w:numPr>
          <w:ilvl w:val="0"/>
          <w:numId w:val="20"/>
        </w:numPr>
        <w:rPr>
          <w:rFonts w:cs="Arial"/>
          <w:lang w:val="en-CA"/>
        </w:rPr>
      </w:pPr>
      <w:r w:rsidRPr="003E2E7A">
        <w:rPr>
          <w:rFonts w:cs="Arial"/>
          <w:lang w:val="en-CA"/>
        </w:rPr>
        <w:t xml:space="preserve">Report the number of “positive” responses (this number is derived from step </w:t>
      </w:r>
      <w:r>
        <w:rPr>
          <w:rFonts w:cs="Arial"/>
          <w:lang w:val="en-CA"/>
        </w:rPr>
        <w:t>4</w:t>
      </w:r>
      <w:r w:rsidRPr="003E2E7A">
        <w:rPr>
          <w:rFonts w:cs="Arial"/>
          <w:lang w:val="en-CA"/>
        </w:rPr>
        <w:t xml:space="preserve"> above) and the total number of “responses” (this number is derived by counting the number of surveys from step </w:t>
      </w:r>
      <w:r>
        <w:rPr>
          <w:rFonts w:cs="Arial"/>
          <w:lang w:val="en-CA"/>
        </w:rPr>
        <w:t>3</w:t>
      </w:r>
      <w:r w:rsidRPr="003E2E7A">
        <w:rPr>
          <w:rFonts w:cs="Arial"/>
          <w:lang w:val="en-CA"/>
        </w:rPr>
        <w:t xml:space="preserve"> above) for each domain</w:t>
      </w:r>
      <w:r>
        <w:rPr>
          <w:rFonts w:cs="Arial"/>
          <w:lang w:val="en-CA"/>
        </w:rPr>
        <w:t>.</w:t>
      </w:r>
    </w:p>
    <w:p w14:paraId="5E443572" w14:textId="77777777" w:rsidR="006A191A" w:rsidRDefault="006A191A" w:rsidP="006A191A">
      <w:pPr>
        <w:pStyle w:val="Heading2"/>
      </w:pPr>
      <w:bookmarkStart w:id="32" w:name="_Toc45521999"/>
      <w:r>
        <w:t>Data Entry Instructions</w:t>
      </w:r>
      <w:bookmarkEnd w:id="32"/>
    </w:p>
    <w:p w14:paraId="79C33FFC" w14:textId="0B981298" w:rsidR="00D059F5" w:rsidRPr="00D059F5" w:rsidRDefault="006A191A" w:rsidP="00D059F5">
      <w:r>
        <w:rPr>
          <w:rFonts w:cs="Arial"/>
          <w:color w:val="000000"/>
          <w:u w:val="single"/>
        </w:rPr>
        <w:t xml:space="preserve">Report </w:t>
      </w:r>
      <w:r w:rsidR="00E419DB">
        <w:rPr>
          <w:rFonts w:cs="Arial"/>
          <w:color w:val="000000"/>
          <w:u w:val="single"/>
        </w:rPr>
        <w:t>Period</w:t>
      </w:r>
      <w:r>
        <w:rPr>
          <w:rFonts w:cs="Arial"/>
          <w:color w:val="000000"/>
        </w:rPr>
        <w:t xml:space="preserve">: Please enter the </w:t>
      </w:r>
      <w:r w:rsidR="00D059F5" w:rsidRPr="00D059F5">
        <w:t>start of the state’s reporting period (</w:t>
      </w:r>
      <w:r w:rsidR="00F1728D">
        <w:t>D</w:t>
      </w:r>
      <w:r w:rsidR="00D059F5" w:rsidRPr="00D059F5">
        <w:t>D/</w:t>
      </w:r>
      <w:r w:rsidR="00F1728D">
        <w:t>M</w:t>
      </w:r>
      <w:r w:rsidR="00D059F5" w:rsidRPr="00D059F5">
        <w:t xml:space="preserve">M/YYYY format) in cell </w:t>
      </w:r>
      <w:r w:rsidR="00D059F5">
        <w:t>C6</w:t>
      </w:r>
      <w:r w:rsidR="00D059F5" w:rsidRPr="00D059F5">
        <w:t xml:space="preserve"> and the end of the state’</w:t>
      </w:r>
      <w:r w:rsidR="000B7016">
        <w:t>s</w:t>
      </w:r>
      <w:r w:rsidR="00D059F5" w:rsidRPr="00D059F5">
        <w:t xml:space="preserve"> reporting period (</w:t>
      </w:r>
      <w:r w:rsidR="00F1728D">
        <w:t>D</w:t>
      </w:r>
      <w:r w:rsidR="00D059F5" w:rsidRPr="00D059F5">
        <w:t>D/</w:t>
      </w:r>
      <w:r w:rsidR="00F1728D">
        <w:t>M</w:t>
      </w:r>
      <w:r w:rsidR="00D059F5" w:rsidRPr="00D059F5">
        <w:t xml:space="preserve">M/YYYY format) in cell </w:t>
      </w:r>
      <w:r w:rsidR="00D059F5">
        <w:t>E6</w:t>
      </w:r>
      <w:r w:rsidR="00100863">
        <w:t>.</w:t>
      </w:r>
    </w:p>
    <w:p w14:paraId="527AA420" w14:textId="3F3BB945" w:rsidR="006A191A" w:rsidRDefault="006A191A" w:rsidP="006A191A">
      <w:pPr>
        <w:numPr>
          <w:ilvl w:val="12"/>
          <w:numId w:val="0"/>
        </w:numPr>
        <w:rPr>
          <w:rFonts w:cs="Arial"/>
          <w:color w:val="000000"/>
        </w:rPr>
      </w:pPr>
      <w:r>
        <w:rPr>
          <w:rFonts w:cs="Arial"/>
          <w:color w:val="000000"/>
          <w:u w:val="single"/>
        </w:rPr>
        <w:t>State Identifier</w:t>
      </w:r>
      <w:r>
        <w:rPr>
          <w:rFonts w:cs="Arial"/>
          <w:color w:val="000000"/>
        </w:rPr>
        <w:t xml:space="preserve">: Please enter the </w:t>
      </w:r>
      <w:r w:rsidR="007044BA">
        <w:rPr>
          <w:rFonts w:cs="Arial"/>
          <w:color w:val="000000"/>
        </w:rPr>
        <w:t>two-character</w:t>
      </w:r>
      <w:r>
        <w:rPr>
          <w:rFonts w:cs="Arial"/>
          <w:color w:val="000000"/>
        </w:rPr>
        <w:t xml:space="preserve"> state abbreviation in cell C7</w:t>
      </w:r>
      <w:r w:rsidR="00B57C49">
        <w:rPr>
          <w:rFonts w:cs="Arial"/>
          <w:color w:val="000000"/>
        </w:rPr>
        <w:t>.</w:t>
      </w:r>
    </w:p>
    <w:p w14:paraId="45F749F3" w14:textId="77777777" w:rsidR="006A191A" w:rsidRDefault="006A191A" w:rsidP="006A191A">
      <w:pPr>
        <w:numPr>
          <w:ilvl w:val="12"/>
          <w:numId w:val="0"/>
        </w:numPr>
        <w:rPr>
          <w:rFonts w:cs="Arial"/>
          <w:color w:val="000000"/>
        </w:rPr>
      </w:pPr>
      <w:r>
        <w:rPr>
          <w:rFonts w:cs="Arial"/>
          <w:color w:val="000000"/>
          <w:u w:val="single"/>
        </w:rPr>
        <w:t>Adult Consumer Survey Results</w:t>
      </w:r>
      <w:r>
        <w:rPr>
          <w:rFonts w:cs="Arial"/>
          <w:color w:val="000000"/>
        </w:rPr>
        <w:t>: Please enter the number of positive responses, total number of responses and confidence interval for each domain (rows 9 to 13 and columns C to E)</w:t>
      </w:r>
      <w:r w:rsidR="00B57C49">
        <w:rPr>
          <w:rFonts w:cs="Arial"/>
          <w:color w:val="000000"/>
        </w:rPr>
        <w:t>.</w:t>
      </w:r>
    </w:p>
    <w:p w14:paraId="3ADCBF74" w14:textId="77777777" w:rsidR="006A191A" w:rsidRDefault="006A191A" w:rsidP="006A191A">
      <w:pPr>
        <w:numPr>
          <w:ilvl w:val="12"/>
          <w:numId w:val="0"/>
        </w:numPr>
        <w:rPr>
          <w:rFonts w:cs="Arial"/>
          <w:color w:val="000000"/>
        </w:rPr>
      </w:pPr>
      <w:r>
        <w:rPr>
          <w:rFonts w:cs="Arial"/>
          <w:color w:val="000000"/>
          <w:u w:val="single"/>
        </w:rPr>
        <w:t>Child/Adolescent Consumer Survey Results</w:t>
      </w:r>
      <w:r>
        <w:rPr>
          <w:rFonts w:cs="Arial"/>
          <w:color w:val="000000"/>
        </w:rPr>
        <w:t>: Please enter the number of positive responses, total number of responses and confidence interval for each domain (rows 16 to 20 and columns C to E)</w:t>
      </w:r>
      <w:r w:rsidR="00B57C49">
        <w:rPr>
          <w:rFonts w:cs="Arial"/>
          <w:color w:val="000000"/>
        </w:rPr>
        <w:t>.</w:t>
      </w:r>
    </w:p>
    <w:p w14:paraId="41A98641" w14:textId="77777777" w:rsidR="006A191A" w:rsidRDefault="006A191A" w:rsidP="006A191A">
      <w:pPr>
        <w:numPr>
          <w:ilvl w:val="12"/>
          <w:numId w:val="0"/>
        </w:numPr>
        <w:rPr>
          <w:rFonts w:cs="Arial"/>
          <w:color w:val="000000"/>
        </w:rPr>
      </w:pPr>
      <w:r>
        <w:rPr>
          <w:rFonts w:cs="Arial"/>
          <w:color w:val="000000"/>
          <w:u w:val="single"/>
        </w:rPr>
        <w:t>Data</w:t>
      </w:r>
      <w:r w:rsidR="00B57C49">
        <w:rPr>
          <w:rFonts w:cs="Arial"/>
          <w:color w:val="000000"/>
          <w:u w:val="single"/>
        </w:rPr>
        <w:t xml:space="preserve"> Footnotes</w:t>
      </w:r>
      <w:r>
        <w:rPr>
          <w:rFonts w:cs="Arial"/>
          <w:color w:val="000000"/>
        </w:rPr>
        <w:t xml:space="preserve">: Please enter relevant data notes in cell B23. </w:t>
      </w:r>
    </w:p>
    <w:p w14:paraId="1F903F89" w14:textId="77777777" w:rsidR="006A191A" w:rsidRDefault="006A191A" w:rsidP="006A191A">
      <w:pPr>
        <w:numPr>
          <w:ilvl w:val="12"/>
          <w:numId w:val="0"/>
        </w:numPr>
        <w:rPr>
          <w:rFonts w:cs="Arial"/>
          <w:color w:val="000000"/>
        </w:rPr>
      </w:pPr>
      <w:r>
        <w:rPr>
          <w:rFonts w:cs="Arial"/>
          <w:color w:val="000000"/>
          <w:u w:val="single"/>
        </w:rPr>
        <w:t>Adult Consumer Surveys</w:t>
      </w:r>
      <w:r>
        <w:rPr>
          <w:rFonts w:cs="Arial"/>
          <w:color w:val="000000"/>
        </w:rPr>
        <w:t>: Please provide responses to the questions at the bottom of the table</w:t>
      </w:r>
      <w:r w:rsidR="007B209E">
        <w:rPr>
          <w:rFonts w:cs="Arial"/>
          <w:color w:val="000000"/>
        </w:rPr>
        <w:t>.</w:t>
      </w:r>
    </w:p>
    <w:p w14:paraId="7BE22F07" w14:textId="77777777" w:rsidR="006A191A" w:rsidRDefault="006A191A" w:rsidP="00545653">
      <w:pPr>
        <w:numPr>
          <w:ilvl w:val="0"/>
          <w:numId w:val="25"/>
        </w:numPr>
        <w:spacing w:after="0"/>
        <w:rPr>
          <w:rFonts w:cs="Arial"/>
          <w:color w:val="000000"/>
        </w:rPr>
      </w:pPr>
      <w:r>
        <w:rPr>
          <w:rFonts w:cs="Arial"/>
          <w:color w:val="000000"/>
        </w:rPr>
        <w:t>Indicate if the Official 28 Item MHSIP Adult Outpatient Consumer survey was used (question 1)</w:t>
      </w:r>
      <w:r w:rsidR="00B57C49">
        <w:rPr>
          <w:rFonts w:cs="Arial"/>
          <w:color w:val="000000"/>
        </w:rPr>
        <w:t>.</w:t>
      </w:r>
    </w:p>
    <w:p w14:paraId="2F330B97" w14:textId="77777777" w:rsidR="006A191A" w:rsidRDefault="006A191A" w:rsidP="00545653">
      <w:pPr>
        <w:numPr>
          <w:ilvl w:val="1"/>
          <w:numId w:val="25"/>
        </w:numPr>
        <w:spacing w:after="0"/>
        <w:rPr>
          <w:rFonts w:cs="Arial"/>
          <w:color w:val="000000"/>
        </w:rPr>
      </w:pPr>
      <w:r>
        <w:rPr>
          <w:rFonts w:cs="Arial"/>
          <w:color w:val="000000"/>
        </w:rPr>
        <w:t>Provide a response to question 1</w:t>
      </w:r>
      <w:r w:rsidR="007B209E">
        <w:rPr>
          <w:rFonts w:cs="Arial"/>
          <w:color w:val="000000"/>
        </w:rPr>
        <w:t>.</w:t>
      </w:r>
      <w:r>
        <w:rPr>
          <w:rFonts w:cs="Arial"/>
          <w:color w:val="000000"/>
        </w:rPr>
        <w:t>a</w:t>
      </w:r>
      <w:r w:rsidR="007B209E">
        <w:rPr>
          <w:rFonts w:cs="Arial"/>
          <w:color w:val="000000"/>
        </w:rPr>
        <w:t>.</w:t>
      </w:r>
      <w:r>
        <w:rPr>
          <w:rFonts w:cs="Arial"/>
          <w:color w:val="000000"/>
        </w:rPr>
        <w:t xml:space="preserve"> </w:t>
      </w:r>
      <w:r>
        <w:rPr>
          <w:rFonts w:cs="Arial"/>
          <w:b/>
          <w:color w:val="000000"/>
        </w:rPr>
        <w:t>only</w:t>
      </w:r>
      <w:r>
        <w:rPr>
          <w:rFonts w:cs="Arial"/>
          <w:color w:val="000000"/>
        </w:rPr>
        <w:t xml:space="preserve"> if your response to question 1 is ‘no</w:t>
      </w:r>
      <w:r w:rsidR="00B57C49">
        <w:rPr>
          <w:rFonts w:cs="Arial"/>
          <w:color w:val="000000"/>
        </w:rPr>
        <w:t>.</w:t>
      </w:r>
      <w:r>
        <w:rPr>
          <w:rFonts w:cs="Arial"/>
          <w:color w:val="000000"/>
        </w:rPr>
        <w:t>’</w:t>
      </w:r>
    </w:p>
    <w:p w14:paraId="545076FF" w14:textId="77777777" w:rsidR="006A191A" w:rsidRDefault="006A191A" w:rsidP="00545653">
      <w:pPr>
        <w:numPr>
          <w:ilvl w:val="0"/>
          <w:numId w:val="25"/>
        </w:numPr>
        <w:spacing w:after="0"/>
        <w:rPr>
          <w:rFonts w:cs="Arial"/>
          <w:color w:val="000000"/>
        </w:rPr>
      </w:pPr>
      <w:r>
        <w:rPr>
          <w:rFonts w:cs="Arial"/>
          <w:color w:val="000000"/>
        </w:rPr>
        <w:t>If you translated the MHSIP survey into Spanish, please check the box</w:t>
      </w:r>
      <w:r w:rsidR="00B57C49">
        <w:rPr>
          <w:rFonts w:cs="Arial"/>
          <w:color w:val="000000"/>
        </w:rPr>
        <w:t xml:space="preserve"> in question 1.c</w:t>
      </w:r>
      <w:r w:rsidR="00456517">
        <w:rPr>
          <w:rFonts w:cs="Arial"/>
          <w:color w:val="000000"/>
        </w:rPr>
        <w:t>,</w:t>
      </w:r>
      <w:r>
        <w:rPr>
          <w:rFonts w:cs="Arial"/>
          <w:color w:val="000000"/>
        </w:rPr>
        <w:t xml:space="preserve"> and if the survey was translated into other language(s), list the language(s) in cell C36</w:t>
      </w:r>
      <w:r w:rsidR="00B57C49">
        <w:rPr>
          <w:rFonts w:cs="Arial"/>
          <w:color w:val="000000"/>
        </w:rPr>
        <w:t>.</w:t>
      </w:r>
    </w:p>
    <w:p w14:paraId="2DF1F7FE" w14:textId="77777777" w:rsidR="006A191A" w:rsidRPr="008127A6" w:rsidRDefault="006A191A" w:rsidP="00545653">
      <w:pPr>
        <w:numPr>
          <w:ilvl w:val="0"/>
          <w:numId w:val="25"/>
        </w:numPr>
        <w:spacing w:after="0"/>
        <w:rPr>
          <w:rFonts w:cs="Arial"/>
          <w:color w:val="000000"/>
        </w:rPr>
      </w:pPr>
      <w:r w:rsidRPr="008127A6">
        <w:rPr>
          <w:rFonts w:cs="Arial"/>
          <w:color w:val="000000"/>
        </w:rPr>
        <w:t>Provide a response to question 2</w:t>
      </w:r>
      <w:r w:rsidR="007B209E">
        <w:rPr>
          <w:rFonts w:cs="Arial"/>
          <w:color w:val="000000"/>
        </w:rPr>
        <w:t>.</w:t>
      </w:r>
      <w:r w:rsidRPr="008127A6">
        <w:rPr>
          <w:rFonts w:cs="Arial"/>
          <w:color w:val="000000"/>
        </w:rPr>
        <w:t>a</w:t>
      </w:r>
      <w:r w:rsidR="007B209E">
        <w:rPr>
          <w:rFonts w:cs="Arial"/>
          <w:color w:val="000000"/>
        </w:rPr>
        <w:t>.</w:t>
      </w:r>
      <w:r w:rsidRPr="008127A6">
        <w:rPr>
          <w:rFonts w:cs="Arial"/>
          <w:color w:val="000000"/>
        </w:rPr>
        <w:t xml:space="preserve"> (sample methodology) </w:t>
      </w:r>
      <w:r w:rsidRPr="008127A6">
        <w:rPr>
          <w:rFonts w:cs="Arial"/>
          <w:b/>
          <w:color w:val="000000"/>
        </w:rPr>
        <w:t>only</w:t>
      </w:r>
      <w:r w:rsidRPr="008127A6">
        <w:rPr>
          <w:rFonts w:cs="Arial"/>
          <w:color w:val="000000"/>
        </w:rPr>
        <w:t xml:space="preserve"> if </w:t>
      </w:r>
      <w:r>
        <w:rPr>
          <w:rFonts w:cs="Arial"/>
          <w:color w:val="000000"/>
        </w:rPr>
        <w:t>your response to question 2 is “2. Sample of MH Consumers</w:t>
      </w:r>
      <w:r w:rsidR="00B57C49">
        <w:rPr>
          <w:rFonts w:cs="Arial"/>
          <w:color w:val="000000"/>
        </w:rPr>
        <w:t>.</w:t>
      </w:r>
      <w:r>
        <w:rPr>
          <w:rFonts w:cs="Arial"/>
          <w:color w:val="000000"/>
        </w:rPr>
        <w:t>”</w:t>
      </w:r>
      <w:r w:rsidRPr="008127A6">
        <w:rPr>
          <w:rFonts w:cs="Arial"/>
          <w:color w:val="000000"/>
        </w:rPr>
        <w:t xml:space="preserve"> If you used a sample methodology other than those listed</w:t>
      </w:r>
      <w:r w:rsidR="00B57C49">
        <w:rPr>
          <w:rFonts w:cs="Arial"/>
          <w:color w:val="000000"/>
        </w:rPr>
        <w:t xml:space="preserve"> in question 2.a</w:t>
      </w:r>
      <w:r w:rsidRPr="008127A6">
        <w:rPr>
          <w:rFonts w:cs="Arial"/>
          <w:color w:val="000000"/>
        </w:rPr>
        <w:t>, please enter your response in cell C46</w:t>
      </w:r>
      <w:r w:rsidR="00B57C49">
        <w:rPr>
          <w:rFonts w:cs="Arial"/>
          <w:color w:val="000000"/>
        </w:rPr>
        <w:t>.</w:t>
      </w:r>
    </w:p>
    <w:p w14:paraId="36C39F92" w14:textId="77777777" w:rsidR="006A191A" w:rsidRDefault="006A191A" w:rsidP="00545653">
      <w:pPr>
        <w:numPr>
          <w:ilvl w:val="0"/>
          <w:numId w:val="25"/>
        </w:numPr>
        <w:spacing w:after="0"/>
        <w:rPr>
          <w:rFonts w:cs="Arial"/>
          <w:color w:val="000000"/>
        </w:rPr>
      </w:pPr>
      <w:r>
        <w:rPr>
          <w:rFonts w:cs="Arial"/>
          <w:color w:val="000000"/>
        </w:rPr>
        <w:t>If the population descriptions listed under question 3 do not fully describe the population surveyed, please enter a description in cell A58</w:t>
      </w:r>
      <w:r w:rsidR="00B57C49">
        <w:rPr>
          <w:rFonts w:cs="Arial"/>
          <w:color w:val="000000"/>
        </w:rPr>
        <w:t>.</w:t>
      </w:r>
    </w:p>
    <w:p w14:paraId="09CD64C8" w14:textId="77777777" w:rsidR="006A191A" w:rsidRDefault="006A191A" w:rsidP="00545653">
      <w:pPr>
        <w:numPr>
          <w:ilvl w:val="0"/>
          <w:numId w:val="25"/>
        </w:numPr>
        <w:spacing w:after="0"/>
        <w:rPr>
          <w:rFonts w:cs="Arial"/>
          <w:color w:val="000000"/>
        </w:rPr>
      </w:pPr>
      <w:r>
        <w:rPr>
          <w:rFonts w:cs="Arial"/>
          <w:color w:val="000000"/>
        </w:rPr>
        <w:t>If your survey was administered by a group other than (or in addition to) those listed under question 4</w:t>
      </w:r>
      <w:r w:rsidR="00B57C49">
        <w:rPr>
          <w:rFonts w:cs="Arial"/>
          <w:color w:val="000000"/>
        </w:rPr>
        <w:t>.</w:t>
      </w:r>
      <w:r>
        <w:rPr>
          <w:rFonts w:cs="Arial"/>
          <w:color w:val="000000"/>
        </w:rPr>
        <w:t>b, please enter your response in cell C73</w:t>
      </w:r>
      <w:r w:rsidR="00B57C49">
        <w:rPr>
          <w:rFonts w:cs="Arial"/>
          <w:color w:val="000000"/>
        </w:rPr>
        <w:t>.</w:t>
      </w:r>
    </w:p>
    <w:p w14:paraId="279FFDBC" w14:textId="77777777" w:rsidR="006A191A" w:rsidRDefault="006A191A" w:rsidP="00545653">
      <w:pPr>
        <w:numPr>
          <w:ilvl w:val="0"/>
          <w:numId w:val="25"/>
        </w:numPr>
        <w:spacing w:after="0"/>
        <w:rPr>
          <w:rFonts w:cs="Arial"/>
          <w:color w:val="000000"/>
        </w:rPr>
      </w:pPr>
      <w:r>
        <w:rPr>
          <w:rFonts w:cs="Arial"/>
          <w:color w:val="000000"/>
        </w:rPr>
        <w:t>Please enter the number of surveys attempted (question 6</w:t>
      </w:r>
      <w:r w:rsidR="00B57C49">
        <w:rPr>
          <w:rFonts w:cs="Arial"/>
          <w:color w:val="000000"/>
        </w:rPr>
        <w:t>.</w:t>
      </w:r>
      <w:r>
        <w:rPr>
          <w:rFonts w:cs="Arial"/>
          <w:color w:val="000000"/>
        </w:rPr>
        <w:t>a) in cell E81, the number of survey contacts made (question 6</w:t>
      </w:r>
      <w:r w:rsidR="00B57C49">
        <w:rPr>
          <w:rFonts w:cs="Arial"/>
          <w:color w:val="000000"/>
        </w:rPr>
        <w:t>.</w:t>
      </w:r>
      <w:r>
        <w:rPr>
          <w:rFonts w:cs="Arial"/>
          <w:color w:val="000000"/>
        </w:rPr>
        <w:t>b) in cell E82, the number of surveys completed (question 6c) in cell E83, and the response rate (question 6d) in cell E84</w:t>
      </w:r>
      <w:r w:rsidR="00B57C49">
        <w:rPr>
          <w:rFonts w:cs="Arial"/>
          <w:color w:val="000000"/>
        </w:rPr>
        <w:t>.</w:t>
      </w:r>
    </w:p>
    <w:p w14:paraId="3FD5EE2A" w14:textId="77777777" w:rsidR="006A191A" w:rsidRDefault="006A191A" w:rsidP="00545653">
      <w:pPr>
        <w:numPr>
          <w:ilvl w:val="0"/>
          <w:numId w:val="25"/>
        </w:numPr>
        <w:rPr>
          <w:rFonts w:cs="Arial"/>
          <w:color w:val="000000"/>
        </w:rPr>
      </w:pPr>
      <w:r>
        <w:rPr>
          <w:rFonts w:cs="Arial"/>
          <w:color w:val="000000"/>
        </w:rPr>
        <w:t>If your response to question 7</w:t>
      </w:r>
      <w:r w:rsidR="00B57C49">
        <w:rPr>
          <w:rFonts w:cs="Arial"/>
          <w:color w:val="000000"/>
        </w:rPr>
        <w:t>.</w:t>
      </w:r>
      <w:r>
        <w:rPr>
          <w:rFonts w:cs="Arial"/>
          <w:color w:val="000000"/>
        </w:rPr>
        <w:t>b is ‘no’, please enter a description in cell B91</w:t>
      </w:r>
      <w:r w:rsidR="00B57C49">
        <w:rPr>
          <w:rFonts w:cs="Arial"/>
          <w:color w:val="000000"/>
        </w:rPr>
        <w:t>.</w:t>
      </w:r>
    </w:p>
    <w:p w14:paraId="0D1E8512" w14:textId="77777777" w:rsidR="006A191A" w:rsidRDefault="006A191A" w:rsidP="006A191A">
      <w:pPr>
        <w:numPr>
          <w:ilvl w:val="12"/>
          <w:numId w:val="0"/>
        </w:numPr>
        <w:rPr>
          <w:rFonts w:cs="Arial"/>
          <w:lang w:val="en-CA"/>
        </w:rPr>
      </w:pPr>
      <w:r>
        <w:rPr>
          <w:rFonts w:cs="Arial"/>
          <w:u w:val="single"/>
          <w:lang w:val="en-CA"/>
        </w:rPr>
        <w:t>Child/Family Consumer Surveys</w:t>
      </w:r>
      <w:r>
        <w:rPr>
          <w:rFonts w:cs="Arial"/>
          <w:lang w:val="en-CA"/>
        </w:rPr>
        <w:t>:</w:t>
      </w:r>
    </w:p>
    <w:p w14:paraId="66E3C5C6" w14:textId="77777777" w:rsidR="006A191A" w:rsidRDefault="006A191A" w:rsidP="00545653">
      <w:pPr>
        <w:numPr>
          <w:ilvl w:val="0"/>
          <w:numId w:val="26"/>
        </w:numPr>
        <w:spacing w:after="0"/>
        <w:rPr>
          <w:rFonts w:cs="Arial"/>
          <w:lang w:val="en-CA"/>
        </w:rPr>
      </w:pPr>
      <w:r>
        <w:rPr>
          <w:rFonts w:cs="Arial"/>
          <w:lang w:val="en-CA"/>
        </w:rPr>
        <w:t>If the official YSS-F survey is used click on the ‘yes’ checkbox. If you did not use the YSS-</w:t>
      </w:r>
      <w:proofErr w:type="gramStart"/>
      <w:r>
        <w:rPr>
          <w:rFonts w:cs="Arial"/>
          <w:lang w:val="en-CA"/>
        </w:rPr>
        <w:t>F</w:t>
      </w:r>
      <w:proofErr w:type="gramEnd"/>
      <w:r>
        <w:rPr>
          <w:rFonts w:cs="Arial"/>
          <w:lang w:val="en-CA"/>
        </w:rPr>
        <w:t xml:space="preserve"> please enter the survey used in cell C100</w:t>
      </w:r>
      <w:r w:rsidR="00B57C49">
        <w:rPr>
          <w:rFonts w:cs="Arial"/>
          <w:lang w:val="en-CA"/>
        </w:rPr>
        <w:t>.</w:t>
      </w:r>
    </w:p>
    <w:p w14:paraId="4B272CA6" w14:textId="77777777" w:rsidR="006A191A" w:rsidRDefault="006A191A" w:rsidP="00545653">
      <w:pPr>
        <w:numPr>
          <w:ilvl w:val="0"/>
          <w:numId w:val="26"/>
        </w:numPr>
        <w:spacing w:after="0"/>
        <w:rPr>
          <w:rFonts w:cs="Arial"/>
          <w:lang w:val="en-CA"/>
        </w:rPr>
      </w:pPr>
      <w:r>
        <w:rPr>
          <w:rFonts w:cs="Arial"/>
          <w:lang w:val="en-CA"/>
        </w:rPr>
        <w:t>If you translated the YSS-F into Spanish, please check the box, and if the survey was translated into other language(s), list the language(s) in cell C104</w:t>
      </w:r>
      <w:r w:rsidR="00B57C49">
        <w:rPr>
          <w:rFonts w:cs="Arial"/>
          <w:lang w:val="en-CA"/>
        </w:rPr>
        <w:t>.</w:t>
      </w:r>
    </w:p>
    <w:p w14:paraId="38E8AF7A" w14:textId="77777777" w:rsidR="006A191A" w:rsidRDefault="006A191A" w:rsidP="00545653">
      <w:pPr>
        <w:numPr>
          <w:ilvl w:val="0"/>
          <w:numId w:val="26"/>
        </w:numPr>
        <w:spacing w:after="0"/>
        <w:rPr>
          <w:rFonts w:cs="Arial"/>
          <w:lang w:val="en-CA"/>
        </w:rPr>
      </w:pPr>
      <w:r>
        <w:rPr>
          <w:rFonts w:cs="Arial"/>
          <w:lang w:val="en-CA"/>
        </w:rPr>
        <w:t>Provide a response to question 2</w:t>
      </w:r>
      <w:r w:rsidR="007B209E">
        <w:rPr>
          <w:rFonts w:cs="Arial"/>
          <w:lang w:val="en-CA"/>
        </w:rPr>
        <w:t>.</w:t>
      </w:r>
      <w:r>
        <w:rPr>
          <w:rFonts w:cs="Arial"/>
          <w:lang w:val="en-CA"/>
        </w:rPr>
        <w:t>a</w:t>
      </w:r>
      <w:r w:rsidR="007B209E">
        <w:rPr>
          <w:rFonts w:cs="Arial"/>
          <w:lang w:val="en-CA"/>
        </w:rPr>
        <w:t>.</w:t>
      </w:r>
      <w:r>
        <w:rPr>
          <w:rFonts w:cs="Arial"/>
          <w:lang w:val="en-CA"/>
        </w:rPr>
        <w:t xml:space="preserve"> (sample methodology) </w:t>
      </w:r>
      <w:r>
        <w:rPr>
          <w:rFonts w:cs="Arial"/>
          <w:b/>
          <w:lang w:val="en-CA"/>
        </w:rPr>
        <w:t>only</w:t>
      </w:r>
      <w:r>
        <w:rPr>
          <w:rFonts w:cs="Arial"/>
          <w:lang w:val="en-CA"/>
        </w:rPr>
        <w:t xml:space="preserve"> if your response to question 2 is “2. Sample of MH Consumers</w:t>
      </w:r>
      <w:r w:rsidR="00B57C49">
        <w:rPr>
          <w:rFonts w:cs="Arial"/>
          <w:lang w:val="en-CA"/>
        </w:rPr>
        <w:t>.</w:t>
      </w:r>
      <w:r>
        <w:rPr>
          <w:rFonts w:cs="Arial"/>
          <w:lang w:val="en-CA"/>
        </w:rPr>
        <w:t>” If you used a sample methodology other than those listed, please enter your response in cell C</w:t>
      </w:r>
      <w:r w:rsidR="00B57C49">
        <w:rPr>
          <w:rFonts w:cs="Arial"/>
          <w:lang w:val="en-CA"/>
        </w:rPr>
        <w:t>113.</w:t>
      </w:r>
    </w:p>
    <w:p w14:paraId="51A0A69F" w14:textId="77777777" w:rsidR="006A191A" w:rsidRDefault="006A191A" w:rsidP="00545653">
      <w:pPr>
        <w:numPr>
          <w:ilvl w:val="0"/>
          <w:numId w:val="26"/>
        </w:numPr>
        <w:spacing w:after="0"/>
        <w:rPr>
          <w:rFonts w:cs="Arial"/>
          <w:lang w:val="en-CA"/>
        </w:rPr>
      </w:pPr>
      <w:r>
        <w:rPr>
          <w:rFonts w:cs="Arial"/>
          <w:lang w:val="en-CA"/>
        </w:rPr>
        <w:t>If you survey persons no longer receiving services (question 2</w:t>
      </w:r>
      <w:r w:rsidR="007B209E">
        <w:rPr>
          <w:rFonts w:cs="Arial"/>
          <w:lang w:val="en-CA"/>
        </w:rPr>
        <w:t>.</w:t>
      </w:r>
      <w:r>
        <w:rPr>
          <w:rFonts w:cs="Arial"/>
          <w:lang w:val="en-CA"/>
        </w:rPr>
        <w:t>b</w:t>
      </w:r>
      <w:r w:rsidR="007B209E">
        <w:rPr>
          <w:rFonts w:cs="Arial"/>
          <w:lang w:val="en-CA"/>
        </w:rPr>
        <w:t>.</w:t>
      </w:r>
      <w:r>
        <w:rPr>
          <w:rFonts w:cs="Arial"/>
          <w:lang w:val="en-CA"/>
        </w:rPr>
        <w:t xml:space="preserve">), please enter a description </w:t>
      </w:r>
      <w:r w:rsidR="00B57C49">
        <w:rPr>
          <w:rFonts w:cs="Arial"/>
          <w:lang w:val="en-CA"/>
        </w:rPr>
        <w:t xml:space="preserve">of </w:t>
      </w:r>
      <w:r>
        <w:rPr>
          <w:rFonts w:cs="Arial"/>
          <w:lang w:val="en-CA"/>
        </w:rPr>
        <w:t>how this is done (question 2</w:t>
      </w:r>
      <w:r w:rsidR="00B57C49">
        <w:rPr>
          <w:rFonts w:cs="Arial"/>
          <w:lang w:val="en-CA"/>
        </w:rPr>
        <w:t>.</w:t>
      </w:r>
      <w:r>
        <w:rPr>
          <w:rFonts w:cs="Arial"/>
          <w:lang w:val="en-CA"/>
        </w:rPr>
        <w:t>c</w:t>
      </w:r>
      <w:r w:rsidR="007B209E">
        <w:rPr>
          <w:rFonts w:cs="Arial"/>
          <w:lang w:val="en-CA"/>
        </w:rPr>
        <w:t>.</w:t>
      </w:r>
      <w:r>
        <w:rPr>
          <w:rFonts w:cs="Arial"/>
          <w:lang w:val="en-CA"/>
        </w:rPr>
        <w:t>) in cell A119</w:t>
      </w:r>
      <w:r w:rsidR="00B57C49">
        <w:rPr>
          <w:rFonts w:cs="Arial"/>
          <w:lang w:val="en-CA"/>
        </w:rPr>
        <w:t>.</w:t>
      </w:r>
    </w:p>
    <w:p w14:paraId="1B2510A8" w14:textId="77777777" w:rsidR="006A191A" w:rsidRDefault="006A191A" w:rsidP="00545653">
      <w:pPr>
        <w:numPr>
          <w:ilvl w:val="0"/>
          <w:numId w:val="26"/>
        </w:numPr>
        <w:spacing w:after="0"/>
        <w:rPr>
          <w:rFonts w:cs="Arial"/>
          <w:lang w:val="en-CA"/>
        </w:rPr>
      </w:pPr>
      <w:r>
        <w:rPr>
          <w:rFonts w:cs="Arial"/>
          <w:lang w:val="en-CA"/>
        </w:rPr>
        <w:lastRenderedPageBreak/>
        <w:t>If the population description listed under question 3 do</w:t>
      </w:r>
      <w:r w:rsidR="00B57C49">
        <w:rPr>
          <w:rFonts w:cs="Arial"/>
          <w:lang w:val="en-CA"/>
        </w:rPr>
        <w:t>es</w:t>
      </w:r>
      <w:r>
        <w:rPr>
          <w:rFonts w:cs="Arial"/>
          <w:lang w:val="en-CA"/>
        </w:rPr>
        <w:t xml:space="preserve"> not fully describe the population surveyed, please enter a description in cell A126</w:t>
      </w:r>
      <w:r w:rsidR="00B57C49">
        <w:rPr>
          <w:rFonts w:cs="Arial"/>
          <w:lang w:val="en-CA"/>
        </w:rPr>
        <w:t>.</w:t>
      </w:r>
    </w:p>
    <w:p w14:paraId="77FCD046" w14:textId="77777777" w:rsidR="006A191A" w:rsidRDefault="006A191A" w:rsidP="00545653">
      <w:pPr>
        <w:numPr>
          <w:ilvl w:val="0"/>
          <w:numId w:val="26"/>
        </w:numPr>
        <w:spacing w:after="0"/>
        <w:rPr>
          <w:rFonts w:cs="Arial"/>
          <w:lang w:val="en-CA"/>
        </w:rPr>
      </w:pPr>
      <w:r>
        <w:rPr>
          <w:rFonts w:cs="Arial"/>
          <w:lang w:val="en-CA"/>
        </w:rPr>
        <w:t>If your survey was administered by a group other than (or in addition to) those listed under question 4</w:t>
      </w:r>
      <w:r w:rsidR="00B57C49">
        <w:rPr>
          <w:rFonts w:cs="Arial"/>
          <w:lang w:val="en-CA"/>
        </w:rPr>
        <w:t>.</w:t>
      </w:r>
      <w:r>
        <w:rPr>
          <w:rFonts w:cs="Arial"/>
          <w:lang w:val="en-CA"/>
        </w:rPr>
        <w:t>b</w:t>
      </w:r>
      <w:r w:rsidR="007B209E">
        <w:rPr>
          <w:rFonts w:cs="Arial"/>
          <w:lang w:val="en-CA"/>
        </w:rPr>
        <w:t>.</w:t>
      </w:r>
      <w:r>
        <w:rPr>
          <w:rFonts w:cs="Arial"/>
          <w:lang w:val="en-CA"/>
        </w:rPr>
        <w:t>, please enter your response in cell C141</w:t>
      </w:r>
      <w:r w:rsidR="00B57C49">
        <w:rPr>
          <w:rFonts w:cs="Arial"/>
          <w:lang w:val="en-CA"/>
        </w:rPr>
        <w:t>.</w:t>
      </w:r>
    </w:p>
    <w:p w14:paraId="38CF0611" w14:textId="77777777" w:rsidR="006A191A" w:rsidRDefault="006A191A" w:rsidP="00545653">
      <w:pPr>
        <w:numPr>
          <w:ilvl w:val="0"/>
          <w:numId w:val="26"/>
        </w:numPr>
        <w:spacing w:after="0"/>
        <w:rPr>
          <w:rFonts w:cs="Arial"/>
          <w:lang w:val="en-CA"/>
        </w:rPr>
      </w:pPr>
      <w:r>
        <w:rPr>
          <w:rFonts w:cs="Arial"/>
          <w:lang w:val="en-CA"/>
        </w:rPr>
        <w:t>Please enter the number of surveys attempted (question 6</w:t>
      </w:r>
      <w:r w:rsidR="00B57C49">
        <w:rPr>
          <w:rFonts w:cs="Arial"/>
          <w:lang w:val="en-CA"/>
        </w:rPr>
        <w:t>.</w:t>
      </w:r>
      <w:r>
        <w:rPr>
          <w:rFonts w:cs="Arial"/>
          <w:lang w:val="en-CA"/>
        </w:rPr>
        <w:t>a</w:t>
      </w:r>
      <w:r w:rsidR="007B209E">
        <w:rPr>
          <w:rFonts w:cs="Arial"/>
          <w:lang w:val="en-CA"/>
        </w:rPr>
        <w:t>.</w:t>
      </w:r>
      <w:r>
        <w:rPr>
          <w:rFonts w:cs="Arial"/>
          <w:lang w:val="en-CA"/>
        </w:rPr>
        <w:t>) in cell E149, the number of survey contacts made (question 6</w:t>
      </w:r>
      <w:r w:rsidR="00B57C49">
        <w:rPr>
          <w:rFonts w:cs="Arial"/>
          <w:lang w:val="en-CA"/>
        </w:rPr>
        <w:t>.</w:t>
      </w:r>
      <w:r>
        <w:rPr>
          <w:rFonts w:cs="Arial"/>
          <w:lang w:val="en-CA"/>
        </w:rPr>
        <w:t>b</w:t>
      </w:r>
      <w:r w:rsidR="007B209E">
        <w:rPr>
          <w:rFonts w:cs="Arial"/>
          <w:lang w:val="en-CA"/>
        </w:rPr>
        <w:t>.</w:t>
      </w:r>
      <w:r>
        <w:rPr>
          <w:rFonts w:cs="Arial"/>
          <w:lang w:val="en-CA"/>
        </w:rPr>
        <w:t>) in cell E150, the number of surveys completed (question 6</w:t>
      </w:r>
      <w:r w:rsidR="007B209E">
        <w:rPr>
          <w:rFonts w:cs="Arial"/>
          <w:lang w:val="en-CA"/>
        </w:rPr>
        <w:t>.</w:t>
      </w:r>
      <w:r>
        <w:rPr>
          <w:rFonts w:cs="Arial"/>
          <w:lang w:val="en-CA"/>
        </w:rPr>
        <w:t>c</w:t>
      </w:r>
      <w:r w:rsidR="007B209E">
        <w:rPr>
          <w:rFonts w:cs="Arial"/>
          <w:lang w:val="en-CA"/>
        </w:rPr>
        <w:t>.</w:t>
      </w:r>
      <w:r>
        <w:rPr>
          <w:rFonts w:cs="Arial"/>
          <w:lang w:val="en-CA"/>
        </w:rPr>
        <w:t>) in cell E151, and the response rate (question 6</w:t>
      </w:r>
      <w:r w:rsidR="00B57C49">
        <w:rPr>
          <w:rFonts w:cs="Arial"/>
          <w:lang w:val="en-CA"/>
        </w:rPr>
        <w:t>.</w:t>
      </w:r>
      <w:r>
        <w:rPr>
          <w:rFonts w:cs="Arial"/>
          <w:lang w:val="en-CA"/>
        </w:rPr>
        <w:t>d</w:t>
      </w:r>
      <w:r w:rsidR="007B209E">
        <w:rPr>
          <w:rFonts w:cs="Arial"/>
          <w:lang w:val="en-CA"/>
        </w:rPr>
        <w:t>.</w:t>
      </w:r>
      <w:r>
        <w:rPr>
          <w:rFonts w:cs="Arial"/>
          <w:lang w:val="en-CA"/>
        </w:rPr>
        <w:t>) in cell E152</w:t>
      </w:r>
      <w:r w:rsidR="00B57C49">
        <w:rPr>
          <w:rFonts w:cs="Arial"/>
          <w:lang w:val="en-CA"/>
        </w:rPr>
        <w:t>.</w:t>
      </w:r>
    </w:p>
    <w:p w14:paraId="79287EBB" w14:textId="77777777" w:rsidR="006A191A" w:rsidRDefault="006A191A" w:rsidP="00545653">
      <w:pPr>
        <w:numPr>
          <w:ilvl w:val="0"/>
          <w:numId w:val="26"/>
        </w:numPr>
        <w:rPr>
          <w:rFonts w:cs="Arial"/>
          <w:lang w:val="en-CA"/>
        </w:rPr>
      </w:pPr>
      <w:r>
        <w:rPr>
          <w:rFonts w:cs="Arial"/>
          <w:lang w:val="en-CA"/>
        </w:rPr>
        <w:t>If your response is question 7</w:t>
      </w:r>
      <w:r w:rsidR="00B57C49">
        <w:rPr>
          <w:rFonts w:cs="Arial"/>
          <w:lang w:val="en-CA"/>
        </w:rPr>
        <w:t>.</w:t>
      </w:r>
      <w:r>
        <w:rPr>
          <w:rFonts w:cs="Arial"/>
          <w:lang w:val="en-CA"/>
        </w:rPr>
        <w:t>b</w:t>
      </w:r>
      <w:r w:rsidR="007B209E">
        <w:rPr>
          <w:rFonts w:cs="Arial"/>
          <w:lang w:val="en-CA"/>
        </w:rPr>
        <w:t>.</w:t>
      </w:r>
      <w:r>
        <w:rPr>
          <w:rFonts w:cs="Arial"/>
          <w:lang w:val="en-CA"/>
        </w:rPr>
        <w:t xml:space="preserve"> is </w:t>
      </w:r>
      <w:r w:rsidR="00445A8F">
        <w:rPr>
          <w:rFonts w:cs="Arial"/>
          <w:lang w:val="en-CA"/>
        </w:rPr>
        <w:t>“</w:t>
      </w:r>
      <w:r>
        <w:rPr>
          <w:rFonts w:cs="Arial"/>
          <w:lang w:val="en-CA"/>
        </w:rPr>
        <w:t>no</w:t>
      </w:r>
      <w:r w:rsidR="00445A8F">
        <w:rPr>
          <w:rFonts w:cs="Arial"/>
          <w:lang w:val="en-CA"/>
        </w:rPr>
        <w:t>”</w:t>
      </w:r>
      <w:r>
        <w:rPr>
          <w:rFonts w:cs="Arial"/>
          <w:lang w:val="en-CA"/>
        </w:rPr>
        <w:t>, please enter a description in cell B160</w:t>
      </w:r>
      <w:r w:rsidR="00B57C49">
        <w:rPr>
          <w:rFonts w:cs="Arial"/>
          <w:lang w:val="en-CA"/>
        </w:rPr>
        <w:t>.</w:t>
      </w:r>
    </w:p>
    <w:p w14:paraId="2192D3DB" w14:textId="77777777" w:rsidR="00DD2E79" w:rsidRDefault="006A191A" w:rsidP="006A191A">
      <w:pPr>
        <w:rPr>
          <w:lang w:val="en-CA"/>
        </w:rPr>
        <w:sectPr w:rsidR="00DD2E79" w:rsidSect="005A6E3C">
          <w:pgSz w:w="12240" w:h="15840"/>
          <w:pgMar w:top="1440" w:right="1440" w:bottom="1440" w:left="1440" w:header="720" w:footer="576" w:gutter="0"/>
          <w:cols w:space="720"/>
          <w:docGrid w:linePitch="360"/>
        </w:sectPr>
      </w:pPr>
      <w:r w:rsidRPr="0080701D">
        <w:rPr>
          <w:b/>
          <w:lang w:val="en-CA"/>
        </w:rPr>
        <w:t>IMPORTANT NOTE</w:t>
      </w:r>
      <w:r>
        <w:rPr>
          <w:lang w:val="en-CA"/>
        </w:rPr>
        <w:t xml:space="preserve">: </w:t>
      </w:r>
      <w:r w:rsidRPr="0080701D">
        <w:rPr>
          <w:lang w:val="en-CA"/>
        </w:rPr>
        <w:t>To ensure your data is processed with no errors</w:t>
      </w:r>
      <w:r>
        <w:rPr>
          <w:lang w:val="en-CA"/>
        </w:rPr>
        <w:t xml:space="preserve"> </w:t>
      </w:r>
      <w:r w:rsidRPr="0080701D">
        <w:rPr>
          <w:b/>
          <w:lang w:val="en-CA"/>
        </w:rPr>
        <w:t>do not add, delete, or move any columns, rows</w:t>
      </w:r>
      <w:r w:rsidR="00B57C49">
        <w:rPr>
          <w:b/>
          <w:lang w:val="en-CA"/>
        </w:rPr>
        <w:t>,</w:t>
      </w:r>
      <w:r w:rsidRPr="0080701D">
        <w:rPr>
          <w:b/>
          <w:lang w:val="en-CA"/>
        </w:rPr>
        <w:t xml:space="preserve"> and/or cells</w:t>
      </w:r>
      <w:r>
        <w:rPr>
          <w:lang w:val="en-CA"/>
        </w:rPr>
        <w:t xml:space="preserve">. </w:t>
      </w:r>
      <w:r w:rsidRPr="0080701D">
        <w:rPr>
          <w:lang w:val="en-CA"/>
        </w:rPr>
        <w:t xml:space="preserve">Any data entered outside of the specified cells above </w:t>
      </w:r>
      <w:r w:rsidRPr="005A173B">
        <w:rPr>
          <w:b/>
          <w:lang w:val="en-CA"/>
        </w:rPr>
        <w:t>will not</w:t>
      </w:r>
      <w:r w:rsidRPr="0080701D">
        <w:rPr>
          <w:lang w:val="en-CA"/>
        </w:rPr>
        <w:t xml:space="preserve"> be uploaded into the central URS database</w:t>
      </w:r>
      <w:r>
        <w:rPr>
          <w:lang w:val="en-CA"/>
        </w:rPr>
        <w:t>.</w:t>
      </w:r>
    </w:p>
    <w:p w14:paraId="18D63F38" w14:textId="77777777" w:rsidR="00DD2E79" w:rsidRDefault="00DD2E79" w:rsidP="00C32BA9">
      <w:pPr>
        <w:pStyle w:val="Heading1"/>
        <w:spacing w:after="0"/>
      </w:pPr>
      <w:bookmarkStart w:id="33" w:name="_Toc45522000"/>
      <w:r w:rsidRPr="00AC4E64">
        <w:lastRenderedPageBreak/>
        <w:t>Table 11</w:t>
      </w:r>
      <w:r w:rsidR="00B57C49">
        <w:t>A</w:t>
      </w:r>
      <w:r w:rsidR="00100863">
        <w:t xml:space="preserve"> (MHBG Table 17B)</w:t>
      </w:r>
      <w:r w:rsidRPr="00CD2288">
        <w:t>:</w:t>
      </w:r>
      <w:r>
        <w:t xml:space="preserve"> Consumer Evaluation of Care by Consumer Characteristics</w:t>
      </w:r>
      <w:bookmarkEnd w:id="33"/>
      <w:r w:rsidR="007B209E">
        <w:t xml:space="preserve"> </w:t>
      </w:r>
    </w:p>
    <w:p w14:paraId="6E4405D5" w14:textId="77777777" w:rsidR="00C32BA9" w:rsidRPr="005A6E3C" w:rsidRDefault="00C32BA9" w:rsidP="00C32BA9">
      <w:pPr>
        <w:rPr>
          <w:b/>
          <w:color w:val="1F497D"/>
          <w:sz w:val="26"/>
          <w:szCs w:val="26"/>
        </w:rPr>
      </w:pPr>
      <w:r w:rsidRPr="005A6E3C">
        <w:rPr>
          <w:b/>
          <w:color w:val="365F91"/>
          <w:sz w:val="26"/>
          <w:szCs w:val="26"/>
        </w:rPr>
        <w:t>(Optional Table by Race/Ethnicity</w:t>
      </w:r>
      <w:r w:rsidRPr="005A6E3C">
        <w:rPr>
          <w:b/>
          <w:color w:val="1F497D"/>
          <w:sz w:val="26"/>
          <w:szCs w:val="26"/>
        </w:rPr>
        <w:t>)</w:t>
      </w:r>
    </w:p>
    <w:p w14:paraId="42A0A8F3" w14:textId="77777777" w:rsidR="00DD2E79" w:rsidRPr="00CD2288" w:rsidRDefault="00DD2E79" w:rsidP="00DD2E79">
      <w:pPr>
        <w:numPr>
          <w:ilvl w:val="12"/>
          <w:numId w:val="0"/>
        </w:numPr>
        <w:tabs>
          <w:tab w:val="left" w:pos="18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spacing w:before="200"/>
        <w:rPr>
          <w:rFonts w:cs="Arial"/>
          <w:color w:val="000000"/>
        </w:rPr>
      </w:pPr>
      <w:r>
        <w:rPr>
          <w:rFonts w:cs="Arial"/>
          <w:color w:val="000000"/>
        </w:rPr>
        <w:t>This table provides a more detailed reporting of the consumer survey data reported on Table</w:t>
      </w:r>
      <w:r w:rsidR="003D0707">
        <w:rPr>
          <w:rFonts w:cs="Arial"/>
          <w:color w:val="000000"/>
        </w:rPr>
        <w:t>s 9 and</w:t>
      </w:r>
      <w:r>
        <w:rPr>
          <w:rFonts w:cs="Arial"/>
          <w:color w:val="000000"/>
        </w:rPr>
        <w:t xml:space="preserve"> 11 by breaking out the number of positive responses and total responses by race/ethnicity. </w:t>
      </w:r>
      <w:r w:rsidRPr="00CD2288">
        <w:rPr>
          <w:rFonts w:cs="Arial"/>
          <w:color w:val="000000"/>
        </w:rPr>
        <w:t xml:space="preserve"> </w:t>
      </w:r>
    </w:p>
    <w:p w14:paraId="287E53C3" w14:textId="77777777" w:rsidR="00DD2E79" w:rsidRPr="00CD2288" w:rsidRDefault="00DD2E79" w:rsidP="00545653">
      <w:pPr>
        <w:numPr>
          <w:ilvl w:val="0"/>
          <w:numId w:val="32"/>
        </w:numPr>
        <w:tabs>
          <w:tab w:val="left" w:pos="720"/>
        </w:tabs>
        <w:spacing w:after="0"/>
        <w:rPr>
          <w:rFonts w:cs="Arial"/>
        </w:rPr>
      </w:pPr>
      <w:r w:rsidRPr="00CD2288">
        <w:rPr>
          <w:rFonts w:cs="Arial"/>
        </w:rPr>
        <w:t xml:space="preserve">States should report </w:t>
      </w:r>
      <w:r w:rsidR="003D0707">
        <w:rPr>
          <w:rFonts w:cs="Arial"/>
        </w:rPr>
        <w:t>c</w:t>
      </w:r>
      <w:r w:rsidRPr="00CD2288">
        <w:rPr>
          <w:rFonts w:cs="Arial"/>
        </w:rPr>
        <w:t xml:space="preserve">onsumer </w:t>
      </w:r>
      <w:r w:rsidR="003D0707">
        <w:rPr>
          <w:rFonts w:cs="Arial"/>
        </w:rPr>
        <w:t>s</w:t>
      </w:r>
      <w:r w:rsidRPr="00CD2288">
        <w:rPr>
          <w:rFonts w:cs="Arial"/>
        </w:rPr>
        <w:t xml:space="preserve">urvey </w:t>
      </w:r>
      <w:r w:rsidR="003D0707">
        <w:rPr>
          <w:rFonts w:cs="Arial"/>
        </w:rPr>
        <w:t>r</w:t>
      </w:r>
      <w:r w:rsidRPr="00CD2288">
        <w:rPr>
          <w:rFonts w:cs="Arial"/>
        </w:rPr>
        <w:t xml:space="preserve">esults for each domain by Race/ethnicity in addition to the </w:t>
      </w:r>
      <w:r w:rsidR="003D0707">
        <w:rPr>
          <w:rFonts w:cs="Arial"/>
        </w:rPr>
        <w:t>t</w:t>
      </w:r>
      <w:r w:rsidRPr="00CD2288">
        <w:rPr>
          <w:rFonts w:cs="Arial"/>
        </w:rPr>
        <w:t xml:space="preserve">otal rate </w:t>
      </w:r>
      <w:r>
        <w:rPr>
          <w:rFonts w:cs="Arial"/>
        </w:rPr>
        <w:t>reported</w:t>
      </w:r>
      <w:r w:rsidRPr="00CD2288">
        <w:rPr>
          <w:rFonts w:cs="Arial"/>
        </w:rPr>
        <w:t xml:space="preserve"> in Table</w:t>
      </w:r>
      <w:r w:rsidR="003D0707">
        <w:rPr>
          <w:rFonts w:cs="Arial"/>
        </w:rPr>
        <w:t>s 9 and</w:t>
      </w:r>
      <w:r w:rsidRPr="00CD2288">
        <w:rPr>
          <w:rFonts w:cs="Arial"/>
        </w:rPr>
        <w:t xml:space="preserve"> 11.</w:t>
      </w:r>
    </w:p>
    <w:p w14:paraId="11601F62" w14:textId="77777777" w:rsidR="00DD2E79" w:rsidRDefault="00DD2E79" w:rsidP="00545653">
      <w:pPr>
        <w:numPr>
          <w:ilvl w:val="0"/>
          <w:numId w:val="32"/>
        </w:numPr>
        <w:tabs>
          <w:tab w:val="left" w:pos="720"/>
        </w:tabs>
        <w:spacing w:after="0"/>
        <w:rPr>
          <w:rFonts w:cs="Arial"/>
        </w:rPr>
      </w:pPr>
      <w:r w:rsidRPr="00CD2288">
        <w:rPr>
          <w:rFonts w:cs="Arial"/>
        </w:rPr>
        <w:t>Patient</w:t>
      </w:r>
      <w:r w:rsidR="003D0707">
        <w:rPr>
          <w:rFonts w:cs="Arial"/>
        </w:rPr>
        <w:t xml:space="preserve"> categories should not be cross</w:t>
      </w:r>
      <w:r w:rsidRPr="00CD2288">
        <w:rPr>
          <w:rFonts w:cs="Arial"/>
        </w:rPr>
        <w:t>tabs: e.g., report results for age, then for race, not age by race.</w:t>
      </w:r>
    </w:p>
    <w:p w14:paraId="2FA0A747" w14:textId="77777777" w:rsidR="00DD2E79" w:rsidRPr="00AC4E64" w:rsidRDefault="00DD2E79" w:rsidP="00545653">
      <w:pPr>
        <w:numPr>
          <w:ilvl w:val="0"/>
          <w:numId w:val="32"/>
        </w:numPr>
        <w:tabs>
          <w:tab w:val="left" w:pos="720"/>
        </w:tabs>
        <w:rPr>
          <w:rFonts w:cs="Arial"/>
        </w:rPr>
      </w:pPr>
      <w:r w:rsidRPr="00AC4E64">
        <w:rPr>
          <w:rFonts w:cs="Arial"/>
        </w:rPr>
        <w:t>States should only report results for patient categories when there are at least 25 or 30 subjects in the category, i.e., do not report results for very small “n” categories.</w:t>
      </w:r>
    </w:p>
    <w:p w14:paraId="194A6393" w14:textId="469C0FC4" w:rsidR="000F330F" w:rsidRDefault="000F330F" w:rsidP="000F330F">
      <w:bookmarkStart w:id="34" w:name="_Toc45522001"/>
      <w:r>
        <w:t xml:space="preserve">In 1997, OMB, in its </w:t>
      </w:r>
      <w:hyperlink r:id="rId23" w:history="1">
        <w:r w:rsidRPr="0067236B">
          <w:rPr>
            <w:rStyle w:val="Hyperlink"/>
            <w:i/>
            <w:iCs/>
          </w:rPr>
          <w:t>Revisions to the Standards for the Classification of Federal Data on Race and Ethnicity</w:t>
        </w:r>
      </w:hyperlink>
      <w:r>
        <w:rPr>
          <w:i/>
          <w:iCs/>
        </w:rPr>
        <w:t xml:space="preserve"> </w:t>
      </w:r>
      <w:r>
        <w:t>Federal Register notice (Vol. 62, No. 210), defined the minimum standards for collecting and presenting data on race and ethnicity. The OMB standard separates race and ethnicity categories, with two categories for ethnicity and a minimum of five categories for race. Through the 2019 URS reporting, SAMHSA had allowed states to report “Hispanic” as a race, however, starting with the 2020 URS reporting, SAMHSA requires that states exclusively use the racial and ethnicity categories as defined by OMB. These include:</w:t>
      </w:r>
    </w:p>
    <w:p w14:paraId="55DACA4E" w14:textId="77777777" w:rsidR="000F330F" w:rsidRPr="007A44EF" w:rsidRDefault="000F330F" w:rsidP="000F330F">
      <w:pPr>
        <w:rPr>
          <w:i/>
          <w:iCs/>
        </w:rPr>
      </w:pPr>
      <w:r>
        <w:rPr>
          <w:b/>
          <w:bCs/>
        </w:rPr>
        <w:t>Ethnicity Data Standards—are you of Hispanic or Latino origin?</w:t>
      </w:r>
    </w:p>
    <w:p w14:paraId="458FEC40" w14:textId="77777777" w:rsidR="000F330F" w:rsidRDefault="000F330F" w:rsidP="000F330F">
      <w:pPr>
        <w:pStyle w:val="ListParagraph"/>
        <w:numPr>
          <w:ilvl w:val="0"/>
          <w:numId w:val="70"/>
        </w:numPr>
      </w:pPr>
      <w:r>
        <w:t>Hispanic or Latino</w:t>
      </w:r>
    </w:p>
    <w:p w14:paraId="3D672BE4" w14:textId="77777777" w:rsidR="000F330F" w:rsidRDefault="000F330F" w:rsidP="000F330F">
      <w:pPr>
        <w:pStyle w:val="ListParagraph"/>
        <w:numPr>
          <w:ilvl w:val="0"/>
          <w:numId w:val="70"/>
        </w:numPr>
      </w:pPr>
      <w:r>
        <w:t>Not Hispanic or Latino</w:t>
      </w:r>
    </w:p>
    <w:p w14:paraId="3A0B9F19" w14:textId="77777777" w:rsidR="000F330F" w:rsidRPr="007A44EF" w:rsidRDefault="000F330F" w:rsidP="000F330F">
      <w:r>
        <w:rPr>
          <w:b/>
          <w:bCs/>
        </w:rPr>
        <w:t>Race Data Standards—</w:t>
      </w:r>
      <w:r>
        <w:rPr>
          <w:b/>
          <w:bCs/>
          <w:i/>
          <w:iCs/>
        </w:rPr>
        <w:t>what is your race? (one or more categories may be selected</w:t>
      </w:r>
      <w:r>
        <w:rPr>
          <w:b/>
          <w:bCs/>
        </w:rPr>
        <w:t>)</w:t>
      </w:r>
    </w:p>
    <w:p w14:paraId="6AE350AE" w14:textId="77777777" w:rsidR="000F330F" w:rsidRDefault="000F330F" w:rsidP="000F330F">
      <w:pPr>
        <w:pStyle w:val="ListParagraph"/>
        <w:numPr>
          <w:ilvl w:val="0"/>
          <w:numId w:val="69"/>
        </w:numPr>
      </w:pPr>
      <w:r>
        <w:t>American Indian or Alaska Native</w:t>
      </w:r>
    </w:p>
    <w:p w14:paraId="2D9B11CE" w14:textId="77777777" w:rsidR="000F330F" w:rsidRDefault="000F330F" w:rsidP="000F330F">
      <w:pPr>
        <w:pStyle w:val="ListParagraph"/>
        <w:numPr>
          <w:ilvl w:val="0"/>
          <w:numId w:val="69"/>
        </w:numPr>
      </w:pPr>
      <w:r>
        <w:t>Asian</w:t>
      </w:r>
    </w:p>
    <w:p w14:paraId="3106E993" w14:textId="77777777" w:rsidR="000F330F" w:rsidRDefault="000F330F" w:rsidP="000F330F">
      <w:pPr>
        <w:pStyle w:val="ListParagraph"/>
        <w:numPr>
          <w:ilvl w:val="0"/>
          <w:numId w:val="69"/>
        </w:numPr>
      </w:pPr>
      <w:r>
        <w:t>Black or African American</w:t>
      </w:r>
    </w:p>
    <w:p w14:paraId="713B68CB" w14:textId="77777777" w:rsidR="000F330F" w:rsidRDefault="000F330F" w:rsidP="000F330F">
      <w:pPr>
        <w:pStyle w:val="ListParagraph"/>
        <w:numPr>
          <w:ilvl w:val="0"/>
          <w:numId w:val="69"/>
        </w:numPr>
      </w:pPr>
      <w:r>
        <w:t>Native Hawaiian or Other Pacific Islander</w:t>
      </w:r>
    </w:p>
    <w:p w14:paraId="0F301D06" w14:textId="77777777" w:rsidR="000F330F" w:rsidRDefault="000F330F" w:rsidP="000F330F">
      <w:pPr>
        <w:pStyle w:val="ListParagraph"/>
        <w:numPr>
          <w:ilvl w:val="0"/>
          <w:numId w:val="69"/>
        </w:numPr>
        <w:contextualSpacing w:val="0"/>
      </w:pPr>
      <w:r>
        <w:t>White</w:t>
      </w:r>
    </w:p>
    <w:p w14:paraId="43D62A99" w14:textId="4D152563" w:rsidR="000F330F" w:rsidRDefault="000F330F" w:rsidP="000F330F">
      <w:r>
        <w:t>If for some reason a state is unable to report Hispanic/Latino in the ethnicity category and continue to collect and report it as part of the race category in the state management information system (MIS), the state must report these data as “Not Available” as an alternative in the URS reporting. Such states are expected to adopt the OMB standards for data on race and ethnicity starting with the 2021 reporting year.</w:t>
      </w:r>
    </w:p>
    <w:p w14:paraId="792E9556" w14:textId="0A2D0B00" w:rsidR="000F330F" w:rsidRDefault="000F330F" w:rsidP="000F330F">
      <w:pPr>
        <w:rPr>
          <w:lang w:val="en-CA"/>
        </w:rPr>
      </w:pPr>
      <w:r w:rsidRPr="00CD2288">
        <w:rPr>
          <w:rFonts w:cs="Arial"/>
        </w:rPr>
        <w:t>If a</w:t>
      </w:r>
      <w:r>
        <w:rPr>
          <w:rFonts w:cs="Arial"/>
        </w:rPr>
        <w:t>n</w:t>
      </w:r>
      <w:r w:rsidRPr="00CD2288">
        <w:rPr>
          <w:rFonts w:cs="Arial"/>
        </w:rPr>
        <w:t xml:space="preserve"> </w:t>
      </w:r>
      <w:r>
        <w:rPr>
          <w:rFonts w:cs="Arial"/>
        </w:rPr>
        <w:t>individual</w:t>
      </w:r>
      <w:r w:rsidRPr="00CD2288">
        <w:rPr>
          <w:rFonts w:cs="Arial"/>
        </w:rPr>
        <w:t xml:space="preserve"> is identified as a combination of racial groups (e.g., </w:t>
      </w:r>
      <w:r>
        <w:rPr>
          <w:rFonts w:cs="Arial"/>
        </w:rPr>
        <w:t>W</w:t>
      </w:r>
      <w:r w:rsidRPr="00CD2288">
        <w:rPr>
          <w:rFonts w:cs="Arial"/>
        </w:rPr>
        <w:t xml:space="preserve">hite and </w:t>
      </w:r>
      <w:r>
        <w:rPr>
          <w:rFonts w:cs="Arial"/>
        </w:rPr>
        <w:t>African American or B</w:t>
      </w:r>
      <w:r w:rsidRPr="00CD2288">
        <w:rPr>
          <w:rFonts w:cs="Arial"/>
        </w:rPr>
        <w:t xml:space="preserve">lack), that person should be counted only once and should be reported in the </w:t>
      </w:r>
      <w:r>
        <w:rPr>
          <w:rFonts w:cs="Arial"/>
        </w:rPr>
        <w:t>M</w:t>
      </w:r>
      <w:r w:rsidRPr="00CD2288">
        <w:rPr>
          <w:rFonts w:cs="Arial"/>
        </w:rPr>
        <w:t xml:space="preserve">ore than </w:t>
      </w:r>
      <w:r>
        <w:rPr>
          <w:rFonts w:cs="Arial"/>
        </w:rPr>
        <w:t>O</w:t>
      </w:r>
      <w:r w:rsidRPr="00CD2288">
        <w:rPr>
          <w:rFonts w:cs="Arial"/>
        </w:rPr>
        <w:t xml:space="preserve">ne </w:t>
      </w:r>
      <w:r>
        <w:rPr>
          <w:rFonts w:cs="Arial"/>
        </w:rPr>
        <w:t>R</w:t>
      </w:r>
      <w:r w:rsidRPr="00CD2288">
        <w:rPr>
          <w:rFonts w:cs="Arial"/>
        </w:rPr>
        <w:t>ace</w:t>
      </w:r>
      <w:r>
        <w:rPr>
          <w:rFonts w:cs="Arial"/>
        </w:rPr>
        <w:t xml:space="preserve"> category.</w:t>
      </w:r>
    </w:p>
    <w:p w14:paraId="413E1CDE" w14:textId="23B88763" w:rsidR="00DD2E79" w:rsidRDefault="00DD2E79" w:rsidP="00DD2E79">
      <w:pPr>
        <w:pStyle w:val="Heading2"/>
        <w:rPr>
          <w:lang w:val="en-CA"/>
        </w:rPr>
      </w:pPr>
      <w:r>
        <w:rPr>
          <w:lang w:val="en-CA"/>
        </w:rPr>
        <w:t>Data Entry Instructions</w:t>
      </w:r>
      <w:bookmarkEnd w:id="34"/>
    </w:p>
    <w:p w14:paraId="06E654D5" w14:textId="71B34B89" w:rsidR="003B7C30" w:rsidRPr="003B7C30" w:rsidRDefault="00DD2E79" w:rsidP="003B7C30">
      <w:r>
        <w:rPr>
          <w:u w:val="single"/>
          <w:lang w:val="en-CA"/>
        </w:rPr>
        <w:t xml:space="preserve">Report </w:t>
      </w:r>
      <w:r w:rsidR="00E419DB">
        <w:rPr>
          <w:u w:val="single"/>
          <w:lang w:val="en-CA"/>
        </w:rPr>
        <w:t>Period</w:t>
      </w:r>
      <w:r>
        <w:rPr>
          <w:lang w:val="en-CA"/>
        </w:rPr>
        <w:t xml:space="preserve">: Please enter the </w:t>
      </w:r>
      <w:r w:rsidR="003B7C30" w:rsidRPr="003B7C30">
        <w:t>start of the state’s reporting period (</w:t>
      </w:r>
      <w:r w:rsidR="00F1728D">
        <w:t>D</w:t>
      </w:r>
      <w:r w:rsidR="003B7C30" w:rsidRPr="003B7C30">
        <w:t>D/</w:t>
      </w:r>
      <w:r w:rsidR="00F1728D">
        <w:t>M</w:t>
      </w:r>
      <w:r w:rsidR="003B7C30" w:rsidRPr="003B7C30">
        <w:t xml:space="preserve">M/YYYY format) in cell </w:t>
      </w:r>
      <w:r w:rsidR="003B7C30">
        <w:t xml:space="preserve">C6 </w:t>
      </w:r>
      <w:r w:rsidR="003B7C30" w:rsidRPr="003B7C30">
        <w:t>and the end of the state’</w:t>
      </w:r>
      <w:r w:rsidR="000B7016">
        <w:t>s</w:t>
      </w:r>
      <w:r w:rsidR="003B7C30" w:rsidRPr="003B7C30">
        <w:t xml:space="preserve"> reporting period (</w:t>
      </w:r>
      <w:r w:rsidR="00F1728D">
        <w:t>D</w:t>
      </w:r>
      <w:r w:rsidR="003B7C30" w:rsidRPr="003B7C30">
        <w:t>D/</w:t>
      </w:r>
      <w:r w:rsidR="00F1728D">
        <w:t>M</w:t>
      </w:r>
      <w:r w:rsidR="003B7C30" w:rsidRPr="003B7C30">
        <w:t xml:space="preserve">M/YYYY format) in cell </w:t>
      </w:r>
      <w:r w:rsidR="003D0707">
        <w:t>L</w:t>
      </w:r>
      <w:r w:rsidR="003B7C30">
        <w:t>6</w:t>
      </w:r>
      <w:r w:rsidR="00100863">
        <w:t>.</w:t>
      </w:r>
    </w:p>
    <w:p w14:paraId="4D511D3C" w14:textId="3EF29384" w:rsidR="00DD2E79" w:rsidRDefault="00DD2E79" w:rsidP="00DD2E79">
      <w:pPr>
        <w:rPr>
          <w:lang w:val="en-CA"/>
        </w:rPr>
      </w:pPr>
      <w:r>
        <w:rPr>
          <w:u w:val="single"/>
          <w:lang w:val="en-CA"/>
        </w:rPr>
        <w:t>State Identifier</w:t>
      </w:r>
      <w:r>
        <w:rPr>
          <w:lang w:val="en-CA"/>
        </w:rPr>
        <w:t xml:space="preserve">: Please enter the </w:t>
      </w:r>
      <w:r w:rsidR="007044BA">
        <w:rPr>
          <w:lang w:val="en-CA"/>
        </w:rPr>
        <w:t>two-character</w:t>
      </w:r>
      <w:r>
        <w:rPr>
          <w:lang w:val="en-CA"/>
        </w:rPr>
        <w:t xml:space="preserve"> state abbreviation in cell B7</w:t>
      </w:r>
      <w:r w:rsidR="00100863">
        <w:rPr>
          <w:lang w:val="en-CA"/>
        </w:rPr>
        <w:t>.</w:t>
      </w:r>
    </w:p>
    <w:p w14:paraId="3BDB66EE" w14:textId="77777777" w:rsidR="00DD2E79" w:rsidRDefault="00DD2E79" w:rsidP="00DD2E79">
      <w:pPr>
        <w:rPr>
          <w:lang w:val="en-CA"/>
        </w:rPr>
      </w:pPr>
      <w:r>
        <w:rPr>
          <w:lang w:val="en-CA"/>
        </w:rPr>
        <w:lastRenderedPageBreak/>
        <w:t xml:space="preserve">Please </w:t>
      </w:r>
      <w:r w:rsidR="003D0707">
        <w:rPr>
          <w:lang w:val="en-CA"/>
        </w:rPr>
        <w:t>select the</w:t>
      </w:r>
      <w:r>
        <w:rPr>
          <w:lang w:val="en-CA"/>
        </w:rPr>
        <w:t xml:space="preserve"> appropriate radio button (row 9 for adults and row 22 of child/adolescent family survey results) to indicate whether you used the 2 question format to collect race/ethnicity information (please note </w:t>
      </w:r>
      <w:r w:rsidR="00B57C49">
        <w:rPr>
          <w:lang w:val="en-CA"/>
        </w:rPr>
        <w:t xml:space="preserve">that </w:t>
      </w:r>
      <w:r>
        <w:rPr>
          <w:lang w:val="en-CA"/>
        </w:rPr>
        <w:t>if you do not provide a response to this question, the built-in formula will not work)</w:t>
      </w:r>
      <w:r w:rsidR="007B209E">
        <w:rPr>
          <w:lang w:val="en-CA"/>
        </w:rPr>
        <w:t>.</w:t>
      </w:r>
    </w:p>
    <w:p w14:paraId="6B089405" w14:textId="77777777" w:rsidR="00DD2E79" w:rsidRDefault="00DD2E79" w:rsidP="00DD2E79">
      <w:pPr>
        <w:rPr>
          <w:lang w:val="en-CA"/>
        </w:rPr>
      </w:pPr>
      <w:r>
        <w:rPr>
          <w:u w:val="single"/>
          <w:lang w:val="en-CA"/>
        </w:rPr>
        <w:t>Number of consumers reporting positively and total number of responses</w:t>
      </w:r>
      <w:r>
        <w:rPr>
          <w:lang w:val="en-CA"/>
        </w:rPr>
        <w:t>: Please enter numbers in the appropriate consumer survey domain row</w:t>
      </w:r>
      <w:r w:rsidR="00CD491F">
        <w:rPr>
          <w:lang w:val="en-CA"/>
        </w:rPr>
        <w:t>s</w:t>
      </w:r>
      <w:r>
        <w:rPr>
          <w:lang w:val="en-CA"/>
        </w:rPr>
        <w:t xml:space="preserve"> and race/ethnicity columns (rows 13 to19 for adults, and rows 26 to 32 for child/adolescent family survey results and columns D to S)</w:t>
      </w:r>
      <w:r w:rsidR="004E1823">
        <w:rPr>
          <w:lang w:val="en-CA"/>
        </w:rPr>
        <w:t>. These are numeric fields; therefore, please do not enter any other characters.</w:t>
      </w:r>
    </w:p>
    <w:p w14:paraId="432382AC" w14:textId="77777777" w:rsidR="00DD2E79" w:rsidRDefault="00DD2E79" w:rsidP="00DD2E79">
      <w:pPr>
        <w:rPr>
          <w:lang w:val="en-CA"/>
        </w:rPr>
      </w:pPr>
      <w:r>
        <w:rPr>
          <w:u w:val="single"/>
          <w:lang w:val="en-CA"/>
        </w:rPr>
        <w:t>Data</w:t>
      </w:r>
      <w:r w:rsidR="00CD491F">
        <w:rPr>
          <w:u w:val="single"/>
          <w:lang w:val="en-CA"/>
        </w:rPr>
        <w:t xml:space="preserve"> Footnotes</w:t>
      </w:r>
      <w:r>
        <w:rPr>
          <w:lang w:val="en-CA"/>
        </w:rPr>
        <w:t xml:space="preserve">: Please enter the relevant data notes in cell B33. </w:t>
      </w:r>
    </w:p>
    <w:p w14:paraId="4458C7E4" w14:textId="77777777" w:rsidR="00DD2E79" w:rsidRDefault="00DD2E79" w:rsidP="00DD2E79">
      <w:pPr>
        <w:rPr>
          <w:lang w:val="en-CA"/>
        </w:rPr>
        <w:sectPr w:rsidR="00DD2E79" w:rsidSect="005A6E3C">
          <w:pgSz w:w="12240" w:h="15840"/>
          <w:pgMar w:top="1440" w:right="1440" w:bottom="1440" w:left="1440" w:header="720" w:footer="576" w:gutter="0"/>
          <w:cols w:space="720"/>
          <w:docGrid w:linePitch="360"/>
        </w:sectPr>
      </w:pPr>
      <w:r>
        <w:rPr>
          <w:b/>
          <w:lang w:val="en-CA"/>
        </w:rPr>
        <w:t>IMPORTANT NOTE</w:t>
      </w:r>
      <w:r>
        <w:rPr>
          <w:lang w:val="en-CA"/>
        </w:rPr>
        <w:t xml:space="preserve">: To ensure your data is processed with no errors </w:t>
      </w:r>
      <w:r>
        <w:rPr>
          <w:b/>
          <w:lang w:val="en-CA"/>
        </w:rPr>
        <w:t>do not add, delete, or move any columns, rows</w:t>
      </w:r>
      <w:r w:rsidR="00CD491F">
        <w:rPr>
          <w:b/>
          <w:lang w:val="en-CA"/>
        </w:rPr>
        <w:t>,</w:t>
      </w:r>
      <w:r>
        <w:rPr>
          <w:b/>
          <w:lang w:val="en-CA"/>
        </w:rPr>
        <w:t xml:space="preserve"> and/or cells</w:t>
      </w:r>
      <w:r>
        <w:rPr>
          <w:lang w:val="en-CA"/>
        </w:rPr>
        <w:t xml:space="preserve">. Any data entered outside of the specified cells above </w:t>
      </w:r>
      <w:r>
        <w:rPr>
          <w:b/>
          <w:lang w:val="en-CA"/>
        </w:rPr>
        <w:t>will not</w:t>
      </w:r>
      <w:r>
        <w:rPr>
          <w:lang w:val="en-CA"/>
        </w:rPr>
        <w:t xml:space="preserve"> be uploaded into the central URS database.</w:t>
      </w:r>
    </w:p>
    <w:p w14:paraId="1CF953A4" w14:textId="77777777" w:rsidR="00DD2E79" w:rsidRPr="006C3462" w:rsidRDefault="00DD2E79" w:rsidP="00DD2E79">
      <w:pPr>
        <w:pStyle w:val="Heading1"/>
        <w:rPr>
          <w:lang w:val="en-CA"/>
        </w:rPr>
      </w:pPr>
      <w:bookmarkStart w:id="35" w:name="_Toc45522002"/>
      <w:r w:rsidRPr="006C3462">
        <w:rPr>
          <w:lang w:val="en-CA"/>
        </w:rPr>
        <w:lastRenderedPageBreak/>
        <w:t>Table 12</w:t>
      </w:r>
      <w:r w:rsidR="00100863">
        <w:rPr>
          <w:lang w:val="en-CA"/>
        </w:rPr>
        <w:t xml:space="preserve"> (MHBG Table </w:t>
      </w:r>
      <w:r w:rsidR="00D02471">
        <w:rPr>
          <w:lang w:val="en-CA"/>
        </w:rPr>
        <w:t>12)</w:t>
      </w:r>
      <w:r w:rsidRPr="006C3462">
        <w:rPr>
          <w:lang w:val="en-CA"/>
        </w:rPr>
        <w:t>: State Mental Health Agency Profile</w:t>
      </w:r>
      <w:bookmarkEnd w:id="35"/>
    </w:p>
    <w:p w14:paraId="240A7DF1" w14:textId="77777777" w:rsidR="00DD2E79" w:rsidRDefault="00DD2E79" w:rsidP="00DD2E79">
      <w:pPr>
        <w:rPr>
          <w:rFonts w:cs="Arial"/>
          <w:iCs/>
          <w:color w:val="000000"/>
        </w:rPr>
      </w:pPr>
      <w:r w:rsidRPr="00CD2288">
        <w:rPr>
          <w:rFonts w:cs="Arial"/>
          <w:iCs/>
          <w:color w:val="000000"/>
        </w:rPr>
        <w:t>The purpose of this profile is to obtain information that provides a context for the data provided in the tables. This profile covers the populations served, services for which the state mental health agency is responsible, data reporting capacities, especially related to duplication of numbers served</w:t>
      </w:r>
      <w:r w:rsidR="003B117D">
        <w:rPr>
          <w:rFonts w:cs="Arial"/>
          <w:iCs/>
          <w:color w:val="000000"/>
        </w:rPr>
        <w:t>,</w:t>
      </w:r>
      <w:r w:rsidRPr="00CD2288">
        <w:rPr>
          <w:rFonts w:cs="Arial"/>
          <w:iCs/>
          <w:color w:val="000000"/>
        </w:rPr>
        <w:t xml:space="preserve"> as well as certain summary administrative information.</w:t>
      </w:r>
    </w:p>
    <w:p w14:paraId="418E4557" w14:textId="77777777" w:rsidR="00DD2E79" w:rsidRDefault="00DD2E79" w:rsidP="00DD2E79">
      <w:pPr>
        <w:pStyle w:val="Heading2"/>
      </w:pPr>
      <w:bookmarkStart w:id="36" w:name="_Toc45522003"/>
      <w:r>
        <w:t>Data Entry Instructions</w:t>
      </w:r>
      <w:bookmarkEnd w:id="36"/>
    </w:p>
    <w:p w14:paraId="0A06FCB1" w14:textId="1098C601" w:rsidR="005636BB" w:rsidRDefault="00DD2E79" w:rsidP="005636BB">
      <w:r>
        <w:rPr>
          <w:u w:val="single"/>
        </w:rPr>
        <w:t xml:space="preserve">Report </w:t>
      </w:r>
      <w:r w:rsidR="00E419DB">
        <w:rPr>
          <w:u w:val="single"/>
        </w:rPr>
        <w:t>Period</w:t>
      </w:r>
      <w:r>
        <w:t xml:space="preserve">: Please enter the </w:t>
      </w:r>
      <w:r w:rsidR="005636BB">
        <w:t>start of the state’s reporting period (</w:t>
      </w:r>
      <w:r w:rsidR="00F1728D">
        <w:t>D</w:t>
      </w:r>
      <w:r w:rsidR="005636BB">
        <w:t>D/</w:t>
      </w:r>
      <w:r w:rsidR="00F1728D">
        <w:t>M</w:t>
      </w:r>
      <w:r w:rsidR="005636BB">
        <w:t xml:space="preserve">M/YYYY format) in cell </w:t>
      </w:r>
      <w:r w:rsidR="00466969">
        <w:t>D8</w:t>
      </w:r>
      <w:r w:rsidR="005636BB">
        <w:t xml:space="preserve"> and the end of the state’</w:t>
      </w:r>
      <w:r w:rsidR="000B7016">
        <w:t>s</w:t>
      </w:r>
      <w:r w:rsidR="005636BB">
        <w:t xml:space="preserve"> reporting period (</w:t>
      </w:r>
      <w:r w:rsidR="00F1728D">
        <w:t>D</w:t>
      </w:r>
      <w:r w:rsidR="005636BB">
        <w:t>D/M</w:t>
      </w:r>
      <w:r w:rsidR="00F1728D">
        <w:t>M</w:t>
      </w:r>
      <w:r w:rsidR="005636BB">
        <w:t xml:space="preserve">/YYYY format) in cell </w:t>
      </w:r>
      <w:r w:rsidR="00466969">
        <w:t>F8</w:t>
      </w:r>
      <w:r w:rsidR="00D02471">
        <w:t>.</w:t>
      </w:r>
    </w:p>
    <w:p w14:paraId="4918BCDC" w14:textId="5F6BAF3B" w:rsidR="00DD2E79" w:rsidRDefault="00DD2E79" w:rsidP="00DD2E79">
      <w:r>
        <w:rPr>
          <w:u w:val="single"/>
        </w:rPr>
        <w:t>State Identifier</w:t>
      </w:r>
      <w:r>
        <w:t xml:space="preserve">: Please enter the </w:t>
      </w:r>
      <w:r w:rsidR="007044BA">
        <w:t>two-character</w:t>
      </w:r>
      <w:r>
        <w:t xml:space="preserve"> state abbreviation in cell C9</w:t>
      </w:r>
      <w:r w:rsidR="003B117D">
        <w:t>.</w:t>
      </w:r>
    </w:p>
    <w:p w14:paraId="5512245B" w14:textId="77777777" w:rsidR="00DD2E79" w:rsidRDefault="00DD2E79" w:rsidP="00545653">
      <w:pPr>
        <w:numPr>
          <w:ilvl w:val="0"/>
          <w:numId w:val="33"/>
        </w:numPr>
        <w:contextualSpacing/>
      </w:pPr>
      <w:r>
        <w:t>Please provide a response on the appropriate checkboxes listed under question 1</w:t>
      </w:r>
      <w:r w:rsidR="003B117D">
        <w:t>.</w:t>
      </w:r>
    </w:p>
    <w:p w14:paraId="34098822" w14:textId="412E49AB" w:rsidR="00DD2E79" w:rsidRDefault="00DD2E79" w:rsidP="00545653">
      <w:pPr>
        <w:numPr>
          <w:ilvl w:val="0"/>
          <w:numId w:val="33"/>
        </w:numPr>
        <w:contextualSpacing/>
      </w:pPr>
      <w:r>
        <w:t xml:space="preserve">If all adults and children served meet the federal definition of </w:t>
      </w:r>
      <w:r w:rsidR="007B209E">
        <w:t>S</w:t>
      </w:r>
      <w:r>
        <w:t xml:space="preserve">erious </w:t>
      </w:r>
      <w:r w:rsidR="007B209E">
        <w:t>M</w:t>
      </w:r>
      <w:r>
        <w:t xml:space="preserve">ental </w:t>
      </w:r>
      <w:r w:rsidR="007B209E">
        <w:t>I</w:t>
      </w:r>
      <w:r>
        <w:t xml:space="preserve">llness (SMI) and </w:t>
      </w:r>
      <w:r w:rsidR="007B209E">
        <w:t>S</w:t>
      </w:r>
      <w:r>
        <w:t xml:space="preserve">erious </w:t>
      </w:r>
      <w:r w:rsidR="007B209E">
        <w:t>E</w:t>
      </w:r>
      <w:r>
        <w:t xml:space="preserve">motional </w:t>
      </w:r>
      <w:r w:rsidR="007B209E">
        <w:t>D</w:t>
      </w:r>
      <w:r>
        <w:t xml:space="preserve">isturbance (SED), respectively, please check the appropriate checkbox under question 2. If only a percentage of adults and children served meet the federal definition of SMI and SED please enter the percent of adults who meet the definition in cell E27 and the percent of children who meet the definition in cell E28. Please note, if you check the boxes for “serious mental illness” and “serious emotional disturbance” it means 100% of </w:t>
      </w:r>
      <w:r w:rsidR="003B117D">
        <w:t xml:space="preserve">adult </w:t>
      </w:r>
      <w:r>
        <w:t>consumers served meet the federal definition of SMI, and 100% of children meet the federal definition of SED. Also, these are numeric fields; therefore</w:t>
      </w:r>
      <w:r w:rsidR="007044BA">
        <w:t>,</w:t>
      </w:r>
      <w:r>
        <w:t xml:space="preserve"> please do not enter any other characters (e.g.</w:t>
      </w:r>
      <w:r w:rsidR="003B117D">
        <w:t>,</w:t>
      </w:r>
      <w:r>
        <w:t xml:space="preserve"> do not enter ‘NA’ in these fields – if the number is not available, please indicate this as a data note either in </w:t>
      </w:r>
      <w:r w:rsidR="003B117D">
        <w:t>c</w:t>
      </w:r>
      <w:r>
        <w:t>ell C20 or the General Comments Sheet)</w:t>
      </w:r>
      <w:r w:rsidR="003B117D">
        <w:t>.</w:t>
      </w:r>
    </w:p>
    <w:p w14:paraId="6CB8485B" w14:textId="27CCF9CB" w:rsidR="00DD2E79" w:rsidRDefault="003B117D" w:rsidP="00545653">
      <w:pPr>
        <w:numPr>
          <w:ilvl w:val="0"/>
          <w:numId w:val="33"/>
        </w:numPr>
      </w:pPr>
      <w:r>
        <w:t>Question 3.a (p</w:t>
      </w:r>
      <w:r w:rsidR="00DD2E79">
        <w:t xml:space="preserve">ercent of consumers served by the SMHA who also </w:t>
      </w:r>
      <w:proofErr w:type="gramStart"/>
      <w:r w:rsidR="00DD2E79">
        <w:t>have a diagnosis of substance abuse</w:t>
      </w:r>
      <w:proofErr w:type="gramEnd"/>
      <w:r w:rsidR="00DD2E79">
        <w:t xml:space="preserve"> problems</w:t>
      </w:r>
      <w:r>
        <w:t>)</w:t>
      </w:r>
      <w:r w:rsidR="00DD2E79">
        <w:t>: please enter the adult percent in cell F33 and children/adolescents in cell F34. These are numeric fields; therefore</w:t>
      </w:r>
      <w:r w:rsidR="007044BA">
        <w:t>,</w:t>
      </w:r>
      <w:r w:rsidR="00DD2E79">
        <w:t xml:space="preserve"> please do not enter any other characters (e.g. do not enter ‘NA’ in these fields – if the number is not available, please indicate this as a data note either in </w:t>
      </w:r>
      <w:r>
        <w:t>c</w:t>
      </w:r>
      <w:r w:rsidR="00DD2E79">
        <w:t>ell C20 or the General Comments Sheet)</w:t>
      </w:r>
      <w:r>
        <w:t>.</w:t>
      </w:r>
    </w:p>
    <w:p w14:paraId="74BCBA40" w14:textId="7D979DF6" w:rsidR="00DD2E79" w:rsidRDefault="003B117D" w:rsidP="003B117D">
      <w:pPr>
        <w:ind w:left="720"/>
      </w:pPr>
      <w:r>
        <w:t>Question 3.b (p</w:t>
      </w:r>
      <w:r w:rsidR="00DD2E79">
        <w:t>ercent of consumers served who meet the federal definition for SMI/SED and who also have a diagnosis of substance abuse problems</w:t>
      </w:r>
      <w:r>
        <w:t>)</w:t>
      </w:r>
      <w:r w:rsidR="00DD2E79">
        <w:t xml:space="preserve">: please enter the adult percent in cell F37 and children/adolescent percent in </w:t>
      </w:r>
      <w:r>
        <w:t>c</w:t>
      </w:r>
      <w:r w:rsidR="00DD2E79">
        <w:t>ell F38. These are numeric fields; therefore</w:t>
      </w:r>
      <w:r w:rsidR="007044BA">
        <w:t>,</w:t>
      </w:r>
      <w:r w:rsidR="00DD2E79">
        <w:t xml:space="preserve"> please do not enter any other characters (e.g.</w:t>
      </w:r>
      <w:r>
        <w:t>,</w:t>
      </w:r>
      <w:r w:rsidR="00DD2E79">
        <w:t xml:space="preserve"> do not enter ‘NA’ in these fields – if the number is not available, please indicate this as a data note either in </w:t>
      </w:r>
      <w:r>
        <w:t>c</w:t>
      </w:r>
      <w:r w:rsidR="00DD2E79">
        <w:t>ell C20 or the General Comments Sheet)</w:t>
      </w:r>
      <w:r>
        <w:t>.</w:t>
      </w:r>
    </w:p>
    <w:p w14:paraId="0742185F" w14:textId="77777777" w:rsidR="00DD2E79" w:rsidRDefault="00DD2E79" w:rsidP="003B117D">
      <w:pPr>
        <w:ind w:left="720"/>
        <w:contextualSpacing/>
      </w:pPr>
      <w:r>
        <w:t xml:space="preserve">Please describe how you calculated the number of persons with co-occurring disorders in cell C40. As in the example provided for entering program information on </w:t>
      </w:r>
      <w:r w:rsidR="003B117D">
        <w:t>T</w:t>
      </w:r>
      <w:r>
        <w:t>able 10, please do not add extra spaces or format this cell</w:t>
      </w:r>
      <w:r w:rsidR="003B117D">
        <w:t>;</w:t>
      </w:r>
      <w:r w:rsidR="00E44D7F">
        <w:t xml:space="preserve"> </w:t>
      </w:r>
      <w:r>
        <w:t>simply type in your description without any additional formatting</w:t>
      </w:r>
      <w:r w:rsidR="003B117D">
        <w:t>.</w:t>
      </w:r>
    </w:p>
    <w:p w14:paraId="0DADB661" w14:textId="77777777" w:rsidR="00DD2E79" w:rsidRDefault="00DD2E79" w:rsidP="00545653">
      <w:pPr>
        <w:numPr>
          <w:ilvl w:val="0"/>
          <w:numId w:val="33"/>
        </w:numPr>
      </w:pPr>
      <w:r>
        <w:t>If the SMHA has responsibilities for mental health services provided through Medicaid other than or in addition to those listed (</w:t>
      </w:r>
      <w:r w:rsidR="003B117D">
        <w:t xml:space="preserve">question </w:t>
      </w:r>
      <w:r>
        <w:t>4</w:t>
      </w:r>
      <w:r w:rsidR="003B117D">
        <w:t>.</w:t>
      </w:r>
      <w:r>
        <w:t>a), please enter the responsibility in cell C51</w:t>
      </w:r>
      <w:r w:rsidR="003B117D">
        <w:t>.</w:t>
      </w:r>
    </w:p>
    <w:p w14:paraId="5C3A4DC0" w14:textId="77777777" w:rsidR="00DD2E79" w:rsidRDefault="003B117D" w:rsidP="003B117D">
      <w:pPr>
        <w:ind w:left="720"/>
        <w:contextualSpacing/>
      </w:pPr>
      <w:r>
        <w:t>Question 4.b (</w:t>
      </w:r>
      <w:r w:rsidR="00DD2E79">
        <w:t>Managed Care</w:t>
      </w:r>
      <w:r>
        <w:t>)</w:t>
      </w:r>
      <w:r w:rsidR="00DD2E79">
        <w:t>: If the SMHA has responsibilities other than or in addition to those listed (4.b.), please enter the responsibility in cell E65</w:t>
      </w:r>
      <w:r>
        <w:t>.</w:t>
      </w:r>
    </w:p>
    <w:p w14:paraId="43C5A687" w14:textId="77777777" w:rsidR="00DD2E79" w:rsidRDefault="00DD2E79" w:rsidP="00545653">
      <w:pPr>
        <w:numPr>
          <w:ilvl w:val="0"/>
          <w:numId w:val="33"/>
        </w:numPr>
        <w:contextualSpacing/>
      </w:pPr>
      <w:r>
        <w:t>Please check the appropriate checkbox</w:t>
      </w:r>
      <w:r w:rsidR="00610C01">
        <w:t>(</w:t>
      </w:r>
      <w:r>
        <w:t>es</w:t>
      </w:r>
      <w:r w:rsidR="00610C01">
        <w:t>)</w:t>
      </w:r>
      <w:r>
        <w:t>. If you are currently unable to provide unduplicated client counts, please describe your plans to report unduplicated clients counts by the end of your data infrastructure grant in cell B75</w:t>
      </w:r>
      <w:r w:rsidR="003B117D">
        <w:t>.</w:t>
      </w:r>
    </w:p>
    <w:p w14:paraId="1092527A" w14:textId="77777777" w:rsidR="00DD2E79" w:rsidRDefault="00DD2E79" w:rsidP="00545653">
      <w:pPr>
        <w:numPr>
          <w:ilvl w:val="0"/>
          <w:numId w:val="33"/>
        </w:numPr>
      </w:pPr>
      <w:r>
        <w:lastRenderedPageBreak/>
        <w:t xml:space="preserve">Please enter </w:t>
      </w:r>
      <w:r w:rsidR="003B117D">
        <w:t>r</w:t>
      </w:r>
      <w:r>
        <w:t xml:space="preserve">eport </w:t>
      </w:r>
      <w:r w:rsidR="003B117D">
        <w:t>y</w:t>
      </w:r>
      <w:r>
        <w:t xml:space="preserve">ear in cell C78; </w:t>
      </w:r>
      <w:r w:rsidR="003B117D">
        <w:t xml:space="preserve">the </w:t>
      </w:r>
      <w:r>
        <w:t xml:space="preserve">state identifier in cell C79; </w:t>
      </w:r>
      <w:r w:rsidR="003B117D">
        <w:t xml:space="preserve">the </w:t>
      </w:r>
      <w:r>
        <w:t xml:space="preserve">year being reported </w:t>
      </w:r>
      <w:r w:rsidRPr="003F0522">
        <w:rPr>
          <w:b/>
        </w:rPr>
        <w:t>from</w:t>
      </w:r>
      <w:r>
        <w:t xml:space="preserve"> in cell C81 </w:t>
      </w:r>
      <w:r w:rsidRPr="003F0522">
        <w:rPr>
          <w:b/>
        </w:rPr>
        <w:t>to</w:t>
      </w:r>
      <w:r>
        <w:t xml:space="preserve"> in </w:t>
      </w:r>
      <w:r w:rsidR="003B117D">
        <w:t>c</w:t>
      </w:r>
      <w:r>
        <w:t xml:space="preserve">ell E81; </w:t>
      </w:r>
      <w:r w:rsidR="003B117D">
        <w:t xml:space="preserve">the </w:t>
      </w:r>
      <w:r>
        <w:t xml:space="preserve">person responsible for data submission in cell C82, </w:t>
      </w:r>
      <w:r w:rsidR="003B117D">
        <w:t xml:space="preserve">the </w:t>
      </w:r>
      <w:r>
        <w:t xml:space="preserve">contact phone number in cell C83, </w:t>
      </w:r>
      <w:r w:rsidR="003B117D">
        <w:t xml:space="preserve">the </w:t>
      </w:r>
      <w:r>
        <w:t xml:space="preserve">contact address in cells C84 to C85, and contact person </w:t>
      </w:r>
      <w:r w:rsidR="003B117D">
        <w:t xml:space="preserve">e-mail </w:t>
      </w:r>
      <w:r>
        <w:t>in cell C86</w:t>
      </w:r>
      <w:r w:rsidR="003B117D">
        <w:t>.</w:t>
      </w:r>
      <w:r>
        <w:t xml:space="preserve">  </w:t>
      </w:r>
    </w:p>
    <w:p w14:paraId="5872C618" w14:textId="77777777" w:rsidR="00DD2E79" w:rsidRDefault="00DD2E79" w:rsidP="00DD2E79">
      <w:pPr>
        <w:rPr>
          <w:lang w:val="en-CA"/>
        </w:rPr>
        <w:sectPr w:rsidR="00DD2E79" w:rsidSect="005A6E3C">
          <w:pgSz w:w="12240" w:h="15840"/>
          <w:pgMar w:top="1440" w:right="1440" w:bottom="1440" w:left="1440" w:header="720" w:footer="576" w:gutter="0"/>
          <w:cols w:space="720"/>
          <w:docGrid w:linePitch="360"/>
        </w:sectPr>
      </w:pPr>
      <w:r>
        <w:rPr>
          <w:b/>
          <w:lang w:val="en-CA"/>
        </w:rPr>
        <w:t>IMPORTANT NOTE</w:t>
      </w:r>
      <w:r>
        <w:rPr>
          <w:lang w:val="en-CA"/>
        </w:rPr>
        <w:t xml:space="preserve">: To ensure your data is processed with no errors </w:t>
      </w:r>
      <w:r>
        <w:rPr>
          <w:b/>
          <w:lang w:val="en-CA"/>
        </w:rPr>
        <w:t>do not add, delete, or move any columns, rows</w:t>
      </w:r>
      <w:r w:rsidR="003B117D">
        <w:rPr>
          <w:b/>
          <w:lang w:val="en-CA"/>
        </w:rPr>
        <w:t>,</w:t>
      </w:r>
      <w:r>
        <w:rPr>
          <w:b/>
          <w:lang w:val="en-CA"/>
        </w:rPr>
        <w:t xml:space="preserve"> and/or cells</w:t>
      </w:r>
      <w:r>
        <w:rPr>
          <w:lang w:val="en-CA"/>
        </w:rPr>
        <w:t xml:space="preserve">. Any data entered outside of the specified cells above </w:t>
      </w:r>
      <w:r>
        <w:rPr>
          <w:b/>
          <w:lang w:val="en-CA"/>
        </w:rPr>
        <w:t>will not</w:t>
      </w:r>
      <w:r>
        <w:rPr>
          <w:lang w:val="en-CA"/>
        </w:rPr>
        <w:t xml:space="preserve"> be uploaded into the central URS database.</w:t>
      </w:r>
    </w:p>
    <w:p w14:paraId="46267444" w14:textId="77777777" w:rsidR="00DD2E79" w:rsidRPr="006C3462" w:rsidRDefault="00DD2E79" w:rsidP="00DD2E79">
      <w:pPr>
        <w:pStyle w:val="Heading1"/>
      </w:pPr>
      <w:bookmarkStart w:id="37" w:name="_Toc45522004"/>
      <w:r w:rsidRPr="006C3462">
        <w:lastRenderedPageBreak/>
        <w:t>Table 14A</w:t>
      </w:r>
      <w:r w:rsidR="00D02471">
        <w:t xml:space="preserve"> (MHBG Table 13A)</w:t>
      </w:r>
      <w:r w:rsidRPr="006C3462">
        <w:t>: Profile of Persons with SMI/SED Served by Age, Gender, and Race</w:t>
      </w:r>
      <w:bookmarkEnd w:id="37"/>
    </w:p>
    <w:p w14:paraId="4C471D9C" w14:textId="222D7AC8" w:rsidR="00DD2E79" w:rsidRDefault="00DD2E79" w:rsidP="00DD2E79">
      <w:pPr>
        <w:tabs>
          <w:tab w:val="left" w:pos="0"/>
          <w:tab w:val="left" w:pos="10800"/>
          <w:tab w:val="left" w:pos="11520"/>
          <w:tab w:val="left" w:pos="12240"/>
          <w:tab w:val="left" w:pos="13140"/>
          <w:tab w:val="left" w:pos="13680"/>
          <w:tab w:val="left" w:pos="14400"/>
        </w:tabs>
        <w:rPr>
          <w:rFonts w:cs="Arial"/>
        </w:rPr>
      </w:pPr>
      <w:r w:rsidRPr="00CD2288">
        <w:rPr>
          <w:rFonts w:cs="Arial"/>
        </w:rPr>
        <w:t xml:space="preserve">This table </w:t>
      </w:r>
      <w:r>
        <w:rPr>
          <w:rFonts w:cs="Arial"/>
        </w:rPr>
        <w:t xml:space="preserve">uses the same format as Tables 2A and 2B to gather information on the SMHA clients served who had and SMI or SED. </w:t>
      </w:r>
      <w:r w:rsidRPr="00CD2288">
        <w:rPr>
          <w:rFonts w:cs="Arial"/>
        </w:rPr>
        <w:t xml:space="preserve">This table requests counts for </w:t>
      </w:r>
      <w:r w:rsidR="000C7097">
        <w:rPr>
          <w:rFonts w:cs="Arial"/>
        </w:rPr>
        <w:t>individuals</w:t>
      </w:r>
      <w:r w:rsidRPr="00CD2288">
        <w:rPr>
          <w:rFonts w:cs="Arial"/>
        </w:rPr>
        <w:t xml:space="preserve"> with SMI or SED using the </w:t>
      </w:r>
      <w:r w:rsidR="00545653">
        <w:rPr>
          <w:rFonts w:cs="Arial"/>
        </w:rPr>
        <w:t xml:space="preserve">federal or state </w:t>
      </w:r>
      <w:r w:rsidRPr="00CD2288">
        <w:rPr>
          <w:rFonts w:cs="Arial"/>
        </w:rPr>
        <w:t xml:space="preserve">definitions. Table 2A and 2B </w:t>
      </w:r>
      <w:r w:rsidR="0073078C">
        <w:rPr>
          <w:rFonts w:cs="Arial"/>
        </w:rPr>
        <w:t>include</w:t>
      </w:r>
      <w:r w:rsidRPr="00CD2288">
        <w:rPr>
          <w:rFonts w:cs="Arial"/>
        </w:rPr>
        <w:t xml:space="preserve"> all clients served by publicly operated or funded programs. This table counts only clients who meet the </w:t>
      </w:r>
      <w:r w:rsidR="004B30E1">
        <w:rPr>
          <w:rFonts w:cs="Arial"/>
        </w:rPr>
        <w:t>f</w:t>
      </w:r>
      <w:r>
        <w:rPr>
          <w:rFonts w:cs="Arial"/>
        </w:rPr>
        <w:t xml:space="preserve">ederal </w:t>
      </w:r>
      <w:r w:rsidRPr="00CD2288">
        <w:rPr>
          <w:rFonts w:cs="Arial"/>
        </w:rPr>
        <w:t>definition of SMI or SED</w:t>
      </w:r>
      <w:r w:rsidR="00D5679C">
        <w:rPr>
          <w:rFonts w:cs="Arial"/>
        </w:rPr>
        <w:t xml:space="preserve"> (i.e., the definition developed by the Center for Mental Health Services [CMHS] and published in the Federal Register)</w:t>
      </w:r>
      <w:r w:rsidRPr="00CD2288">
        <w:rPr>
          <w:rFonts w:cs="Arial"/>
        </w:rPr>
        <w:t>. For many states, this table may be the same as Tables 2A and 2B</w:t>
      </w:r>
      <w:r>
        <w:rPr>
          <w:rFonts w:cs="Arial"/>
        </w:rPr>
        <w:t xml:space="preserve"> (if all clients served have an SMI or SED)</w:t>
      </w:r>
      <w:r w:rsidRPr="00CD2288">
        <w:rPr>
          <w:rFonts w:cs="Arial"/>
        </w:rPr>
        <w:t>.</w:t>
      </w:r>
      <w:r>
        <w:rPr>
          <w:rFonts w:cs="Arial"/>
        </w:rPr>
        <w:t xml:space="preserve"> </w:t>
      </w:r>
      <w:r w:rsidRPr="00CD2288">
        <w:rPr>
          <w:rFonts w:cs="Arial"/>
        </w:rPr>
        <w:t xml:space="preserve">States should report using the </w:t>
      </w:r>
      <w:r w:rsidR="003B117D">
        <w:rPr>
          <w:rFonts w:cs="Arial"/>
        </w:rPr>
        <w:t>f</w:t>
      </w:r>
      <w:r w:rsidRPr="00CD2288">
        <w:rPr>
          <w:rFonts w:cs="Arial"/>
        </w:rPr>
        <w:t xml:space="preserve">ederal </w:t>
      </w:r>
      <w:r w:rsidR="003B117D">
        <w:rPr>
          <w:rFonts w:cs="Arial"/>
        </w:rPr>
        <w:t>d</w:t>
      </w:r>
      <w:r w:rsidRPr="00CD2288">
        <w:rPr>
          <w:rFonts w:cs="Arial"/>
        </w:rPr>
        <w:t xml:space="preserve">efinitions of SMI and SED if </w:t>
      </w:r>
      <w:r>
        <w:rPr>
          <w:rFonts w:cs="Arial"/>
        </w:rPr>
        <w:t>possible</w:t>
      </w:r>
      <w:r w:rsidRPr="00CD2288">
        <w:rPr>
          <w:rFonts w:cs="Arial"/>
        </w:rPr>
        <w:t xml:space="preserve">, if not, please report using your state’s definitions of SMI and SED and provide </w:t>
      </w:r>
      <w:r>
        <w:rPr>
          <w:rFonts w:cs="Arial"/>
        </w:rPr>
        <w:t xml:space="preserve">the requested </w:t>
      </w:r>
      <w:r w:rsidRPr="00CD2288">
        <w:rPr>
          <w:rFonts w:cs="Arial"/>
        </w:rPr>
        <w:t xml:space="preserve">information </w:t>
      </w:r>
      <w:r>
        <w:rPr>
          <w:rFonts w:cs="Arial"/>
        </w:rPr>
        <w:t>at the bottom of the table</w:t>
      </w:r>
      <w:r w:rsidRPr="00CD2288">
        <w:rPr>
          <w:rFonts w:cs="Arial"/>
        </w:rPr>
        <w:t xml:space="preserve"> describing your state’s definition.</w:t>
      </w:r>
    </w:p>
    <w:p w14:paraId="5F47B965" w14:textId="77777777" w:rsidR="00DD2E79" w:rsidRDefault="00DD2E79" w:rsidP="00DD2E79">
      <w:pPr>
        <w:tabs>
          <w:tab w:val="left" w:pos="0"/>
          <w:tab w:val="left" w:pos="10800"/>
          <w:tab w:val="left" w:pos="11520"/>
          <w:tab w:val="left" w:pos="12240"/>
          <w:tab w:val="left" w:pos="13140"/>
          <w:tab w:val="left" w:pos="13680"/>
          <w:tab w:val="left" w:pos="14400"/>
        </w:tabs>
        <w:rPr>
          <w:rFonts w:cs="Arial"/>
        </w:rPr>
      </w:pPr>
      <w:r>
        <w:rPr>
          <w:rFonts w:cs="Arial"/>
        </w:rPr>
        <w:t>Because the URS collects information on SMI and SED status in several places, the information below may help clarify the difference in what is reported on various tables:</w:t>
      </w:r>
    </w:p>
    <w:p w14:paraId="5DA03BB8" w14:textId="77777777" w:rsidR="00DD2E79" w:rsidRDefault="00DD2E79" w:rsidP="00545653">
      <w:pPr>
        <w:numPr>
          <w:ilvl w:val="0"/>
          <w:numId w:val="34"/>
        </w:numPr>
        <w:contextualSpacing/>
      </w:pPr>
      <w:r>
        <w:t>Table 1 – refers to the estimated prevalence of SMI and SED using the Federal Register definition.  This is most likely higher than the number of consumers with SMI/SED served because not all people with SMI/SED receive treatment services from the SMHA system.</w:t>
      </w:r>
    </w:p>
    <w:p w14:paraId="671FEE7D" w14:textId="77777777" w:rsidR="00DD2E79" w:rsidRDefault="00DD2E79" w:rsidP="00545653">
      <w:pPr>
        <w:numPr>
          <w:ilvl w:val="0"/>
          <w:numId w:val="34"/>
        </w:numPr>
        <w:contextualSpacing/>
      </w:pPr>
      <w:r>
        <w:t>Table 14 – refers to SMI and SED clients served by the SMHA per the Federal Register definition or state definition.</w:t>
      </w:r>
    </w:p>
    <w:p w14:paraId="4F0D19C9" w14:textId="77777777" w:rsidR="00DD2E79" w:rsidRDefault="00DD2E79" w:rsidP="00545653">
      <w:pPr>
        <w:numPr>
          <w:ilvl w:val="0"/>
          <w:numId w:val="34"/>
        </w:numPr>
        <w:contextualSpacing/>
      </w:pPr>
      <w:r>
        <w:t>The SMI/SED number reported on Table 14 may be the same or less than the number reported in Table 2 (never higher than Table 2).</w:t>
      </w:r>
    </w:p>
    <w:p w14:paraId="44A30ED5" w14:textId="0845F1F7" w:rsidR="00DD2E79" w:rsidRDefault="00DD2E79" w:rsidP="00545653">
      <w:pPr>
        <w:numPr>
          <w:ilvl w:val="0"/>
          <w:numId w:val="34"/>
        </w:numPr>
      </w:pPr>
      <w:r>
        <w:t>Table 16 (denominator) refers to SMI and SED clients served by the SMHA. This number should match the data from Table 14 of SMI/SED.</w:t>
      </w:r>
    </w:p>
    <w:p w14:paraId="08206430" w14:textId="68E8E2FF" w:rsidR="00545653" w:rsidRPr="00CD2288" w:rsidRDefault="00545653" w:rsidP="00545653">
      <w:r>
        <w:t xml:space="preserve">The URS tables use the </w:t>
      </w:r>
      <w:r w:rsidRPr="00CD2288">
        <w:t xml:space="preserve">Office of Management and Budget (OMB) </w:t>
      </w:r>
      <w:r>
        <w:t xml:space="preserve">standards </w:t>
      </w:r>
      <w:r w:rsidRPr="00CD2288">
        <w:t xml:space="preserve">regarding how all </w:t>
      </w:r>
      <w:r>
        <w:t>f</w:t>
      </w:r>
      <w:r w:rsidRPr="00CD2288">
        <w:t xml:space="preserve">ederal </w:t>
      </w:r>
      <w:r>
        <w:t>a</w:t>
      </w:r>
      <w:r w:rsidRPr="00CD2288">
        <w:t xml:space="preserve">gencies must collect race and ethnicity information. The OMB rules allow for two tables as set up on Table </w:t>
      </w:r>
      <w:r>
        <w:t>14A</w:t>
      </w:r>
      <w:r w:rsidRPr="00CD2288">
        <w:t xml:space="preserve"> and </w:t>
      </w:r>
      <w:r>
        <w:t>14B</w:t>
      </w:r>
      <w:r w:rsidRPr="00CD2288">
        <w:t xml:space="preserve">. </w:t>
      </w:r>
      <w:r>
        <w:t>Table 14A</w:t>
      </w:r>
      <w:r w:rsidRPr="00CD2288">
        <w:t xml:space="preserve"> focuses on race: White, Black</w:t>
      </w:r>
      <w:r>
        <w:t xml:space="preserve"> or African American</w:t>
      </w:r>
      <w:r w:rsidRPr="00CD2288">
        <w:t xml:space="preserve">, Asian, Native Hawaiian </w:t>
      </w:r>
      <w:r>
        <w:t>or</w:t>
      </w:r>
      <w:r w:rsidRPr="00CD2288">
        <w:t xml:space="preserve"> Other Pacific Islander, American Indian </w:t>
      </w:r>
      <w:r>
        <w:t>or</w:t>
      </w:r>
      <w:r w:rsidRPr="00CD2288">
        <w:t xml:space="preserve"> Alaska Native, </w:t>
      </w:r>
      <w:r>
        <w:t>More than One Race</w:t>
      </w:r>
      <w:r w:rsidRPr="00CD2288">
        <w:t xml:space="preserve">, and Race Unknown. </w:t>
      </w:r>
      <w:r>
        <w:t xml:space="preserve">Table 14B </w:t>
      </w:r>
      <w:r w:rsidRPr="00CD2288">
        <w:t>collect</w:t>
      </w:r>
      <w:r>
        <w:t>s</w:t>
      </w:r>
      <w:r w:rsidRPr="00CD2288">
        <w:t xml:space="preserve"> information on Hispanic or Latino Origin. </w:t>
      </w:r>
    </w:p>
    <w:p w14:paraId="5DB0419A" w14:textId="77777777" w:rsidR="00545653" w:rsidRDefault="00545653" w:rsidP="00545653">
      <w:r>
        <w:t xml:space="preserve">In 1997, OMB, in its </w:t>
      </w:r>
      <w:hyperlink r:id="rId24" w:history="1">
        <w:r w:rsidRPr="0067236B">
          <w:rPr>
            <w:rStyle w:val="Hyperlink"/>
            <w:i/>
            <w:iCs/>
          </w:rPr>
          <w:t>Revisions to the Standards for the Classification of Federal Data on Race and Ethnicity</w:t>
        </w:r>
      </w:hyperlink>
      <w:r>
        <w:rPr>
          <w:i/>
          <w:iCs/>
        </w:rPr>
        <w:t xml:space="preserve"> </w:t>
      </w:r>
      <w:r>
        <w:t>Federal Register notice (Vol. 62, No. 210), defined the minimum standards for collecting and presenting data on race and ethnicity. The OMB standard separates race and ethnicity categories, with two categories for ethnicity and a minimum of five categories for race. Through the 2019 URS reporting, SAMHSA had allowed states to report “Hispanic” as a race, however, starting with the 2020 URS reporting, SAMHSA requires that states exclusively use the racial and ethnicity categories as defined by OMB. These include:</w:t>
      </w:r>
    </w:p>
    <w:p w14:paraId="4DD1ABAD" w14:textId="77777777" w:rsidR="00545653" w:rsidRPr="007A44EF" w:rsidRDefault="00545653" w:rsidP="00545653">
      <w:pPr>
        <w:rPr>
          <w:i/>
          <w:iCs/>
        </w:rPr>
      </w:pPr>
      <w:r>
        <w:rPr>
          <w:b/>
          <w:bCs/>
        </w:rPr>
        <w:t>Ethnicity Data Standards—are you of Hispanic or Latino origin?</w:t>
      </w:r>
    </w:p>
    <w:p w14:paraId="7FB3F9EA" w14:textId="77777777" w:rsidR="00545653" w:rsidRDefault="00545653" w:rsidP="00545653">
      <w:pPr>
        <w:pStyle w:val="ListParagraph"/>
        <w:numPr>
          <w:ilvl w:val="0"/>
          <w:numId w:val="72"/>
        </w:numPr>
      </w:pPr>
      <w:r>
        <w:t>Hispanic or Latino</w:t>
      </w:r>
    </w:p>
    <w:p w14:paraId="36877FB1" w14:textId="77777777" w:rsidR="00545653" w:rsidRDefault="00545653" w:rsidP="00545653">
      <w:pPr>
        <w:pStyle w:val="ListParagraph"/>
        <w:numPr>
          <w:ilvl w:val="0"/>
          <w:numId w:val="72"/>
        </w:numPr>
      </w:pPr>
      <w:r>
        <w:t>Not Hispanic or Latino</w:t>
      </w:r>
    </w:p>
    <w:p w14:paraId="073A828B" w14:textId="77777777" w:rsidR="00545653" w:rsidRPr="007A44EF" w:rsidRDefault="00545653" w:rsidP="00545653">
      <w:r>
        <w:rPr>
          <w:b/>
          <w:bCs/>
        </w:rPr>
        <w:t>Race Data Standards—</w:t>
      </w:r>
      <w:r>
        <w:rPr>
          <w:b/>
          <w:bCs/>
          <w:i/>
          <w:iCs/>
        </w:rPr>
        <w:t>what is your race? (one or more categories may be selected</w:t>
      </w:r>
      <w:r>
        <w:rPr>
          <w:b/>
          <w:bCs/>
        </w:rPr>
        <w:t>)</w:t>
      </w:r>
    </w:p>
    <w:p w14:paraId="6AAECEC8" w14:textId="77777777" w:rsidR="00545653" w:rsidRDefault="00545653" w:rsidP="00545653">
      <w:pPr>
        <w:pStyle w:val="ListParagraph"/>
        <w:numPr>
          <w:ilvl w:val="0"/>
          <w:numId w:val="73"/>
        </w:numPr>
      </w:pPr>
      <w:r>
        <w:t>American Indian or Alaska Native</w:t>
      </w:r>
    </w:p>
    <w:p w14:paraId="4F3FC903" w14:textId="77777777" w:rsidR="00545653" w:rsidRDefault="00545653" w:rsidP="00545653">
      <w:pPr>
        <w:pStyle w:val="ListParagraph"/>
        <w:numPr>
          <w:ilvl w:val="0"/>
          <w:numId w:val="73"/>
        </w:numPr>
      </w:pPr>
      <w:r>
        <w:t>Asian</w:t>
      </w:r>
    </w:p>
    <w:p w14:paraId="5D0F69AE" w14:textId="77777777" w:rsidR="00545653" w:rsidRDefault="00545653" w:rsidP="00545653">
      <w:pPr>
        <w:pStyle w:val="ListParagraph"/>
        <w:numPr>
          <w:ilvl w:val="0"/>
          <w:numId w:val="73"/>
        </w:numPr>
      </w:pPr>
      <w:r>
        <w:t>Black or African American</w:t>
      </w:r>
    </w:p>
    <w:p w14:paraId="33562023" w14:textId="77777777" w:rsidR="00545653" w:rsidRDefault="00545653" w:rsidP="00545653">
      <w:pPr>
        <w:pStyle w:val="ListParagraph"/>
        <w:numPr>
          <w:ilvl w:val="0"/>
          <w:numId w:val="73"/>
        </w:numPr>
      </w:pPr>
      <w:r>
        <w:lastRenderedPageBreak/>
        <w:t>Native Hawaiian or Other Pacific Islander</w:t>
      </w:r>
    </w:p>
    <w:p w14:paraId="0A1BB616" w14:textId="77777777" w:rsidR="00545653" w:rsidRDefault="00545653" w:rsidP="00545653">
      <w:pPr>
        <w:pStyle w:val="ListParagraph"/>
        <w:numPr>
          <w:ilvl w:val="0"/>
          <w:numId w:val="73"/>
        </w:numPr>
        <w:contextualSpacing w:val="0"/>
      </w:pPr>
      <w:r>
        <w:t>White</w:t>
      </w:r>
    </w:p>
    <w:p w14:paraId="64251586" w14:textId="77777777" w:rsidR="00545653" w:rsidRDefault="00545653" w:rsidP="00545653">
      <w:r>
        <w:t>If for some reason a state is unable to report Hispanic/Latino in the ethnicity category and continue to collect and report it as part of the race category in the state management information system (MIS), the state must report these data as “Race not Available” as an alternative in the URS reporting. Such states are expected to adopt the OMB standards for data on race and ethnicity starting with the 2021 reporting year.</w:t>
      </w:r>
    </w:p>
    <w:p w14:paraId="7E605031" w14:textId="7DB7A3F8" w:rsidR="00545653" w:rsidRDefault="00545653" w:rsidP="00545653">
      <w:pPr>
        <w:contextualSpacing/>
      </w:pPr>
      <w:r w:rsidRPr="00CD2288">
        <w:rPr>
          <w:rFonts w:cs="Arial"/>
        </w:rPr>
        <w:t>If a</w:t>
      </w:r>
      <w:r>
        <w:rPr>
          <w:rFonts w:cs="Arial"/>
        </w:rPr>
        <w:t>n</w:t>
      </w:r>
      <w:r w:rsidRPr="00CD2288">
        <w:rPr>
          <w:rFonts w:cs="Arial"/>
        </w:rPr>
        <w:t xml:space="preserve"> </w:t>
      </w:r>
      <w:r>
        <w:rPr>
          <w:rFonts w:cs="Arial"/>
        </w:rPr>
        <w:t>individual</w:t>
      </w:r>
      <w:r w:rsidRPr="00CD2288">
        <w:rPr>
          <w:rFonts w:cs="Arial"/>
        </w:rPr>
        <w:t xml:space="preserve"> is identified as a combination of racial groups (e.g., </w:t>
      </w:r>
      <w:r>
        <w:rPr>
          <w:rFonts w:cs="Arial"/>
        </w:rPr>
        <w:t>W</w:t>
      </w:r>
      <w:r w:rsidRPr="00CD2288">
        <w:rPr>
          <w:rFonts w:cs="Arial"/>
        </w:rPr>
        <w:t xml:space="preserve">hite and </w:t>
      </w:r>
      <w:r>
        <w:rPr>
          <w:rFonts w:cs="Arial"/>
        </w:rPr>
        <w:t>African American or B</w:t>
      </w:r>
      <w:r w:rsidRPr="00CD2288">
        <w:rPr>
          <w:rFonts w:cs="Arial"/>
        </w:rPr>
        <w:t xml:space="preserve">lack), that person should be counted only once and should be reported in the </w:t>
      </w:r>
      <w:r>
        <w:rPr>
          <w:rFonts w:cs="Arial"/>
        </w:rPr>
        <w:t>M</w:t>
      </w:r>
      <w:r w:rsidRPr="00CD2288">
        <w:rPr>
          <w:rFonts w:cs="Arial"/>
        </w:rPr>
        <w:t xml:space="preserve">ore than </w:t>
      </w:r>
      <w:r>
        <w:rPr>
          <w:rFonts w:cs="Arial"/>
        </w:rPr>
        <w:t>O</w:t>
      </w:r>
      <w:r w:rsidRPr="00CD2288">
        <w:rPr>
          <w:rFonts w:cs="Arial"/>
        </w:rPr>
        <w:t xml:space="preserve">ne </w:t>
      </w:r>
      <w:r>
        <w:rPr>
          <w:rFonts w:cs="Arial"/>
        </w:rPr>
        <w:t>R</w:t>
      </w:r>
      <w:r w:rsidRPr="00CD2288">
        <w:rPr>
          <w:rFonts w:cs="Arial"/>
        </w:rPr>
        <w:t>ace</w:t>
      </w:r>
      <w:r>
        <w:rPr>
          <w:rFonts w:cs="Arial"/>
        </w:rPr>
        <w:t xml:space="preserve"> category.</w:t>
      </w:r>
    </w:p>
    <w:p w14:paraId="3E7CE0EA" w14:textId="77777777" w:rsidR="00DD2E79" w:rsidRDefault="00DD2E79" w:rsidP="00DD2E79">
      <w:pPr>
        <w:pStyle w:val="Heading2"/>
      </w:pPr>
      <w:bookmarkStart w:id="38" w:name="_Toc45522005"/>
      <w:r>
        <w:t>Data Entry Instructions</w:t>
      </w:r>
      <w:bookmarkEnd w:id="38"/>
    </w:p>
    <w:p w14:paraId="57CD3B30" w14:textId="30830F0E" w:rsidR="00466969" w:rsidRPr="00466969" w:rsidRDefault="00DD2E79" w:rsidP="00466969">
      <w:r>
        <w:rPr>
          <w:u w:val="single"/>
        </w:rPr>
        <w:t xml:space="preserve">Report </w:t>
      </w:r>
      <w:r w:rsidR="00E419DB">
        <w:rPr>
          <w:u w:val="single"/>
        </w:rPr>
        <w:t>Period</w:t>
      </w:r>
      <w:r>
        <w:t xml:space="preserve">: Please enter the </w:t>
      </w:r>
      <w:r w:rsidR="00466969" w:rsidRPr="00466969">
        <w:t>start of the state’s reporting period (</w:t>
      </w:r>
      <w:r w:rsidR="00F1728D">
        <w:t>D</w:t>
      </w:r>
      <w:r w:rsidR="00466969" w:rsidRPr="00466969">
        <w:t>D/</w:t>
      </w:r>
      <w:r w:rsidR="00F1728D">
        <w:t>M</w:t>
      </w:r>
      <w:r w:rsidR="00466969" w:rsidRPr="00466969">
        <w:t xml:space="preserve">M/YYYY format) in cell </w:t>
      </w:r>
      <w:r w:rsidR="00466969">
        <w:t>C10</w:t>
      </w:r>
      <w:r w:rsidR="00466969" w:rsidRPr="00466969">
        <w:t xml:space="preserve"> and the end of the state’</w:t>
      </w:r>
      <w:r w:rsidR="000B7016">
        <w:t>s</w:t>
      </w:r>
      <w:r w:rsidR="00466969" w:rsidRPr="00466969">
        <w:t xml:space="preserve"> reporting period (</w:t>
      </w:r>
      <w:r w:rsidR="00F1728D">
        <w:t>D</w:t>
      </w:r>
      <w:r w:rsidR="00466969" w:rsidRPr="00466969">
        <w:t>D/</w:t>
      </w:r>
      <w:r w:rsidR="00F1728D">
        <w:t>M</w:t>
      </w:r>
      <w:r w:rsidR="00466969" w:rsidRPr="00466969">
        <w:t xml:space="preserve">M/YYYY format) in cell </w:t>
      </w:r>
      <w:r w:rsidR="00466969">
        <w:t>J10</w:t>
      </w:r>
      <w:r w:rsidR="00D02471">
        <w:t>.</w:t>
      </w:r>
    </w:p>
    <w:p w14:paraId="77647388" w14:textId="39AB6313" w:rsidR="00DD2E79" w:rsidRDefault="00DD2E79" w:rsidP="00DD2E79">
      <w:r>
        <w:rPr>
          <w:u w:val="single"/>
        </w:rPr>
        <w:t>State Identifier</w:t>
      </w:r>
      <w:r>
        <w:t xml:space="preserve">: Please enter the </w:t>
      </w:r>
      <w:r w:rsidR="007044BA">
        <w:t>two-character</w:t>
      </w:r>
      <w:r>
        <w:t xml:space="preserve"> state abbreviation in cell B11</w:t>
      </w:r>
      <w:r w:rsidR="002F4BE7">
        <w:t>.</w:t>
      </w:r>
    </w:p>
    <w:p w14:paraId="63B1131A" w14:textId="5DAB00E7" w:rsidR="00DD2E79" w:rsidRDefault="00DD2E79" w:rsidP="00DD2E79">
      <w:r>
        <w:t xml:space="preserve">Number of consumers with SMI/SED served should be reported in the appropriate age rows and race/gender columns (rows 14 to </w:t>
      </w:r>
      <w:r w:rsidR="00185EF0">
        <w:t xml:space="preserve">22 </w:t>
      </w:r>
      <w:r>
        <w:t xml:space="preserve">and columns F to </w:t>
      </w:r>
      <w:r w:rsidR="00545653">
        <w:t>Z</w:t>
      </w:r>
      <w:r>
        <w:t xml:space="preserve">). These are numeric fields; therefore, please do </w:t>
      </w:r>
      <w:r w:rsidR="004E1823">
        <w:t>not enter any other characters.</w:t>
      </w:r>
    </w:p>
    <w:p w14:paraId="1B36BF76" w14:textId="77777777" w:rsidR="00DD2E79" w:rsidRDefault="00DD2E79" w:rsidP="00DD2E79">
      <w:r>
        <w:rPr>
          <w:u w:val="single"/>
        </w:rPr>
        <w:t>Data</w:t>
      </w:r>
      <w:r w:rsidR="002F4BE7">
        <w:rPr>
          <w:u w:val="single"/>
        </w:rPr>
        <w:t xml:space="preserve"> Footnotes</w:t>
      </w:r>
      <w:r>
        <w:t xml:space="preserve">: Please enter relevant data notes on age in cell </w:t>
      </w:r>
      <w:r w:rsidR="00185EF0">
        <w:t>B24</w:t>
      </w:r>
      <w:r>
        <w:t xml:space="preserve">, on gender in cell </w:t>
      </w:r>
      <w:r w:rsidR="00185EF0">
        <w:t>B25</w:t>
      </w:r>
      <w:r>
        <w:t xml:space="preserve">, on race in cell </w:t>
      </w:r>
      <w:r w:rsidR="00185EF0">
        <w:t>B26</w:t>
      </w:r>
      <w:r>
        <w:t>,</w:t>
      </w:r>
      <w:r w:rsidR="00C82EAB">
        <w:t xml:space="preserve"> and overall notes in cell </w:t>
      </w:r>
      <w:r w:rsidR="00185EF0">
        <w:t>B27</w:t>
      </w:r>
      <w:r w:rsidR="00C82EAB">
        <w:t>.</w:t>
      </w:r>
    </w:p>
    <w:p w14:paraId="1E5BE4BE" w14:textId="77777777" w:rsidR="00DD2E79" w:rsidRDefault="00DD2E79" w:rsidP="00DD2E79">
      <w:r>
        <w:t xml:space="preserve">Please indicate if your state’s definition of SMI/SED matches the federal definition by clicking on the appropriate radio button at the bottom of the table. If the state’s definition does not match the federal definition of SMI, after clicking on the ‘no’ button, please enter a description of your state’s definition of SMI in cell(s) </w:t>
      </w:r>
      <w:r w:rsidR="00185EF0">
        <w:t>G30</w:t>
      </w:r>
      <w:r>
        <w:t>-</w:t>
      </w:r>
      <w:r w:rsidR="00185EF0">
        <w:t xml:space="preserve">G31 </w:t>
      </w:r>
      <w:r>
        <w:t xml:space="preserve">and the diagnoses included in the state definition in cell(s) </w:t>
      </w:r>
      <w:r w:rsidR="00185EF0">
        <w:t>G32</w:t>
      </w:r>
      <w:r>
        <w:t>-</w:t>
      </w:r>
      <w:r w:rsidR="00185EF0">
        <w:t>G33</w:t>
      </w:r>
      <w:r>
        <w:t xml:space="preserve">; and enter a description of your state’s definition of SED in cell(s) </w:t>
      </w:r>
      <w:r w:rsidR="00185EF0">
        <w:t>G3</w:t>
      </w:r>
      <w:r w:rsidR="00474F68">
        <w:t>4</w:t>
      </w:r>
      <w:r>
        <w:t>-</w:t>
      </w:r>
      <w:r w:rsidR="00185EF0">
        <w:t>G3</w:t>
      </w:r>
      <w:r w:rsidR="00474F68">
        <w:t>5</w:t>
      </w:r>
      <w:r w:rsidR="00185EF0">
        <w:t xml:space="preserve"> </w:t>
      </w:r>
      <w:r>
        <w:t xml:space="preserve">and the diagnoses included in the state definition in cell </w:t>
      </w:r>
      <w:r w:rsidR="00185EF0">
        <w:t>G36</w:t>
      </w:r>
      <w:r>
        <w:t>.</w:t>
      </w:r>
    </w:p>
    <w:p w14:paraId="4662FC74" w14:textId="77777777" w:rsidR="00DD2E79" w:rsidRDefault="00DD2E79" w:rsidP="00DD2E79">
      <w:pPr>
        <w:sectPr w:rsidR="00DD2E79" w:rsidSect="005A6E3C">
          <w:pgSz w:w="12240" w:h="15840"/>
          <w:pgMar w:top="1440" w:right="1440" w:bottom="1440" w:left="1440" w:header="720" w:footer="576" w:gutter="0"/>
          <w:cols w:space="720"/>
          <w:docGrid w:linePitch="360"/>
        </w:sectPr>
      </w:pPr>
      <w:r>
        <w:rPr>
          <w:b/>
        </w:rPr>
        <w:t>IMPORTANT NOTE</w:t>
      </w:r>
      <w:r>
        <w:t xml:space="preserve">: To ensure your data is processed with no errors please </w:t>
      </w:r>
      <w:r>
        <w:rPr>
          <w:b/>
        </w:rPr>
        <w:t>do not add, delete, or move any columns, rows, and/or cells</w:t>
      </w:r>
      <w:r>
        <w:t xml:space="preserve">. Any data entered outside of the cells specified above </w:t>
      </w:r>
      <w:r>
        <w:rPr>
          <w:b/>
        </w:rPr>
        <w:t>will not</w:t>
      </w:r>
      <w:r>
        <w:t xml:space="preserve"> be uploaded into the central URS database.</w:t>
      </w:r>
    </w:p>
    <w:p w14:paraId="5E7BC727" w14:textId="77777777" w:rsidR="00DD2E79" w:rsidRPr="006C3462" w:rsidRDefault="00DD2E79" w:rsidP="00DD2E79">
      <w:pPr>
        <w:pStyle w:val="Heading1"/>
      </w:pPr>
      <w:bookmarkStart w:id="39" w:name="_Toc45522006"/>
      <w:r w:rsidRPr="006C3462">
        <w:lastRenderedPageBreak/>
        <w:t>Table 14B</w:t>
      </w:r>
      <w:r w:rsidR="00D02471">
        <w:t xml:space="preserve"> (MHBG Table 13B)</w:t>
      </w:r>
      <w:r w:rsidRPr="006C3462">
        <w:t>: Profile of Persons Served, All Programs by Age, Gender and Ethnicity</w:t>
      </w:r>
      <w:bookmarkEnd w:id="39"/>
    </w:p>
    <w:p w14:paraId="4D941B47" w14:textId="17CF547D" w:rsidR="00DD2E79" w:rsidRDefault="00DD2E79" w:rsidP="00DD2E79">
      <w:pPr>
        <w:rPr>
          <w:rFonts w:cs="Arial"/>
          <w:color w:val="000000"/>
        </w:rPr>
      </w:pPr>
      <w:r w:rsidRPr="00CD2288">
        <w:rPr>
          <w:rFonts w:cs="Arial"/>
          <w:color w:val="000000"/>
        </w:rPr>
        <w:t xml:space="preserve">Of the total persons served, please indicate the age, gender and the number of persons who meet the </w:t>
      </w:r>
      <w:r w:rsidR="007B7EE1">
        <w:rPr>
          <w:rFonts w:cs="Arial"/>
          <w:color w:val="000000"/>
        </w:rPr>
        <w:t>f</w:t>
      </w:r>
      <w:r w:rsidRPr="00CD2288">
        <w:rPr>
          <w:rFonts w:cs="Arial"/>
          <w:color w:val="000000"/>
        </w:rPr>
        <w:t xml:space="preserve">ederal </w:t>
      </w:r>
      <w:r w:rsidR="00545653">
        <w:rPr>
          <w:rFonts w:cs="Arial"/>
          <w:color w:val="000000"/>
        </w:rPr>
        <w:t xml:space="preserve">or state </w:t>
      </w:r>
      <w:r w:rsidRPr="00CD2288">
        <w:rPr>
          <w:rFonts w:cs="Arial"/>
          <w:color w:val="000000"/>
        </w:rPr>
        <w:t xml:space="preserve">definition of SMI and SED and who are Hispanic/Latino or not Hispanic/Latino. </w:t>
      </w:r>
      <w:r>
        <w:rPr>
          <w:rFonts w:cs="Arial"/>
          <w:color w:val="000000"/>
        </w:rPr>
        <w:t>Please note, t</w:t>
      </w:r>
      <w:r w:rsidRPr="00CD2288">
        <w:rPr>
          <w:rFonts w:cs="Arial"/>
          <w:color w:val="000000"/>
        </w:rPr>
        <w:t xml:space="preserve">he total persons served should be the total as indicated in </w:t>
      </w:r>
      <w:r>
        <w:rPr>
          <w:rFonts w:cs="Arial"/>
          <w:color w:val="000000"/>
        </w:rPr>
        <w:t>Table 14</w:t>
      </w:r>
      <w:r w:rsidRPr="00CD2288">
        <w:rPr>
          <w:rFonts w:cs="Arial"/>
          <w:color w:val="000000"/>
        </w:rPr>
        <w:t>A.</w:t>
      </w:r>
    </w:p>
    <w:p w14:paraId="45E75327" w14:textId="77777777" w:rsidR="00DD2E79" w:rsidRDefault="00DD2E79" w:rsidP="00DD2E79">
      <w:pPr>
        <w:pStyle w:val="Heading2"/>
      </w:pPr>
      <w:bookmarkStart w:id="40" w:name="_Toc45522007"/>
      <w:r>
        <w:t>Data Entry Instructions</w:t>
      </w:r>
      <w:bookmarkEnd w:id="40"/>
    </w:p>
    <w:p w14:paraId="566DC945" w14:textId="70784746" w:rsidR="00466969" w:rsidRPr="00466969" w:rsidRDefault="00DD2E79" w:rsidP="00466969">
      <w:r>
        <w:rPr>
          <w:rFonts w:cs="Arial"/>
          <w:color w:val="000000"/>
          <w:u w:val="single"/>
        </w:rPr>
        <w:t xml:space="preserve">Report </w:t>
      </w:r>
      <w:r w:rsidR="00E419DB">
        <w:rPr>
          <w:rFonts w:cs="Arial"/>
          <w:color w:val="000000"/>
          <w:u w:val="single"/>
        </w:rPr>
        <w:t>Period</w:t>
      </w:r>
      <w:r>
        <w:rPr>
          <w:rFonts w:cs="Arial"/>
          <w:color w:val="000000"/>
        </w:rPr>
        <w:t xml:space="preserve">: Please enter the </w:t>
      </w:r>
      <w:r w:rsidR="00466969" w:rsidRPr="00466969">
        <w:t>start of the state’s reporting period (</w:t>
      </w:r>
      <w:r w:rsidR="00F1728D">
        <w:t>D</w:t>
      </w:r>
      <w:r w:rsidR="00466969" w:rsidRPr="00466969">
        <w:t>D/</w:t>
      </w:r>
      <w:r w:rsidR="00F1728D">
        <w:t>M</w:t>
      </w:r>
      <w:r w:rsidR="00466969" w:rsidRPr="00466969">
        <w:t xml:space="preserve">M/YYYY format) in cell </w:t>
      </w:r>
      <w:r w:rsidR="00466969">
        <w:t>C10</w:t>
      </w:r>
      <w:r w:rsidR="00466969" w:rsidRPr="00466969">
        <w:t xml:space="preserve"> and the end of the state’</w:t>
      </w:r>
      <w:r w:rsidR="000B7016">
        <w:t>s</w:t>
      </w:r>
      <w:r w:rsidR="00466969" w:rsidRPr="00466969">
        <w:t xml:space="preserve"> reporting period (</w:t>
      </w:r>
      <w:r w:rsidR="00F1728D">
        <w:t>D</w:t>
      </w:r>
      <w:r w:rsidR="00466969" w:rsidRPr="00466969">
        <w:t>D/</w:t>
      </w:r>
      <w:r w:rsidR="00F1728D">
        <w:t>M</w:t>
      </w:r>
      <w:r w:rsidR="00466969" w:rsidRPr="00466969">
        <w:t xml:space="preserve">M/YYYY format) in cell </w:t>
      </w:r>
      <w:r w:rsidR="00466969">
        <w:t>I10</w:t>
      </w:r>
      <w:r w:rsidR="00D02471">
        <w:t>.</w:t>
      </w:r>
    </w:p>
    <w:p w14:paraId="4CCF4E8E" w14:textId="7F89E976" w:rsidR="00DD2E79" w:rsidRDefault="00DD2E79" w:rsidP="00DD2E79">
      <w:pPr>
        <w:rPr>
          <w:rFonts w:cs="Arial"/>
          <w:color w:val="000000"/>
        </w:rPr>
      </w:pPr>
      <w:r>
        <w:rPr>
          <w:rFonts w:cs="Arial"/>
          <w:color w:val="000000"/>
          <w:u w:val="single"/>
        </w:rPr>
        <w:t>State Identifier</w:t>
      </w:r>
      <w:r>
        <w:rPr>
          <w:rFonts w:cs="Arial"/>
          <w:color w:val="000000"/>
        </w:rPr>
        <w:t xml:space="preserve">: Please enter the </w:t>
      </w:r>
      <w:r w:rsidR="00F1728D">
        <w:rPr>
          <w:rFonts w:cs="Arial"/>
          <w:color w:val="000000"/>
        </w:rPr>
        <w:t>two-digit</w:t>
      </w:r>
      <w:r>
        <w:rPr>
          <w:rFonts w:cs="Arial"/>
          <w:color w:val="000000"/>
        </w:rPr>
        <w:t xml:space="preserve"> state abbreviation in cell B11</w:t>
      </w:r>
      <w:r w:rsidR="007B7EE1">
        <w:rPr>
          <w:rFonts w:cs="Arial"/>
          <w:color w:val="000000"/>
        </w:rPr>
        <w:t>.</w:t>
      </w:r>
    </w:p>
    <w:p w14:paraId="48058C68" w14:textId="77777777" w:rsidR="00DD2E79" w:rsidRDefault="00DD2E79" w:rsidP="00DD2E79">
      <w:pPr>
        <w:rPr>
          <w:rFonts w:cs="Arial"/>
          <w:color w:val="000000"/>
        </w:rPr>
      </w:pPr>
      <w:r>
        <w:rPr>
          <w:rFonts w:cs="Arial"/>
          <w:color w:val="000000"/>
        </w:rPr>
        <w:t xml:space="preserve">Number of consumers with SMI/SED served should be reported in the appropriate age rows and ethnicity/gender columns (rows 14 to </w:t>
      </w:r>
      <w:r w:rsidR="0019498F">
        <w:rPr>
          <w:rFonts w:cs="Arial"/>
          <w:color w:val="000000"/>
        </w:rPr>
        <w:t xml:space="preserve">22 </w:t>
      </w:r>
      <w:r>
        <w:rPr>
          <w:rFonts w:cs="Arial"/>
          <w:color w:val="000000"/>
        </w:rPr>
        <w:t xml:space="preserve">and columns B to J. These are numeric fields; therefore, please do </w:t>
      </w:r>
      <w:r w:rsidR="00C82EAB">
        <w:rPr>
          <w:rFonts w:cs="Arial"/>
          <w:color w:val="000000"/>
        </w:rPr>
        <w:t>not enter any other characters.</w:t>
      </w:r>
    </w:p>
    <w:p w14:paraId="17E83E10" w14:textId="77777777" w:rsidR="00DD2E79" w:rsidRPr="00E16DB1" w:rsidRDefault="00DD2E79" w:rsidP="00DD2E79">
      <w:pPr>
        <w:rPr>
          <w:rFonts w:cs="Arial"/>
          <w:color w:val="000000"/>
        </w:rPr>
      </w:pPr>
      <w:r>
        <w:rPr>
          <w:rFonts w:cs="Arial"/>
          <w:color w:val="000000"/>
          <w:u w:val="single"/>
        </w:rPr>
        <w:t>Data</w:t>
      </w:r>
      <w:r w:rsidR="007B7EE1">
        <w:rPr>
          <w:rFonts w:cs="Arial"/>
          <w:color w:val="000000"/>
          <w:u w:val="single"/>
        </w:rPr>
        <w:t xml:space="preserve"> Footnotes</w:t>
      </w:r>
      <w:r>
        <w:rPr>
          <w:rFonts w:cs="Arial"/>
          <w:color w:val="000000"/>
        </w:rPr>
        <w:t xml:space="preserve">: Please enter relevant data notes on age in cell </w:t>
      </w:r>
      <w:r w:rsidR="0019498F">
        <w:rPr>
          <w:rFonts w:cs="Arial"/>
          <w:color w:val="000000"/>
        </w:rPr>
        <w:t>B24</w:t>
      </w:r>
      <w:r>
        <w:rPr>
          <w:rFonts w:cs="Arial"/>
          <w:color w:val="000000"/>
        </w:rPr>
        <w:t xml:space="preserve">, on gender in cell </w:t>
      </w:r>
      <w:r w:rsidR="0019498F">
        <w:rPr>
          <w:rFonts w:cs="Arial"/>
          <w:color w:val="000000"/>
        </w:rPr>
        <w:t>B25</w:t>
      </w:r>
      <w:r>
        <w:rPr>
          <w:rFonts w:cs="Arial"/>
          <w:color w:val="000000"/>
        </w:rPr>
        <w:t xml:space="preserve">, on race/ethnicity in cell </w:t>
      </w:r>
      <w:r w:rsidR="0019498F">
        <w:rPr>
          <w:rFonts w:cs="Arial"/>
          <w:color w:val="000000"/>
        </w:rPr>
        <w:t>B26</w:t>
      </w:r>
      <w:r>
        <w:rPr>
          <w:rFonts w:cs="Arial"/>
          <w:color w:val="000000"/>
        </w:rPr>
        <w:t xml:space="preserve">, and on overall data notes in cell </w:t>
      </w:r>
      <w:r w:rsidR="0019498F">
        <w:rPr>
          <w:rFonts w:cs="Arial"/>
          <w:color w:val="000000"/>
        </w:rPr>
        <w:t>B27</w:t>
      </w:r>
      <w:r>
        <w:rPr>
          <w:rFonts w:cs="Arial"/>
          <w:color w:val="000000"/>
        </w:rPr>
        <w:t xml:space="preserve">. </w:t>
      </w:r>
    </w:p>
    <w:p w14:paraId="43A19BD7" w14:textId="77777777" w:rsidR="00CD6397" w:rsidRDefault="00DD2E79" w:rsidP="00DD2E79">
      <w:pPr>
        <w:sectPr w:rsidR="00CD6397" w:rsidSect="005A6E3C">
          <w:pgSz w:w="12240" w:h="15840"/>
          <w:pgMar w:top="1440" w:right="1440" w:bottom="1440" w:left="1440" w:header="720" w:footer="576" w:gutter="0"/>
          <w:cols w:space="720"/>
          <w:docGrid w:linePitch="360"/>
        </w:sectPr>
      </w:pPr>
      <w:r>
        <w:rPr>
          <w:b/>
        </w:rPr>
        <w:t>IMPORTANT NOTE</w:t>
      </w:r>
      <w:r>
        <w:t xml:space="preserve">: To ensure your data is processed with no errors please </w:t>
      </w:r>
      <w:r>
        <w:rPr>
          <w:b/>
        </w:rPr>
        <w:t>do not add, delete, or move any columns, rows, and/or cells</w:t>
      </w:r>
      <w:r>
        <w:t xml:space="preserve">. Any data entered outside of the cells specified above </w:t>
      </w:r>
      <w:r>
        <w:rPr>
          <w:b/>
        </w:rPr>
        <w:t>will not</w:t>
      </w:r>
      <w:r>
        <w:t xml:space="preserve"> be uploaded into the central URS database.</w:t>
      </w:r>
    </w:p>
    <w:p w14:paraId="29E47181" w14:textId="77777777" w:rsidR="00984B3A" w:rsidRDefault="00984B3A" w:rsidP="00984B3A">
      <w:pPr>
        <w:pStyle w:val="Heading1"/>
      </w:pPr>
      <w:bookmarkStart w:id="41" w:name="_Toc45522008"/>
      <w:r>
        <w:lastRenderedPageBreak/>
        <w:t>Table 15A</w:t>
      </w:r>
      <w:r w:rsidR="00D02471">
        <w:t xml:space="preserve"> (MHBG Table 14)</w:t>
      </w:r>
      <w:r>
        <w:t xml:space="preserve">: </w:t>
      </w:r>
      <w:r w:rsidRPr="00984B3A">
        <w:t xml:space="preserve">Profile of Persons served in the </w:t>
      </w:r>
      <w:r w:rsidR="005A27EF">
        <w:t>C</w:t>
      </w:r>
      <w:r w:rsidRPr="00984B3A">
        <w:t xml:space="preserve">ommunity </w:t>
      </w:r>
      <w:r w:rsidR="005A27EF">
        <w:t>M</w:t>
      </w:r>
      <w:r w:rsidRPr="00984B3A">
        <w:t xml:space="preserve">ental </w:t>
      </w:r>
      <w:r w:rsidR="005A27EF">
        <w:t>H</w:t>
      </w:r>
      <w:r w:rsidRPr="00984B3A">
        <w:t xml:space="preserve">ealth </w:t>
      </w:r>
      <w:r w:rsidR="005A27EF">
        <w:t>S</w:t>
      </w:r>
      <w:r w:rsidRPr="00984B3A">
        <w:t>etting, State Psychiatric Hospitals and Other Settings for Adults with SMI and Children with SED</w:t>
      </w:r>
      <w:bookmarkEnd w:id="41"/>
    </w:p>
    <w:p w14:paraId="3BE33901" w14:textId="1250E53D" w:rsidR="00984B3A" w:rsidRPr="00417637" w:rsidRDefault="00984B3A" w:rsidP="00984B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cs="Arial"/>
          <w:color w:val="FF0000"/>
        </w:rPr>
      </w:pPr>
      <w:r w:rsidRPr="003D7F02">
        <w:rPr>
          <w:rFonts w:cs="Arial"/>
        </w:rPr>
        <w:t xml:space="preserve">This table provides a profile of the </w:t>
      </w:r>
      <w:r>
        <w:rPr>
          <w:rFonts w:cs="Arial"/>
        </w:rPr>
        <w:t>adults with SMI and children with SED</w:t>
      </w:r>
      <w:r w:rsidRPr="003D7F02">
        <w:rPr>
          <w:rFonts w:cs="Arial"/>
        </w:rPr>
        <w:t xml:space="preserve"> that received publicly funded mental health services in community mental health settings, in state psychiatric hospitals, in other psychiatric inpatient programs, in residential treatment centers</w:t>
      </w:r>
      <w:r w:rsidR="00545653">
        <w:rPr>
          <w:rFonts w:cs="Arial"/>
        </w:rPr>
        <w:t>, and in institutions under the justice system</w:t>
      </w:r>
      <w:r w:rsidRPr="003D7F02">
        <w:rPr>
          <w:rFonts w:cs="Arial"/>
        </w:rPr>
        <w:t>.</w:t>
      </w:r>
    </w:p>
    <w:p w14:paraId="170EBEB9" w14:textId="77777777" w:rsidR="00984B3A" w:rsidRPr="00CD2288" w:rsidRDefault="00984B3A" w:rsidP="00984B3A">
      <w:pPr>
        <w:tabs>
          <w:tab w:val="left" w:pos="360"/>
        </w:tabs>
        <w:ind w:left="360" w:right="-180" w:hanging="360"/>
        <w:rPr>
          <w:rFonts w:cs="Arial"/>
          <w:b/>
        </w:rPr>
      </w:pPr>
      <w:r w:rsidRPr="00CD2288">
        <w:rPr>
          <w:rFonts w:cs="Arial"/>
          <w:b/>
        </w:rPr>
        <w:t>Instructions:</w:t>
      </w:r>
    </w:p>
    <w:p w14:paraId="2BB76D24" w14:textId="77777777" w:rsidR="00984B3A" w:rsidRPr="00CD2288" w:rsidRDefault="00984B3A" w:rsidP="00545653">
      <w:pPr>
        <w:numPr>
          <w:ilvl w:val="0"/>
          <w:numId w:val="60"/>
        </w:numPr>
        <w:spacing w:after="0"/>
        <w:ind w:right="-187"/>
        <w:rPr>
          <w:rFonts w:cs="Arial"/>
        </w:rPr>
      </w:pPr>
      <w:r w:rsidRPr="00CD2288">
        <w:rPr>
          <w:rFonts w:cs="Arial"/>
        </w:rPr>
        <w:t xml:space="preserve">States that have county psychiatric </w:t>
      </w:r>
      <w:r>
        <w:rPr>
          <w:rFonts w:cs="Arial"/>
        </w:rPr>
        <w:t>hospitals that serve</w:t>
      </w:r>
      <w:r w:rsidRPr="00CD2288">
        <w:rPr>
          <w:rFonts w:cs="Arial"/>
        </w:rPr>
        <w:t xml:space="preserve"> as surrogate state hospitals should report persons served in such settings as receiving services in state hospitals.</w:t>
      </w:r>
    </w:p>
    <w:p w14:paraId="36E2BED1" w14:textId="77777777" w:rsidR="00984B3A" w:rsidRPr="00CD2288" w:rsidRDefault="00984B3A" w:rsidP="00545653">
      <w:pPr>
        <w:numPr>
          <w:ilvl w:val="0"/>
          <w:numId w:val="60"/>
        </w:numPr>
        <w:spacing w:after="0"/>
        <w:ind w:right="-187"/>
        <w:rPr>
          <w:rFonts w:cs="Arial"/>
        </w:rPr>
      </w:pPr>
      <w:r w:rsidRPr="00CD2288">
        <w:rPr>
          <w:rFonts w:cs="Arial"/>
        </w:rPr>
        <w:t>If forensic hospitals are part of the state mental health agency system, include them</w:t>
      </w:r>
      <w:r>
        <w:rPr>
          <w:rFonts w:cs="Arial"/>
        </w:rPr>
        <w:t xml:space="preserve"> in your reporting of state psychiatric hospital data</w:t>
      </w:r>
      <w:r w:rsidRPr="00CD2288">
        <w:rPr>
          <w:rFonts w:cs="Arial"/>
        </w:rPr>
        <w:t>.</w:t>
      </w:r>
    </w:p>
    <w:p w14:paraId="33BF2F5E" w14:textId="77777777" w:rsidR="00984B3A" w:rsidRPr="00CD2288" w:rsidRDefault="00984B3A" w:rsidP="00545653">
      <w:pPr>
        <w:numPr>
          <w:ilvl w:val="0"/>
          <w:numId w:val="60"/>
        </w:numPr>
        <w:spacing w:after="0"/>
        <w:ind w:right="-187"/>
        <w:rPr>
          <w:rFonts w:cs="Arial"/>
        </w:rPr>
      </w:pPr>
      <w:r w:rsidRPr="00CD2288">
        <w:rPr>
          <w:rFonts w:cs="Arial"/>
        </w:rPr>
        <w:t xml:space="preserve">Persons who receive </w:t>
      </w:r>
      <w:r>
        <w:rPr>
          <w:rFonts w:cs="Arial"/>
        </w:rPr>
        <w:t>outpatient and other ambulatory services from</w:t>
      </w:r>
      <w:r w:rsidRPr="00CD2288">
        <w:rPr>
          <w:rFonts w:cs="Arial"/>
        </w:rPr>
        <w:t xml:space="preserve"> state psychiatric hospitals shoul</w:t>
      </w:r>
      <w:r>
        <w:rPr>
          <w:rFonts w:cs="Arial"/>
        </w:rPr>
        <w:t>d be included in the Community Mental Health</w:t>
      </w:r>
      <w:r w:rsidRPr="00CD2288">
        <w:rPr>
          <w:rFonts w:cs="Arial"/>
        </w:rPr>
        <w:t xml:space="preserve"> Program </w:t>
      </w:r>
      <w:r>
        <w:rPr>
          <w:rFonts w:cs="Arial"/>
        </w:rPr>
        <w:t>r</w:t>
      </w:r>
      <w:r w:rsidRPr="00CD2288">
        <w:rPr>
          <w:rFonts w:cs="Arial"/>
        </w:rPr>
        <w:t>ow.</w:t>
      </w:r>
    </w:p>
    <w:p w14:paraId="48890203" w14:textId="77777777" w:rsidR="00984B3A" w:rsidRDefault="00984B3A" w:rsidP="00545653">
      <w:pPr>
        <w:numPr>
          <w:ilvl w:val="0"/>
          <w:numId w:val="60"/>
        </w:numPr>
        <w:spacing w:after="0"/>
        <w:ind w:right="-187"/>
        <w:rPr>
          <w:rFonts w:cs="Arial"/>
        </w:rPr>
      </w:pPr>
      <w:r w:rsidRPr="00CD2288">
        <w:rPr>
          <w:rFonts w:cs="Arial"/>
        </w:rPr>
        <w:t xml:space="preserve">Persons who receive inpatient psychiatric care </w:t>
      </w:r>
      <w:r>
        <w:rPr>
          <w:rFonts w:cs="Arial"/>
        </w:rPr>
        <w:t xml:space="preserve">from </w:t>
      </w:r>
      <w:r w:rsidRPr="00CD2288">
        <w:rPr>
          <w:rFonts w:cs="Arial"/>
        </w:rPr>
        <w:t xml:space="preserve">a private provider or medical provider licensed and/or contracted </w:t>
      </w:r>
      <w:r>
        <w:rPr>
          <w:rFonts w:cs="Arial"/>
        </w:rPr>
        <w:t xml:space="preserve">by </w:t>
      </w:r>
      <w:r w:rsidRPr="00CD2288">
        <w:rPr>
          <w:rFonts w:cs="Arial"/>
        </w:rPr>
        <w:t xml:space="preserve">the SMHA should be counted in the "Other Psychiatric Inpatient" row. Persons who receive Medicaid funded inpatient services </w:t>
      </w:r>
      <w:r>
        <w:rPr>
          <w:rFonts w:cs="Arial"/>
        </w:rPr>
        <w:t xml:space="preserve">from </w:t>
      </w:r>
      <w:r w:rsidRPr="00CD2288">
        <w:rPr>
          <w:rFonts w:cs="Arial"/>
        </w:rPr>
        <w:t xml:space="preserve">a provider that is not licensed or contracted by the SMHA </w:t>
      </w:r>
      <w:r>
        <w:rPr>
          <w:rFonts w:cs="Arial"/>
        </w:rPr>
        <w:t>are excluded from reporting</w:t>
      </w:r>
      <w:r w:rsidRPr="00CD2288">
        <w:rPr>
          <w:rFonts w:cs="Arial"/>
        </w:rPr>
        <w:t>.</w:t>
      </w:r>
    </w:p>
    <w:p w14:paraId="4B1F1743" w14:textId="77777777" w:rsidR="00984B3A" w:rsidRPr="00CD2288" w:rsidRDefault="00984B3A" w:rsidP="00545653">
      <w:pPr>
        <w:numPr>
          <w:ilvl w:val="0"/>
          <w:numId w:val="60"/>
        </w:numPr>
        <w:spacing w:after="0"/>
        <w:ind w:right="-187"/>
        <w:rPr>
          <w:rFonts w:cs="Arial"/>
        </w:rPr>
      </w:pPr>
      <w:r>
        <w:rPr>
          <w:rFonts w:cs="Arial"/>
        </w:rPr>
        <w:t xml:space="preserve">If your state serves adults in </w:t>
      </w:r>
      <w:r w:rsidR="00710343">
        <w:rPr>
          <w:rFonts w:cs="Arial"/>
        </w:rPr>
        <w:t>r</w:t>
      </w:r>
      <w:r>
        <w:rPr>
          <w:rFonts w:cs="Arial"/>
        </w:rPr>
        <w:t xml:space="preserve">esidential </w:t>
      </w:r>
      <w:r w:rsidR="00710343">
        <w:rPr>
          <w:rFonts w:cs="Arial"/>
        </w:rPr>
        <w:t>t</w:t>
      </w:r>
      <w:r>
        <w:rPr>
          <w:rFonts w:cs="Arial"/>
        </w:rPr>
        <w:t xml:space="preserve">reatment </w:t>
      </w:r>
      <w:r w:rsidR="00710343">
        <w:rPr>
          <w:rFonts w:cs="Arial"/>
        </w:rPr>
        <w:t>c</w:t>
      </w:r>
      <w:r>
        <w:rPr>
          <w:rFonts w:cs="Arial"/>
        </w:rPr>
        <w:t>enters, please include such adults in the Residential Treatment Center</w:t>
      </w:r>
      <w:r w:rsidR="00710343">
        <w:rPr>
          <w:rFonts w:cs="Arial"/>
        </w:rPr>
        <w:t>s</w:t>
      </w:r>
      <w:r>
        <w:rPr>
          <w:rFonts w:cs="Arial"/>
        </w:rPr>
        <w:t xml:space="preserve"> row.</w:t>
      </w:r>
    </w:p>
    <w:p w14:paraId="02CC4DF2" w14:textId="77777777" w:rsidR="00984B3A" w:rsidRPr="00CD2288" w:rsidRDefault="00984B3A" w:rsidP="00545653">
      <w:pPr>
        <w:numPr>
          <w:ilvl w:val="0"/>
          <w:numId w:val="60"/>
        </w:numPr>
        <w:spacing w:after="0"/>
        <w:ind w:right="-187"/>
        <w:rPr>
          <w:rFonts w:cs="Arial"/>
        </w:rPr>
      </w:pPr>
      <w:r w:rsidRPr="00CD2288">
        <w:rPr>
          <w:rFonts w:cs="Arial"/>
        </w:rPr>
        <w:t xml:space="preserve">A person who is served in both community settings and inpatient settings should be </w:t>
      </w:r>
      <w:r>
        <w:rPr>
          <w:rFonts w:cs="Arial"/>
        </w:rPr>
        <w:t xml:space="preserve">reported </w:t>
      </w:r>
      <w:r w:rsidRPr="00CD2288">
        <w:rPr>
          <w:rFonts w:cs="Arial"/>
        </w:rPr>
        <w:t>in both rows.</w:t>
      </w:r>
    </w:p>
    <w:p w14:paraId="72D6DFE7" w14:textId="77777777" w:rsidR="00984B3A" w:rsidRPr="00FE0D2C" w:rsidRDefault="00984B3A" w:rsidP="00545653">
      <w:pPr>
        <w:numPr>
          <w:ilvl w:val="0"/>
          <w:numId w:val="60"/>
        </w:numPr>
        <w:ind w:right="-187"/>
        <w:rPr>
          <w:rFonts w:cs="Arial"/>
        </w:rPr>
      </w:pPr>
      <w:r>
        <w:rPr>
          <w:rFonts w:cs="Arial"/>
        </w:rPr>
        <w:t xml:space="preserve">Definitions of </w:t>
      </w:r>
      <w:r w:rsidR="0073078C">
        <w:rPr>
          <w:rFonts w:cs="Arial"/>
        </w:rPr>
        <w:t>s</w:t>
      </w:r>
      <w:r>
        <w:rPr>
          <w:rFonts w:cs="Arial"/>
        </w:rPr>
        <w:t xml:space="preserve">ervice </w:t>
      </w:r>
      <w:r w:rsidR="0073078C">
        <w:rPr>
          <w:rFonts w:cs="Arial"/>
        </w:rPr>
        <w:t>s</w:t>
      </w:r>
      <w:r>
        <w:rPr>
          <w:rFonts w:cs="Arial"/>
        </w:rPr>
        <w:t>ettings are included in the Data Definitions document.</w:t>
      </w:r>
    </w:p>
    <w:p w14:paraId="38589A74" w14:textId="77777777" w:rsidR="00984B3A" w:rsidRDefault="00984B3A" w:rsidP="00984B3A">
      <w:pPr>
        <w:pStyle w:val="Heading2"/>
      </w:pPr>
      <w:bookmarkStart w:id="42" w:name="_Toc45522009"/>
      <w:r>
        <w:t>Data Entry Instructions</w:t>
      </w:r>
      <w:bookmarkEnd w:id="42"/>
    </w:p>
    <w:p w14:paraId="3A2A3686" w14:textId="55DC3FB2" w:rsidR="00466969" w:rsidRPr="00466969" w:rsidRDefault="00984B3A" w:rsidP="00466969">
      <w:r>
        <w:rPr>
          <w:u w:val="single"/>
        </w:rPr>
        <w:t xml:space="preserve">Report </w:t>
      </w:r>
      <w:r w:rsidR="00E419DB">
        <w:rPr>
          <w:u w:val="single"/>
        </w:rPr>
        <w:t>Period</w:t>
      </w:r>
      <w:r>
        <w:rPr>
          <w:u w:val="single"/>
        </w:rPr>
        <w:t>:</w:t>
      </w:r>
      <w:r w:rsidRPr="00417637">
        <w:t xml:space="preserve"> </w:t>
      </w:r>
      <w:r>
        <w:t xml:space="preserve">Please enter the </w:t>
      </w:r>
      <w:r w:rsidR="00466969" w:rsidRPr="00466969">
        <w:t>start of the state’s reporting period (</w:t>
      </w:r>
      <w:r w:rsidR="00F1728D">
        <w:t>D</w:t>
      </w:r>
      <w:r w:rsidR="00466969" w:rsidRPr="00466969">
        <w:t>D/</w:t>
      </w:r>
      <w:r w:rsidR="00F1728D">
        <w:t>M</w:t>
      </w:r>
      <w:r w:rsidR="00466969" w:rsidRPr="00466969">
        <w:t xml:space="preserve">M/YYYY format) in cell </w:t>
      </w:r>
      <w:r w:rsidR="00466969">
        <w:t>D8</w:t>
      </w:r>
      <w:r w:rsidR="00466969" w:rsidRPr="00466969">
        <w:t xml:space="preserve"> and the end of the state’</w:t>
      </w:r>
      <w:r w:rsidR="000B7016">
        <w:t>s</w:t>
      </w:r>
      <w:r w:rsidR="00466969" w:rsidRPr="00466969">
        <w:t xml:space="preserve"> reporting period (D</w:t>
      </w:r>
      <w:r w:rsidR="00F1728D">
        <w:t>D</w:t>
      </w:r>
      <w:r w:rsidR="00466969" w:rsidRPr="00466969">
        <w:t>/</w:t>
      </w:r>
      <w:r w:rsidR="00F1728D">
        <w:t>M</w:t>
      </w:r>
      <w:r w:rsidR="00466969" w:rsidRPr="00466969">
        <w:t xml:space="preserve">M/YYYY format) in cell </w:t>
      </w:r>
      <w:r w:rsidR="00466969">
        <w:t>J8</w:t>
      </w:r>
      <w:r w:rsidR="00D02471">
        <w:t>.</w:t>
      </w:r>
    </w:p>
    <w:p w14:paraId="007A791E" w14:textId="5D2EFBC2" w:rsidR="00984B3A" w:rsidRDefault="00984B3A" w:rsidP="00984B3A">
      <w:r>
        <w:rPr>
          <w:u w:val="single"/>
        </w:rPr>
        <w:t>State Identifier</w:t>
      </w:r>
      <w:r>
        <w:t xml:space="preserve">: Please enter the </w:t>
      </w:r>
      <w:r w:rsidR="00F1728D">
        <w:t>two-character</w:t>
      </w:r>
      <w:r>
        <w:t xml:space="preserve"> state abbreviation in cell C9</w:t>
      </w:r>
      <w:r w:rsidR="00710343">
        <w:t>.</w:t>
      </w:r>
    </w:p>
    <w:p w14:paraId="75851D7B" w14:textId="484AFACB" w:rsidR="00984B3A" w:rsidRDefault="00984B3A" w:rsidP="00984B3A">
      <w:r>
        <w:rPr>
          <w:u w:val="single"/>
        </w:rPr>
        <w:t>Number of Consumers Served</w:t>
      </w:r>
      <w:r>
        <w:t xml:space="preserve"> should be reported in the appropriate service setting rows and age/gender columns (rows 12 to 1</w:t>
      </w:r>
      <w:r w:rsidR="00AD6C48">
        <w:t>6</w:t>
      </w:r>
      <w:r>
        <w:t xml:space="preserve"> and columns C to Q). These are numeric fields; therefore, please do not enter any other characters</w:t>
      </w:r>
      <w:r w:rsidR="00710343">
        <w:t>.</w:t>
      </w:r>
    </w:p>
    <w:p w14:paraId="0EC8F09F" w14:textId="73EF4B62" w:rsidR="00984B3A" w:rsidRDefault="00984B3A" w:rsidP="00984B3A">
      <w:r>
        <w:rPr>
          <w:u w:val="single"/>
        </w:rPr>
        <w:t>Data Footnotes</w:t>
      </w:r>
      <w:r>
        <w:t>: Please enter relevant data notes on age in cell C1</w:t>
      </w:r>
      <w:r w:rsidR="00AD6C48">
        <w:t>7</w:t>
      </w:r>
      <w:r>
        <w:t>, on gender in cell C1</w:t>
      </w:r>
      <w:r w:rsidR="00AD6C48">
        <w:t>8</w:t>
      </w:r>
      <w:r>
        <w:t>, and overall data notes in cell C1</w:t>
      </w:r>
      <w:r w:rsidR="00AD6C48">
        <w:t>9</w:t>
      </w:r>
      <w:r w:rsidR="00710343">
        <w:t>.</w:t>
      </w:r>
    </w:p>
    <w:p w14:paraId="4DC3C938" w14:textId="77777777" w:rsidR="00984B3A" w:rsidRDefault="00984B3A" w:rsidP="00984B3A">
      <w:r>
        <w:rPr>
          <w:b/>
        </w:rPr>
        <w:t xml:space="preserve">IMPORTANT NOTE: </w:t>
      </w:r>
      <w:r>
        <w:t xml:space="preserve">To ensure your data is processed with no errors please </w:t>
      </w:r>
      <w:r>
        <w:rPr>
          <w:b/>
        </w:rPr>
        <w:t>do not add, delete, or move any columns, rows</w:t>
      </w:r>
      <w:r w:rsidR="00710343">
        <w:rPr>
          <w:b/>
        </w:rPr>
        <w:t>,</w:t>
      </w:r>
      <w:r>
        <w:rPr>
          <w:b/>
        </w:rPr>
        <w:t xml:space="preserve"> and/or cells.</w:t>
      </w:r>
      <w:r>
        <w:t xml:space="preserve"> Any data entered outside of the cells specified above </w:t>
      </w:r>
      <w:r w:rsidRPr="007D3894">
        <w:rPr>
          <w:b/>
        </w:rPr>
        <w:t>will not</w:t>
      </w:r>
      <w:r>
        <w:t xml:space="preserve"> be uploaded into the central URS database.</w:t>
      </w:r>
    </w:p>
    <w:p w14:paraId="6B0B51CB" w14:textId="77777777" w:rsidR="00984B3A" w:rsidRPr="00984B3A" w:rsidRDefault="00984B3A" w:rsidP="00984B3A"/>
    <w:p w14:paraId="2C4DBA87" w14:textId="77777777" w:rsidR="00984B3A" w:rsidRPr="00984B3A" w:rsidRDefault="00984B3A" w:rsidP="00984B3A">
      <w:pPr>
        <w:sectPr w:rsidR="00984B3A" w:rsidRPr="00984B3A" w:rsidSect="005A6E3C">
          <w:pgSz w:w="12240" w:h="15840"/>
          <w:pgMar w:top="1440" w:right="1440" w:bottom="1440" w:left="1440" w:header="720" w:footer="576" w:gutter="0"/>
          <w:cols w:space="720"/>
          <w:docGrid w:linePitch="360"/>
        </w:sectPr>
      </w:pPr>
    </w:p>
    <w:p w14:paraId="3CF9A888" w14:textId="77777777" w:rsidR="00CD6397" w:rsidRPr="006C3462" w:rsidRDefault="00CD6397" w:rsidP="00CD6397">
      <w:pPr>
        <w:pStyle w:val="Heading1"/>
      </w:pPr>
      <w:bookmarkStart w:id="43" w:name="_Toc45522010"/>
      <w:r w:rsidRPr="006C3462">
        <w:lastRenderedPageBreak/>
        <w:t>Table 15</w:t>
      </w:r>
      <w:r w:rsidR="00D02471">
        <w:t xml:space="preserve"> (MHBG Table 18)</w:t>
      </w:r>
      <w:r w:rsidRPr="006C3462">
        <w:t>: Living Situation Profile</w:t>
      </w:r>
      <w:bookmarkEnd w:id="43"/>
    </w:p>
    <w:p w14:paraId="50C33AED" w14:textId="77777777" w:rsidR="00C900DA" w:rsidRDefault="00CD6397" w:rsidP="00C900DA">
      <w:pPr>
        <w:rPr>
          <w:noProof/>
        </w:rPr>
      </w:pPr>
      <w:r w:rsidRPr="00CD2288">
        <w:rPr>
          <w:noProof/>
        </w:rPr>
        <w:t xml:space="preserve">This table provides an aggregate profile of persons </w:t>
      </w:r>
      <w:r w:rsidR="00C900DA">
        <w:rPr>
          <w:noProof/>
        </w:rPr>
        <w:t xml:space="preserve">living situation in </w:t>
      </w:r>
      <w:r w:rsidRPr="00CD2288">
        <w:rPr>
          <w:noProof/>
        </w:rPr>
        <w:t>the reporting year. The reporting year should be the latest state fiscal year for which data are available.</w:t>
      </w:r>
    </w:p>
    <w:p w14:paraId="6CB887E9" w14:textId="77777777" w:rsidR="00040A28" w:rsidRDefault="00040A28" w:rsidP="00040A28">
      <w:pPr>
        <w:rPr>
          <w:b/>
          <w:noProof/>
        </w:rPr>
      </w:pPr>
      <w:r>
        <w:rPr>
          <w:b/>
          <w:noProof/>
        </w:rPr>
        <w:t>Instructions</w:t>
      </w:r>
    </w:p>
    <w:p w14:paraId="7E42F279" w14:textId="77777777" w:rsidR="00C900DA" w:rsidRDefault="00040A28" w:rsidP="00CD6397">
      <w:pPr>
        <w:rPr>
          <w:noProof/>
        </w:rPr>
      </w:pPr>
      <w:r>
        <w:rPr>
          <w:noProof/>
        </w:rPr>
        <w:t xml:space="preserve">Report the number of persons in each living situation </w:t>
      </w:r>
      <w:r w:rsidR="003F0120">
        <w:rPr>
          <w:noProof/>
        </w:rPr>
        <w:t>based on</w:t>
      </w:r>
      <w:r>
        <w:rPr>
          <w:noProof/>
        </w:rPr>
        <w:t xml:space="preserve"> the</w:t>
      </w:r>
      <w:r w:rsidR="003F0120">
        <w:rPr>
          <w:noProof/>
        </w:rPr>
        <w:t>ir</w:t>
      </w:r>
      <w:r>
        <w:rPr>
          <w:noProof/>
        </w:rPr>
        <w:t xml:space="preserve"> most recent assessment </w:t>
      </w:r>
      <w:r w:rsidR="003F0120">
        <w:rPr>
          <w:noProof/>
        </w:rPr>
        <w:t>or most recent available information on record</w:t>
      </w:r>
      <w:r>
        <w:rPr>
          <w:noProof/>
        </w:rPr>
        <w:t>. For persons with</w:t>
      </w:r>
      <w:r w:rsidR="003F0120">
        <w:rPr>
          <w:noProof/>
        </w:rPr>
        <w:t xml:space="preserve"> two or more living situations during</w:t>
      </w:r>
      <w:r>
        <w:rPr>
          <w:noProof/>
        </w:rPr>
        <w:t xml:space="preserve"> the reporting year, report</w:t>
      </w:r>
      <w:r w:rsidR="003F0120">
        <w:rPr>
          <w:noProof/>
        </w:rPr>
        <w:t xml:space="preserve"> only</w:t>
      </w:r>
      <w:r>
        <w:rPr>
          <w:noProof/>
        </w:rPr>
        <w:t xml:space="preserve"> the </w:t>
      </w:r>
      <w:r>
        <w:rPr>
          <w:b/>
          <w:noProof/>
        </w:rPr>
        <w:t xml:space="preserve">last known living situation. </w:t>
      </w:r>
      <w:r>
        <w:rPr>
          <w:noProof/>
        </w:rPr>
        <w:t>Please indicate how often your SMHA measures living situation by checking the appropriate checkbox(es) at the bottom of the reporting table.</w:t>
      </w:r>
    </w:p>
    <w:p w14:paraId="695CFD79" w14:textId="77777777" w:rsidR="00040A28" w:rsidRDefault="00040A28" w:rsidP="00CD6397">
      <w:pPr>
        <w:rPr>
          <w:noProof/>
        </w:rPr>
      </w:pPr>
      <w:r w:rsidRPr="00CD2288">
        <w:rPr>
          <w:rFonts w:cs="Arial"/>
          <w:bCs/>
        </w:rPr>
        <w:t>A person should be counted in the "</w:t>
      </w:r>
      <w:r w:rsidR="00641ADC">
        <w:rPr>
          <w:rFonts w:cs="Arial"/>
          <w:bCs/>
        </w:rPr>
        <w:t>h</w:t>
      </w:r>
      <w:r w:rsidRPr="00CD2288">
        <w:rPr>
          <w:rFonts w:cs="Arial"/>
          <w:bCs/>
        </w:rPr>
        <w:t xml:space="preserve">omeless" category if he/she was reported homeless at their most recent (last) assessment during the reporting period (or at discharge for patients discharged during the year). The last </w:t>
      </w:r>
      <w:r w:rsidR="00641ADC">
        <w:rPr>
          <w:rFonts w:cs="Arial"/>
          <w:bCs/>
        </w:rPr>
        <w:t>a</w:t>
      </w:r>
      <w:r w:rsidRPr="00CD2288">
        <w:rPr>
          <w:rFonts w:cs="Arial"/>
          <w:bCs/>
        </w:rPr>
        <w:t xml:space="preserve">ssessment could occur at </w:t>
      </w:r>
      <w:r w:rsidR="00641ADC">
        <w:rPr>
          <w:rFonts w:cs="Arial"/>
          <w:bCs/>
        </w:rPr>
        <w:t>a</w:t>
      </w:r>
      <w:r w:rsidRPr="00CD2288">
        <w:rPr>
          <w:rFonts w:cs="Arial"/>
          <w:bCs/>
        </w:rPr>
        <w:t xml:space="preserve">dmission, </w:t>
      </w:r>
      <w:r w:rsidR="00641ADC">
        <w:rPr>
          <w:rFonts w:cs="Arial"/>
          <w:bCs/>
        </w:rPr>
        <w:t>d</w:t>
      </w:r>
      <w:r w:rsidRPr="00CD2288">
        <w:rPr>
          <w:rFonts w:cs="Arial"/>
          <w:bCs/>
        </w:rPr>
        <w:t>ischarge, or at some point during treatment</w:t>
      </w:r>
      <w:r>
        <w:rPr>
          <w:rFonts w:cs="Arial"/>
          <w:bCs/>
        </w:rPr>
        <w:t>.</w:t>
      </w:r>
    </w:p>
    <w:p w14:paraId="2F74EBFE" w14:textId="48A5FF19" w:rsidR="00040A28" w:rsidRDefault="00040A28" w:rsidP="00CD6397">
      <w:pPr>
        <w:rPr>
          <w:noProof/>
        </w:rPr>
      </w:pPr>
      <w:r>
        <w:rPr>
          <w:noProof/>
        </w:rPr>
        <w:t>Please see the URS Data Definitions document for a definition of each living situation.</w:t>
      </w:r>
      <w:r w:rsidR="00F155F9">
        <w:rPr>
          <w:noProof/>
        </w:rPr>
        <w:t xml:space="preserve"> The ‘Other’ column should be used for any living </w:t>
      </w:r>
      <w:r w:rsidR="00525E14">
        <w:rPr>
          <w:noProof/>
        </w:rPr>
        <w:t>situation</w:t>
      </w:r>
      <w:r w:rsidR="00F155F9">
        <w:rPr>
          <w:noProof/>
        </w:rPr>
        <w:t xml:space="preserve"> that does not fit in any of the specified settings in columns</w:t>
      </w:r>
      <w:r w:rsidR="00525E14">
        <w:rPr>
          <w:noProof/>
        </w:rPr>
        <w:t xml:space="preserve"> B to I</w:t>
      </w:r>
      <w:r w:rsidR="00F155F9">
        <w:rPr>
          <w:noProof/>
        </w:rPr>
        <w:t xml:space="preserve">. The ‘Not Available’ column should be used to report the number of clients whose living </w:t>
      </w:r>
      <w:r w:rsidR="00525E14">
        <w:rPr>
          <w:noProof/>
        </w:rPr>
        <w:t>situation</w:t>
      </w:r>
      <w:r w:rsidR="00F155F9">
        <w:rPr>
          <w:noProof/>
        </w:rPr>
        <w:t xml:space="preserve"> is not available</w:t>
      </w:r>
      <w:r w:rsidR="00525E14">
        <w:rPr>
          <w:noProof/>
        </w:rPr>
        <w:t xml:space="preserve"> or unkown</w:t>
      </w:r>
      <w:r w:rsidR="00F155F9">
        <w:rPr>
          <w:noProof/>
        </w:rPr>
        <w:t xml:space="preserve">. </w:t>
      </w:r>
    </w:p>
    <w:p w14:paraId="6076BDC9" w14:textId="77777777" w:rsidR="00AD6C48" w:rsidRDefault="00AD6C48" w:rsidP="00AD6C48">
      <w:r>
        <w:t xml:space="preserve">In 1997, OMB, in its </w:t>
      </w:r>
      <w:hyperlink r:id="rId25" w:history="1">
        <w:r w:rsidRPr="0067236B">
          <w:rPr>
            <w:rStyle w:val="Hyperlink"/>
            <w:i/>
            <w:iCs/>
          </w:rPr>
          <w:t>Revisions to the Standards for the Classification of Federal Data on Race and Ethnicity</w:t>
        </w:r>
      </w:hyperlink>
      <w:r>
        <w:rPr>
          <w:i/>
          <w:iCs/>
        </w:rPr>
        <w:t xml:space="preserve"> </w:t>
      </w:r>
      <w:r>
        <w:t>Federal Register notice (Vol. 62, No. 210), defined the minimum standards for collecting and presenting data on race and ethnicity. The OMB standard separates race and ethnicity categories, with two categories for ethnicity and a minimum of five categories for race. Through the 2019 URS reporting, SAMHSA had allowed states to report “Hispanic” as a race, however, starting with the 2020 URS reporting, SAMHSA requires that states exclusively use the racial and ethnicity categories as defined by OMB. These include:</w:t>
      </w:r>
    </w:p>
    <w:p w14:paraId="465BB351" w14:textId="77777777" w:rsidR="00AD6C48" w:rsidRPr="007A44EF" w:rsidRDefault="00AD6C48" w:rsidP="00AD6C48">
      <w:pPr>
        <w:rPr>
          <w:i/>
          <w:iCs/>
        </w:rPr>
      </w:pPr>
      <w:r>
        <w:rPr>
          <w:b/>
          <w:bCs/>
        </w:rPr>
        <w:t>Ethnicity Data Standards—are you of Hispanic or Latino origin?</w:t>
      </w:r>
    </w:p>
    <w:p w14:paraId="46FB0876" w14:textId="77777777" w:rsidR="00AD6C48" w:rsidRDefault="00AD6C48" w:rsidP="00AD6C48">
      <w:pPr>
        <w:pStyle w:val="ListParagraph"/>
        <w:numPr>
          <w:ilvl w:val="0"/>
          <w:numId w:val="72"/>
        </w:numPr>
      </w:pPr>
      <w:r>
        <w:t>Hispanic or Latino</w:t>
      </w:r>
    </w:p>
    <w:p w14:paraId="27806F22" w14:textId="77777777" w:rsidR="00AD6C48" w:rsidRDefault="00AD6C48" w:rsidP="00AD6C48">
      <w:pPr>
        <w:pStyle w:val="ListParagraph"/>
        <w:numPr>
          <w:ilvl w:val="0"/>
          <w:numId w:val="72"/>
        </w:numPr>
      </w:pPr>
      <w:r>
        <w:t>Not Hispanic or Latino</w:t>
      </w:r>
    </w:p>
    <w:p w14:paraId="05344425" w14:textId="77777777" w:rsidR="00AD6C48" w:rsidRPr="007A44EF" w:rsidRDefault="00AD6C48" w:rsidP="00AD6C48">
      <w:r>
        <w:rPr>
          <w:b/>
          <w:bCs/>
        </w:rPr>
        <w:t>Race Data Standards—</w:t>
      </w:r>
      <w:r>
        <w:rPr>
          <w:b/>
          <w:bCs/>
          <w:i/>
          <w:iCs/>
        </w:rPr>
        <w:t>what is your race? (one or more categories may be selected</w:t>
      </w:r>
      <w:r>
        <w:rPr>
          <w:b/>
          <w:bCs/>
        </w:rPr>
        <w:t>)</w:t>
      </w:r>
    </w:p>
    <w:p w14:paraId="4126FC49" w14:textId="77777777" w:rsidR="00AD6C48" w:rsidRDefault="00AD6C48" w:rsidP="00AD6C48">
      <w:pPr>
        <w:pStyle w:val="ListParagraph"/>
        <w:numPr>
          <w:ilvl w:val="0"/>
          <w:numId w:val="73"/>
        </w:numPr>
      </w:pPr>
      <w:r>
        <w:t>American Indian or Alaska Native</w:t>
      </w:r>
    </w:p>
    <w:p w14:paraId="0FA942E1" w14:textId="77777777" w:rsidR="00AD6C48" w:rsidRDefault="00AD6C48" w:rsidP="00AD6C48">
      <w:pPr>
        <w:pStyle w:val="ListParagraph"/>
        <w:numPr>
          <w:ilvl w:val="0"/>
          <w:numId w:val="73"/>
        </w:numPr>
      </w:pPr>
      <w:r>
        <w:t>Asian</w:t>
      </w:r>
    </w:p>
    <w:p w14:paraId="6B777AB7" w14:textId="77777777" w:rsidR="00AD6C48" w:rsidRDefault="00AD6C48" w:rsidP="00AD6C48">
      <w:pPr>
        <w:pStyle w:val="ListParagraph"/>
        <w:numPr>
          <w:ilvl w:val="0"/>
          <w:numId w:val="73"/>
        </w:numPr>
      </w:pPr>
      <w:r>
        <w:t>Black or African American</w:t>
      </w:r>
    </w:p>
    <w:p w14:paraId="61ABBB89" w14:textId="77777777" w:rsidR="00AD6C48" w:rsidRDefault="00AD6C48" w:rsidP="00AD6C48">
      <w:pPr>
        <w:pStyle w:val="ListParagraph"/>
        <w:numPr>
          <w:ilvl w:val="0"/>
          <w:numId w:val="73"/>
        </w:numPr>
      </w:pPr>
      <w:r>
        <w:t>Native Hawaiian or Other Pacific Islander</w:t>
      </w:r>
    </w:p>
    <w:p w14:paraId="144656C1" w14:textId="77777777" w:rsidR="00AD6C48" w:rsidRDefault="00AD6C48" w:rsidP="00AD6C48">
      <w:pPr>
        <w:pStyle w:val="ListParagraph"/>
        <w:numPr>
          <w:ilvl w:val="0"/>
          <w:numId w:val="73"/>
        </w:numPr>
        <w:contextualSpacing w:val="0"/>
      </w:pPr>
      <w:r>
        <w:t>White</w:t>
      </w:r>
    </w:p>
    <w:p w14:paraId="697AF7BD" w14:textId="77777777" w:rsidR="00AD6C48" w:rsidRDefault="00AD6C48" w:rsidP="00AD6C48">
      <w:r>
        <w:t>If for some reason a state is unable to report Hispanic/Latino in the ethnicity category and continue to collect and report it as part of the race category in the state management information system (MIS), the state must report these data as “Race not Available” as an alternative in the URS reporting. Such states are expected to adopt the OMB standards for data on race and ethnicity starting with the 2021 reporting year.</w:t>
      </w:r>
    </w:p>
    <w:p w14:paraId="30B3665F" w14:textId="2D7EEE65" w:rsidR="00AD6C48" w:rsidRDefault="00AD6C48" w:rsidP="00AD6C48">
      <w:pPr>
        <w:rPr>
          <w:noProof/>
        </w:rPr>
      </w:pPr>
      <w:r w:rsidRPr="00CD2288">
        <w:rPr>
          <w:rFonts w:cs="Arial"/>
        </w:rPr>
        <w:t>If a</w:t>
      </w:r>
      <w:r>
        <w:rPr>
          <w:rFonts w:cs="Arial"/>
        </w:rPr>
        <w:t>n</w:t>
      </w:r>
      <w:r w:rsidRPr="00CD2288">
        <w:rPr>
          <w:rFonts w:cs="Arial"/>
        </w:rPr>
        <w:t xml:space="preserve"> </w:t>
      </w:r>
      <w:r>
        <w:rPr>
          <w:rFonts w:cs="Arial"/>
        </w:rPr>
        <w:t>individual</w:t>
      </w:r>
      <w:r w:rsidRPr="00CD2288">
        <w:rPr>
          <w:rFonts w:cs="Arial"/>
        </w:rPr>
        <w:t xml:space="preserve"> is identified as a combination of racial groups (e.g., </w:t>
      </w:r>
      <w:r>
        <w:rPr>
          <w:rFonts w:cs="Arial"/>
        </w:rPr>
        <w:t>W</w:t>
      </w:r>
      <w:r w:rsidRPr="00CD2288">
        <w:rPr>
          <w:rFonts w:cs="Arial"/>
        </w:rPr>
        <w:t xml:space="preserve">hite and </w:t>
      </w:r>
      <w:r>
        <w:rPr>
          <w:rFonts w:cs="Arial"/>
        </w:rPr>
        <w:t>African American or B</w:t>
      </w:r>
      <w:r w:rsidRPr="00CD2288">
        <w:rPr>
          <w:rFonts w:cs="Arial"/>
        </w:rPr>
        <w:t xml:space="preserve">lack), that person should be counted only once and should be reported in the </w:t>
      </w:r>
      <w:r>
        <w:rPr>
          <w:rFonts w:cs="Arial"/>
        </w:rPr>
        <w:t>M</w:t>
      </w:r>
      <w:r w:rsidRPr="00CD2288">
        <w:rPr>
          <w:rFonts w:cs="Arial"/>
        </w:rPr>
        <w:t xml:space="preserve">ore than </w:t>
      </w:r>
      <w:r>
        <w:rPr>
          <w:rFonts w:cs="Arial"/>
        </w:rPr>
        <w:t>O</w:t>
      </w:r>
      <w:r w:rsidRPr="00CD2288">
        <w:rPr>
          <w:rFonts w:cs="Arial"/>
        </w:rPr>
        <w:t xml:space="preserve">ne </w:t>
      </w:r>
      <w:r>
        <w:rPr>
          <w:rFonts w:cs="Arial"/>
        </w:rPr>
        <w:t>R</w:t>
      </w:r>
      <w:r w:rsidRPr="00CD2288">
        <w:rPr>
          <w:rFonts w:cs="Arial"/>
        </w:rPr>
        <w:t>ace</w:t>
      </w:r>
      <w:r>
        <w:rPr>
          <w:rFonts w:cs="Arial"/>
        </w:rPr>
        <w:t xml:space="preserve"> category.</w:t>
      </w:r>
    </w:p>
    <w:p w14:paraId="338E2B5E" w14:textId="77777777" w:rsidR="00040A28" w:rsidRDefault="00040A28" w:rsidP="00040A28">
      <w:pPr>
        <w:pStyle w:val="Heading2"/>
      </w:pPr>
      <w:bookmarkStart w:id="44" w:name="_Toc45522011"/>
      <w:r>
        <w:lastRenderedPageBreak/>
        <w:t>Data Entry Instructions</w:t>
      </w:r>
      <w:bookmarkEnd w:id="44"/>
    </w:p>
    <w:p w14:paraId="7022828C" w14:textId="37ECAD03" w:rsidR="00466969" w:rsidRPr="00466969" w:rsidRDefault="00040A28" w:rsidP="00466969">
      <w:r>
        <w:rPr>
          <w:u w:val="single"/>
        </w:rPr>
        <w:t xml:space="preserve">Report </w:t>
      </w:r>
      <w:r w:rsidR="00E419DB">
        <w:rPr>
          <w:u w:val="single"/>
        </w:rPr>
        <w:t>Period</w:t>
      </w:r>
      <w:r>
        <w:t xml:space="preserve">: Please enter the </w:t>
      </w:r>
      <w:r w:rsidR="00466969" w:rsidRPr="00466969">
        <w:t>start of the state’s reporting period (</w:t>
      </w:r>
      <w:r w:rsidR="00F1728D">
        <w:t>D</w:t>
      </w:r>
      <w:r w:rsidR="00466969" w:rsidRPr="00466969">
        <w:t>D/</w:t>
      </w:r>
      <w:r w:rsidR="00F1728D">
        <w:t>M</w:t>
      </w:r>
      <w:r w:rsidR="00466969" w:rsidRPr="00466969">
        <w:t xml:space="preserve">M/YYYY format) in cell </w:t>
      </w:r>
      <w:r w:rsidR="007704A3">
        <w:t xml:space="preserve">C12 </w:t>
      </w:r>
      <w:r w:rsidR="00466969" w:rsidRPr="00466969">
        <w:t>and the end of the state’</w:t>
      </w:r>
      <w:r w:rsidR="000B7016">
        <w:t>s</w:t>
      </w:r>
      <w:r w:rsidR="00466969" w:rsidRPr="00466969">
        <w:t xml:space="preserve"> reporting period (</w:t>
      </w:r>
      <w:r w:rsidR="00F1728D">
        <w:t>D</w:t>
      </w:r>
      <w:r w:rsidR="00466969" w:rsidRPr="00466969">
        <w:t>D/</w:t>
      </w:r>
      <w:r w:rsidR="00F1728D">
        <w:t>M</w:t>
      </w:r>
      <w:r w:rsidR="00466969" w:rsidRPr="00466969">
        <w:t xml:space="preserve">M/YYYY format) in cell </w:t>
      </w:r>
      <w:r w:rsidR="007704A3">
        <w:t>H12</w:t>
      </w:r>
      <w:r w:rsidR="00D02471">
        <w:t>.</w:t>
      </w:r>
    </w:p>
    <w:p w14:paraId="76F7270C" w14:textId="4FE14BDB" w:rsidR="00040A28" w:rsidRDefault="00040A28" w:rsidP="00040A28">
      <w:r>
        <w:rPr>
          <w:u w:val="single"/>
        </w:rPr>
        <w:t>State Identifier</w:t>
      </w:r>
      <w:r>
        <w:t xml:space="preserve">: Please enter the </w:t>
      </w:r>
      <w:r w:rsidR="00F1728D">
        <w:t>two-character</w:t>
      </w:r>
      <w:r>
        <w:t xml:space="preserve"> state abbreviation in cell B13</w:t>
      </w:r>
      <w:r w:rsidR="00710343">
        <w:t>.</w:t>
      </w:r>
    </w:p>
    <w:p w14:paraId="02A1F0AC" w14:textId="0FD94D12" w:rsidR="00040A28" w:rsidRDefault="00040A28" w:rsidP="00040A28">
      <w:r>
        <w:rPr>
          <w:u w:val="single"/>
        </w:rPr>
        <w:t xml:space="preserve">Number of </w:t>
      </w:r>
      <w:r w:rsidR="00710343">
        <w:rPr>
          <w:u w:val="single"/>
        </w:rPr>
        <w:t>C</w:t>
      </w:r>
      <w:r>
        <w:rPr>
          <w:u w:val="single"/>
        </w:rPr>
        <w:t xml:space="preserve">onsumers in </w:t>
      </w:r>
      <w:r w:rsidR="00710343">
        <w:rPr>
          <w:u w:val="single"/>
        </w:rPr>
        <w:t>E</w:t>
      </w:r>
      <w:r>
        <w:rPr>
          <w:u w:val="single"/>
        </w:rPr>
        <w:t xml:space="preserve">ach </w:t>
      </w:r>
      <w:r w:rsidR="00710343">
        <w:rPr>
          <w:u w:val="single"/>
        </w:rPr>
        <w:t>L</w:t>
      </w:r>
      <w:r>
        <w:rPr>
          <w:u w:val="single"/>
        </w:rPr>
        <w:t xml:space="preserve">iving </w:t>
      </w:r>
      <w:r w:rsidR="00710343">
        <w:rPr>
          <w:u w:val="single"/>
        </w:rPr>
        <w:t>S</w:t>
      </w:r>
      <w:r>
        <w:rPr>
          <w:u w:val="single"/>
        </w:rPr>
        <w:t>ituation</w:t>
      </w:r>
      <w:r>
        <w:t>: Please enter the number of consumers in the appropriate age (rows 15 to</w:t>
      </w:r>
      <w:r w:rsidR="002C73E5">
        <w:t xml:space="preserve"> </w:t>
      </w:r>
      <w:r>
        <w:t>18), gender (rows 21 to 23), race (rows 26 to 3</w:t>
      </w:r>
      <w:r w:rsidR="00AD6C48">
        <w:t>2</w:t>
      </w:r>
      <w:r>
        <w:t>), and ethnicity (rows 3</w:t>
      </w:r>
      <w:r w:rsidR="00AD6C48">
        <w:t>5</w:t>
      </w:r>
      <w:r>
        <w:t xml:space="preserve"> to 3</w:t>
      </w:r>
      <w:r w:rsidR="00AD6C48">
        <w:t>7</w:t>
      </w:r>
      <w:r>
        <w:t xml:space="preserve">) rows, and living situation categories (columns B to K). These are numeric fields; therefore, please do not enter any other characters. The data reporting table is populated with built-in formula to calculate totals for each category – please do not enter any data in any of the </w:t>
      </w:r>
      <w:r w:rsidR="007B209E">
        <w:t>“TOTAL”</w:t>
      </w:r>
      <w:r>
        <w:t xml:space="preserve"> cells. Please note, the total number of consumers reported by age, gender, race, and ethnicity for each living situation category must match (for example, if the total number of consumers living in private residence reported by age </w:t>
      </w:r>
      <w:r w:rsidR="00F27A6E">
        <w:t>equals</w:t>
      </w:r>
      <w:r>
        <w:t xml:space="preserve"> 50, the numbers reported by gender, race, and ethnicity must also equal 50)</w:t>
      </w:r>
      <w:r w:rsidR="00710343">
        <w:t>.</w:t>
      </w:r>
    </w:p>
    <w:p w14:paraId="199AACF6" w14:textId="04F3CDE8" w:rsidR="00040A28" w:rsidRDefault="00040A28" w:rsidP="00040A28">
      <w:r>
        <w:rPr>
          <w:u w:val="single"/>
        </w:rPr>
        <w:t>Data</w:t>
      </w:r>
      <w:r w:rsidR="00710343">
        <w:rPr>
          <w:u w:val="single"/>
        </w:rPr>
        <w:t xml:space="preserve"> Footnotes</w:t>
      </w:r>
      <w:r>
        <w:t>: Please enter relevant data notes in cell B</w:t>
      </w:r>
      <w:r w:rsidR="00AD6C48">
        <w:t>39</w:t>
      </w:r>
      <w:r>
        <w:t>.</w:t>
      </w:r>
    </w:p>
    <w:p w14:paraId="5DEA0EDE" w14:textId="77777777" w:rsidR="00B7185F" w:rsidRDefault="00040A28" w:rsidP="00040A28">
      <w:pPr>
        <w:sectPr w:rsidR="00B7185F" w:rsidSect="005A6E3C">
          <w:pgSz w:w="12240" w:h="15840"/>
          <w:pgMar w:top="1440" w:right="1440" w:bottom="1440" w:left="1440" w:header="720" w:footer="576" w:gutter="0"/>
          <w:cols w:space="720"/>
          <w:docGrid w:linePitch="360"/>
        </w:sectPr>
      </w:pPr>
      <w:r>
        <w:rPr>
          <w:b/>
        </w:rPr>
        <w:t>IMPORTANT NOTE</w:t>
      </w:r>
      <w:r>
        <w:t xml:space="preserve">: To ensure your data is processed with no errors please </w:t>
      </w:r>
      <w:r>
        <w:rPr>
          <w:b/>
        </w:rPr>
        <w:t>do not add, delete, or move any columns, rows, and/or cells</w:t>
      </w:r>
      <w:r>
        <w:t xml:space="preserve">. Any data entered outside of the cells specified above </w:t>
      </w:r>
      <w:r>
        <w:rPr>
          <w:b/>
        </w:rPr>
        <w:t>will not</w:t>
      </w:r>
      <w:r>
        <w:t xml:space="preserve"> be uploaded into the central URS database.</w:t>
      </w:r>
    </w:p>
    <w:p w14:paraId="77493FA6" w14:textId="77777777" w:rsidR="00C57705" w:rsidRDefault="00C57705" w:rsidP="00C57705">
      <w:pPr>
        <w:pStyle w:val="Heading1"/>
        <w:rPr>
          <w:lang w:val="en-CA"/>
        </w:rPr>
      </w:pPr>
      <w:bookmarkStart w:id="45" w:name="_Toc45522012"/>
      <w:r>
        <w:rPr>
          <w:lang w:val="en-CA"/>
        </w:rPr>
        <w:lastRenderedPageBreak/>
        <w:t>Tables 16</w:t>
      </w:r>
      <w:r w:rsidR="00D02471">
        <w:rPr>
          <w:lang w:val="en-CA"/>
        </w:rPr>
        <w:t xml:space="preserve"> (MHBG Table 19)</w:t>
      </w:r>
      <w:r>
        <w:rPr>
          <w:lang w:val="en-CA"/>
        </w:rPr>
        <w:t xml:space="preserve"> </w:t>
      </w:r>
      <w:r w:rsidR="00641B3D">
        <w:rPr>
          <w:lang w:val="en-CA"/>
        </w:rPr>
        <w:t>Profile of Adults with Serious Mental Illnesses and Children with Serious Emotional Disturbances Receiving Specific Services</w:t>
      </w:r>
      <w:bookmarkEnd w:id="45"/>
      <w:r>
        <w:rPr>
          <w:lang w:val="en-CA"/>
        </w:rPr>
        <w:t xml:space="preserve"> </w:t>
      </w:r>
    </w:p>
    <w:p w14:paraId="501BBDD0" w14:textId="77777777" w:rsidR="00C57705" w:rsidRPr="002E1145" w:rsidRDefault="00641B3D" w:rsidP="00C32BA9">
      <w:pPr>
        <w:rPr>
          <w:lang w:val="en-CA"/>
        </w:rPr>
      </w:pPr>
      <w:r>
        <w:rPr>
          <w:lang w:val="en-CA"/>
        </w:rPr>
        <w:t>This table</w:t>
      </w:r>
      <w:r w:rsidR="00C57705" w:rsidRPr="002E1145">
        <w:rPr>
          <w:lang w:val="en-CA"/>
        </w:rPr>
        <w:t xml:space="preserve"> provide profile</w:t>
      </w:r>
      <w:r w:rsidR="009C1E2F">
        <w:rPr>
          <w:lang w:val="en-CA"/>
        </w:rPr>
        <w:t>s</w:t>
      </w:r>
      <w:r w:rsidR="00C57705" w:rsidRPr="002E1145">
        <w:rPr>
          <w:lang w:val="en-CA"/>
        </w:rPr>
        <w:t xml:space="preserve"> of adults with </w:t>
      </w:r>
      <w:r>
        <w:rPr>
          <w:lang w:val="en-CA"/>
        </w:rPr>
        <w:t>S</w:t>
      </w:r>
      <w:r w:rsidR="00C57705" w:rsidRPr="002E1145">
        <w:rPr>
          <w:lang w:val="en-CA"/>
        </w:rPr>
        <w:t xml:space="preserve">erious </w:t>
      </w:r>
      <w:r>
        <w:rPr>
          <w:lang w:val="en-CA"/>
        </w:rPr>
        <w:t>M</w:t>
      </w:r>
      <w:r w:rsidR="00C57705" w:rsidRPr="002E1145">
        <w:rPr>
          <w:lang w:val="en-CA"/>
        </w:rPr>
        <w:t xml:space="preserve">ental </w:t>
      </w:r>
      <w:r>
        <w:rPr>
          <w:lang w:val="en-CA"/>
        </w:rPr>
        <w:t>I</w:t>
      </w:r>
      <w:r w:rsidR="00C57705" w:rsidRPr="002E1145">
        <w:rPr>
          <w:lang w:val="en-CA"/>
        </w:rPr>
        <w:t>llness</w:t>
      </w:r>
      <w:r>
        <w:rPr>
          <w:lang w:val="en-CA"/>
        </w:rPr>
        <w:t xml:space="preserve"> (SMI)</w:t>
      </w:r>
      <w:r w:rsidR="00C57705" w:rsidRPr="002E1145">
        <w:rPr>
          <w:lang w:val="en-CA"/>
        </w:rPr>
        <w:t xml:space="preserve"> and </w:t>
      </w:r>
      <w:r>
        <w:rPr>
          <w:lang w:val="en-CA"/>
        </w:rPr>
        <w:t>C</w:t>
      </w:r>
      <w:r w:rsidR="00C57705" w:rsidRPr="002E1145">
        <w:rPr>
          <w:lang w:val="en-CA"/>
        </w:rPr>
        <w:t xml:space="preserve">hildren with </w:t>
      </w:r>
      <w:r>
        <w:rPr>
          <w:lang w:val="en-CA"/>
        </w:rPr>
        <w:t>S</w:t>
      </w:r>
      <w:r w:rsidR="00C57705" w:rsidRPr="002E1145">
        <w:rPr>
          <w:lang w:val="en-CA"/>
        </w:rPr>
        <w:t xml:space="preserve">erious </w:t>
      </w:r>
      <w:r>
        <w:rPr>
          <w:lang w:val="en-CA"/>
        </w:rPr>
        <w:t>E</w:t>
      </w:r>
      <w:r w:rsidR="00C57705" w:rsidRPr="002E1145">
        <w:rPr>
          <w:lang w:val="en-CA"/>
        </w:rPr>
        <w:t xml:space="preserve">motional </w:t>
      </w:r>
      <w:r>
        <w:rPr>
          <w:lang w:val="en-CA"/>
        </w:rPr>
        <w:t>D</w:t>
      </w:r>
      <w:r w:rsidR="00C57705" w:rsidRPr="002E1145">
        <w:rPr>
          <w:lang w:val="en-CA"/>
        </w:rPr>
        <w:t>isturbances</w:t>
      </w:r>
      <w:r>
        <w:rPr>
          <w:lang w:val="en-CA"/>
        </w:rPr>
        <w:t xml:space="preserve"> (SED)</w:t>
      </w:r>
      <w:r w:rsidR="00C57705" w:rsidRPr="002E1145">
        <w:rPr>
          <w:lang w:val="en-CA"/>
        </w:rPr>
        <w:t xml:space="preserve"> receiving specific </w:t>
      </w:r>
      <w:r w:rsidR="003638C8">
        <w:rPr>
          <w:lang w:val="en-CA"/>
        </w:rPr>
        <w:t>E</w:t>
      </w:r>
      <w:r w:rsidR="00C57705" w:rsidRPr="002E1145">
        <w:rPr>
          <w:lang w:val="en-CA"/>
        </w:rPr>
        <w:t>vidence-</w:t>
      </w:r>
      <w:r w:rsidR="003638C8">
        <w:rPr>
          <w:lang w:val="en-CA"/>
        </w:rPr>
        <w:t>B</w:t>
      </w:r>
      <w:r w:rsidR="00C57705" w:rsidRPr="002E1145">
        <w:rPr>
          <w:lang w:val="en-CA"/>
        </w:rPr>
        <w:t xml:space="preserve">ased </w:t>
      </w:r>
      <w:r w:rsidR="003638C8">
        <w:rPr>
          <w:lang w:val="en-CA"/>
        </w:rPr>
        <w:t>P</w:t>
      </w:r>
      <w:r w:rsidR="00C57705" w:rsidRPr="002E1145">
        <w:rPr>
          <w:lang w:val="en-CA"/>
        </w:rPr>
        <w:t>ractices (EBPs) in the reporting year. The reporting year should be the latest state fiscal year for which data are available.</w:t>
      </w:r>
    </w:p>
    <w:p w14:paraId="534DADCD" w14:textId="77777777" w:rsidR="00E64CAF" w:rsidRPr="002E1145" w:rsidRDefault="00E64CAF" w:rsidP="00E64CAF">
      <w:pPr>
        <w:rPr>
          <w:b/>
          <w:lang w:val="en-CA"/>
        </w:rPr>
      </w:pPr>
      <w:r w:rsidRPr="002E1145">
        <w:rPr>
          <w:b/>
          <w:lang w:val="en-CA"/>
        </w:rPr>
        <w:t>Background</w:t>
      </w:r>
    </w:p>
    <w:p w14:paraId="6611781F" w14:textId="77777777" w:rsidR="00F83BC0" w:rsidRPr="00F026C2" w:rsidRDefault="00D931C3" w:rsidP="00B7185F">
      <w:pPr>
        <w:rPr>
          <w:rFonts w:cs="Arial"/>
        </w:rPr>
      </w:pPr>
      <w:r w:rsidRPr="00F026C2">
        <w:rPr>
          <w:rFonts w:cs="Arial"/>
        </w:rPr>
        <w:t xml:space="preserve">Tables 16 </w:t>
      </w:r>
      <w:r w:rsidR="00315E72" w:rsidRPr="00F026C2">
        <w:rPr>
          <w:rFonts w:cs="Arial"/>
        </w:rPr>
        <w:t xml:space="preserve">should be used to </w:t>
      </w:r>
      <w:r w:rsidR="00F83BC0" w:rsidRPr="00F026C2">
        <w:rPr>
          <w:rFonts w:cs="Arial"/>
        </w:rPr>
        <w:t>report data</w:t>
      </w:r>
      <w:r w:rsidR="005341FC">
        <w:rPr>
          <w:rFonts w:cs="Arial"/>
        </w:rPr>
        <w:t xml:space="preserve"> on</w:t>
      </w:r>
      <w:r w:rsidR="00F83BC0" w:rsidRPr="00F026C2">
        <w:rPr>
          <w:rFonts w:cs="Arial"/>
        </w:rPr>
        <w:t xml:space="preserve"> </w:t>
      </w:r>
      <w:r w:rsidRPr="00F026C2">
        <w:rPr>
          <w:rFonts w:cs="Arial"/>
        </w:rPr>
        <w:t>EBPs</w:t>
      </w:r>
      <w:r w:rsidR="00F83BC0" w:rsidRPr="00F026C2">
        <w:rPr>
          <w:rFonts w:cs="Arial"/>
        </w:rPr>
        <w:t xml:space="preserve">. Reporting guidelines for EBP data were </w:t>
      </w:r>
      <w:r w:rsidRPr="00F026C2">
        <w:rPr>
          <w:rFonts w:cs="Arial"/>
        </w:rPr>
        <w:t xml:space="preserve">established through a workgroup of state representatives, SAMHSA staff, and academic EBP experts in 2006. </w:t>
      </w:r>
    </w:p>
    <w:p w14:paraId="473A379F" w14:textId="77777777" w:rsidR="00F83BC0" w:rsidRPr="00F026C2" w:rsidRDefault="00D931C3" w:rsidP="00B7185F">
      <w:pPr>
        <w:rPr>
          <w:rFonts w:cs="Arial"/>
        </w:rPr>
      </w:pPr>
      <w:r w:rsidRPr="00F026C2">
        <w:t>SAMHSA has issued EBP Toolkits for some of the EBPs captured in the URS reporting; states may use these toolkits to implement their programs</w:t>
      </w:r>
      <w:r w:rsidR="00F83BC0" w:rsidRPr="00F026C2">
        <w:t xml:space="preserve">. </w:t>
      </w:r>
      <w:r w:rsidR="00AE5BB7" w:rsidRPr="00F026C2">
        <w:t xml:space="preserve">The </w:t>
      </w:r>
      <w:r w:rsidR="00F83BC0" w:rsidRPr="00F026C2">
        <w:t xml:space="preserve">EBP Toolkits and associated fidelity measures </w:t>
      </w:r>
      <w:r w:rsidR="00AE5BB7" w:rsidRPr="00F026C2">
        <w:t xml:space="preserve">may be a helpful reference while </w:t>
      </w:r>
      <w:r w:rsidR="00F83BC0" w:rsidRPr="00F026C2">
        <w:t>c</w:t>
      </w:r>
      <w:r w:rsidR="00AE5BB7" w:rsidRPr="00F026C2">
        <w:t>ompleting</w:t>
      </w:r>
      <w:r w:rsidR="00F83BC0" w:rsidRPr="00F026C2">
        <w:t xml:space="preserve"> Tables 16 (hyperlinks provided in each EBP section below)</w:t>
      </w:r>
      <w:r w:rsidRPr="00F026C2">
        <w:t>.</w:t>
      </w:r>
    </w:p>
    <w:p w14:paraId="1F7499FE" w14:textId="77777777" w:rsidR="00116ED3" w:rsidRDefault="00B7185F" w:rsidP="005341FC">
      <w:r w:rsidRPr="00F026C2">
        <w:t>The purpose of the</w:t>
      </w:r>
      <w:r w:rsidR="00311F61" w:rsidRPr="00F026C2">
        <w:t xml:space="preserve"> </w:t>
      </w:r>
      <w:r w:rsidR="00D931C3" w:rsidRPr="00F026C2">
        <w:t xml:space="preserve">reporting guidelines is to provide a level of uniformity across state programs </w:t>
      </w:r>
      <w:r w:rsidR="00F026C2" w:rsidRPr="00F026C2">
        <w:t xml:space="preserve">for reporting data on </w:t>
      </w:r>
      <w:r w:rsidR="00D931C3" w:rsidRPr="00F026C2">
        <w:t>EBPs. They are not intended to serve as an alternate definition for the EBP model, nor should they be used for fidelity measurements or for designing critical program elements.</w:t>
      </w:r>
    </w:p>
    <w:p w14:paraId="574466D6" w14:textId="77777777" w:rsidR="00CF54D5" w:rsidRPr="002E1145" w:rsidRDefault="00CF54D5" w:rsidP="00CF54D5">
      <w:pPr>
        <w:rPr>
          <w:b/>
          <w:lang w:val="en-CA"/>
        </w:rPr>
      </w:pPr>
      <w:r w:rsidRPr="002E1145">
        <w:rPr>
          <w:b/>
          <w:lang w:val="en-CA"/>
        </w:rPr>
        <w:t>Instructions</w:t>
      </w:r>
      <w:r w:rsidR="003638C8">
        <w:rPr>
          <w:b/>
          <w:lang w:val="en-CA"/>
        </w:rPr>
        <w:t>:</w:t>
      </w:r>
    </w:p>
    <w:p w14:paraId="7629F71B" w14:textId="77777777" w:rsidR="005341FC" w:rsidRDefault="005341FC" w:rsidP="00545653">
      <w:pPr>
        <w:pStyle w:val="ListParagraph"/>
        <w:numPr>
          <w:ilvl w:val="0"/>
          <w:numId w:val="61"/>
        </w:numPr>
        <w:rPr>
          <w:lang w:val="en-CA"/>
        </w:rPr>
      </w:pPr>
      <w:r>
        <w:rPr>
          <w:lang w:val="en-CA"/>
        </w:rPr>
        <w:t>Enter the unduplicated number of adults with SMI and children with SED who received each service category during the reporting year.</w:t>
      </w:r>
    </w:p>
    <w:p w14:paraId="42F9BF12" w14:textId="77777777" w:rsidR="005341FC" w:rsidRDefault="005341FC" w:rsidP="00545653">
      <w:pPr>
        <w:pStyle w:val="ListParagraph"/>
        <w:numPr>
          <w:ilvl w:val="0"/>
          <w:numId w:val="61"/>
        </w:numPr>
        <w:rPr>
          <w:lang w:val="en-CA"/>
        </w:rPr>
      </w:pPr>
      <w:r>
        <w:rPr>
          <w:lang w:val="en-CA"/>
        </w:rPr>
        <w:t>Please enter the unduplicated number of adults with SMI and children with SED in each age, gender, race, and ethnicity category that were served by the SMHA during the year.</w:t>
      </w:r>
    </w:p>
    <w:p w14:paraId="0223DD8D" w14:textId="193B8709" w:rsidR="005341FC" w:rsidRDefault="005341FC" w:rsidP="00545653">
      <w:pPr>
        <w:pStyle w:val="ListParagraph"/>
        <w:numPr>
          <w:ilvl w:val="0"/>
          <w:numId w:val="61"/>
        </w:numPr>
        <w:rPr>
          <w:lang w:val="en-CA"/>
        </w:rPr>
      </w:pPr>
      <w:r>
        <w:rPr>
          <w:lang w:val="en-CA"/>
        </w:rPr>
        <w:t xml:space="preserve">If fidelity is being monitored in your state, </w:t>
      </w:r>
      <w:r w:rsidR="00C61EFA">
        <w:rPr>
          <w:lang w:val="en-CA"/>
        </w:rPr>
        <w:t>indicate the instrument being used for each service category.</w:t>
      </w:r>
    </w:p>
    <w:p w14:paraId="1376E1D0" w14:textId="77777777" w:rsidR="003B1418" w:rsidRDefault="003B1418" w:rsidP="003B1418">
      <w:r>
        <w:t xml:space="preserve">In 1997, OMB, in its </w:t>
      </w:r>
      <w:hyperlink r:id="rId26" w:history="1">
        <w:r w:rsidRPr="0067236B">
          <w:rPr>
            <w:rStyle w:val="Hyperlink"/>
            <w:i/>
            <w:iCs/>
          </w:rPr>
          <w:t>Revisions to the Standards for the Classification of Federal Data on Race and Ethnicity</w:t>
        </w:r>
      </w:hyperlink>
      <w:r>
        <w:rPr>
          <w:i/>
          <w:iCs/>
        </w:rPr>
        <w:t xml:space="preserve"> </w:t>
      </w:r>
      <w:r>
        <w:t>Federal Register notice (Vol. 62, No. 210), defined the minimum standards for collecting and presenting data on race and ethnicity. The OMB standard separates race and ethnicity categories, with two categories for ethnicity and a minimum of five categories for race. Through the 2019 URS reporting, SAMHSA had allowed states to report “Hispanic” as a race, however, starting with the 2020 URS reporting, SAMHSA requires that states exclusively use the racial and ethnicity categories as defined by OMB. These include:</w:t>
      </w:r>
    </w:p>
    <w:p w14:paraId="52C1990A" w14:textId="77777777" w:rsidR="003B1418" w:rsidRPr="007A44EF" w:rsidRDefault="003B1418" w:rsidP="003B1418">
      <w:pPr>
        <w:rPr>
          <w:i/>
          <w:iCs/>
        </w:rPr>
      </w:pPr>
      <w:r>
        <w:rPr>
          <w:b/>
          <w:bCs/>
        </w:rPr>
        <w:t>Ethnicity Data Standards—are you of Hispanic or Latino origin?</w:t>
      </w:r>
    </w:p>
    <w:p w14:paraId="6819027A" w14:textId="77777777" w:rsidR="003B1418" w:rsidRDefault="003B1418" w:rsidP="00A0239D">
      <w:pPr>
        <w:pStyle w:val="ListParagraph"/>
        <w:numPr>
          <w:ilvl w:val="0"/>
          <w:numId w:val="76"/>
        </w:numPr>
      </w:pPr>
      <w:r>
        <w:t>Hispanic or Latino</w:t>
      </w:r>
    </w:p>
    <w:p w14:paraId="2280E71A" w14:textId="77777777" w:rsidR="003B1418" w:rsidRDefault="003B1418" w:rsidP="00A0239D">
      <w:pPr>
        <w:pStyle w:val="ListParagraph"/>
        <w:numPr>
          <w:ilvl w:val="0"/>
          <w:numId w:val="76"/>
        </w:numPr>
      </w:pPr>
      <w:r>
        <w:t>Not Hispanic or Latino</w:t>
      </w:r>
    </w:p>
    <w:p w14:paraId="462E8FAF" w14:textId="77777777" w:rsidR="003B1418" w:rsidRPr="007A44EF" w:rsidRDefault="003B1418" w:rsidP="003B1418">
      <w:r>
        <w:rPr>
          <w:b/>
          <w:bCs/>
        </w:rPr>
        <w:t>Race Data Standards—</w:t>
      </w:r>
      <w:r>
        <w:rPr>
          <w:b/>
          <w:bCs/>
          <w:i/>
          <w:iCs/>
        </w:rPr>
        <w:t>what is your race? (one or more categories may be selected</w:t>
      </w:r>
      <w:r>
        <w:rPr>
          <w:b/>
          <w:bCs/>
        </w:rPr>
        <w:t>)</w:t>
      </w:r>
    </w:p>
    <w:p w14:paraId="034B121B" w14:textId="77777777" w:rsidR="003B1418" w:rsidRDefault="003B1418" w:rsidP="00A0239D">
      <w:pPr>
        <w:pStyle w:val="ListParagraph"/>
        <w:numPr>
          <w:ilvl w:val="0"/>
          <w:numId w:val="77"/>
        </w:numPr>
      </w:pPr>
      <w:r>
        <w:t>American Indian or Alaska Native</w:t>
      </w:r>
    </w:p>
    <w:p w14:paraId="72024E01" w14:textId="77777777" w:rsidR="003B1418" w:rsidRDefault="003B1418" w:rsidP="00A0239D">
      <w:pPr>
        <w:pStyle w:val="ListParagraph"/>
        <w:numPr>
          <w:ilvl w:val="0"/>
          <w:numId w:val="77"/>
        </w:numPr>
      </w:pPr>
      <w:r>
        <w:t>Asian</w:t>
      </w:r>
    </w:p>
    <w:p w14:paraId="5D775F0B" w14:textId="77777777" w:rsidR="003B1418" w:rsidRDefault="003B1418" w:rsidP="00A0239D">
      <w:pPr>
        <w:pStyle w:val="ListParagraph"/>
        <w:numPr>
          <w:ilvl w:val="0"/>
          <w:numId w:val="77"/>
        </w:numPr>
      </w:pPr>
      <w:r>
        <w:t>Black or African American</w:t>
      </w:r>
    </w:p>
    <w:p w14:paraId="4786224E" w14:textId="77777777" w:rsidR="003B1418" w:rsidRDefault="003B1418" w:rsidP="00A0239D">
      <w:pPr>
        <w:pStyle w:val="ListParagraph"/>
        <w:numPr>
          <w:ilvl w:val="0"/>
          <w:numId w:val="77"/>
        </w:numPr>
      </w:pPr>
      <w:r>
        <w:t>Native Hawaiian or Other Pacific Islander</w:t>
      </w:r>
    </w:p>
    <w:p w14:paraId="7FDEE718" w14:textId="77777777" w:rsidR="003B1418" w:rsidRDefault="003B1418" w:rsidP="00A0239D">
      <w:pPr>
        <w:pStyle w:val="ListParagraph"/>
        <w:numPr>
          <w:ilvl w:val="0"/>
          <w:numId w:val="77"/>
        </w:numPr>
        <w:contextualSpacing w:val="0"/>
      </w:pPr>
      <w:r>
        <w:t>White</w:t>
      </w:r>
    </w:p>
    <w:p w14:paraId="25547EFA" w14:textId="77777777" w:rsidR="003B1418" w:rsidRDefault="003B1418" w:rsidP="003B1418">
      <w:r>
        <w:lastRenderedPageBreak/>
        <w:t>If for some reason a state is unable to report Hispanic/Latino in the ethnicity category and continue to collect and report it as part of the race category in the state management information system (MIS), the state must report these data as “Race not Available” as an alternative in the URS reporting. Such states are expected to adopt the OMB standards for data on race and ethnicity starting with the 2021 reporting year.</w:t>
      </w:r>
    </w:p>
    <w:p w14:paraId="1BB813A0" w14:textId="35980F05" w:rsidR="003B1418" w:rsidRPr="003B1418" w:rsidRDefault="003B1418" w:rsidP="003B1418">
      <w:pPr>
        <w:rPr>
          <w:lang w:val="en-CA"/>
        </w:rPr>
      </w:pPr>
      <w:r w:rsidRPr="00CD2288">
        <w:rPr>
          <w:rFonts w:cs="Arial"/>
        </w:rPr>
        <w:t>If a</w:t>
      </w:r>
      <w:r>
        <w:rPr>
          <w:rFonts w:cs="Arial"/>
        </w:rPr>
        <w:t>n</w:t>
      </w:r>
      <w:r w:rsidRPr="00CD2288">
        <w:rPr>
          <w:rFonts w:cs="Arial"/>
        </w:rPr>
        <w:t xml:space="preserve"> </w:t>
      </w:r>
      <w:r>
        <w:rPr>
          <w:rFonts w:cs="Arial"/>
        </w:rPr>
        <w:t>individual</w:t>
      </w:r>
      <w:r w:rsidRPr="00CD2288">
        <w:rPr>
          <w:rFonts w:cs="Arial"/>
        </w:rPr>
        <w:t xml:space="preserve"> is identified as a combination of racial groups (e.g., </w:t>
      </w:r>
      <w:r>
        <w:rPr>
          <w:rFonts w:cs="Arial"/>
        </w:rPr>
        <w:t>W</w:t>
      </w:r>
      <w:r w:rsidRPr="00CD2288">
        <w:rPr>
          <w:rFonts w:cs="Arial"/>
        </w:rPr>
        <w:t xml:space="preserve">hite and </w:t>
      </w:r>
      <w:r>
        <w:rPr>
          <w:rFonts w:cs="Arial"/>
        </w:rPr>
        <w:t>African American or B</w:t>
      </w:r>
      <w:r w:rsidRPr="00CD2288">
        <w:rPr>
          <w:rFonts w:cs="Arial"/>
        </w:rPr>
        <w:t xml:space="preserve">lack), that person should be counted only once and should be reported in the </w:t>
      </w:r>
      <w:r>
        <w:rPr>
          <w:rFonts w:cs="Arial"/>
        </w:rPr>
        <w:t>M</w:t>
      </w:r>
      <w:r w:rsidRPr="00CD2288">
        <w:rPr>
          <w:rFonts w:cs="Arial"/>
        </w:rPr>
        <w:t xml:space="preserve">ore than </w:t>
      </w:r>
      <w:r>
        <w:rPr>
          <w:rFonts w:cs="Arial"/>
        </w:rPr>
        <w:t>O</w:t>
      </w:r>
      <w:r w:rsidRPr="00CD2288">
        <w:rPr>
          <w:rFonts w:cs="Arial"/>
        </w:rPr>
        <w:t xml:space="preserve">ne </w:t>
      </w:r>
      <w:r>
        <w:rPr>
          <w:rFonts w:cs="Arial"/>
        </w:rPr>
        <w:t>R</w:t>
      </w:r>
      <w:r w:rsidRPr="00CD2288">
        <w:rPr>
          <w:rFonts w:cs="Arial"/>
        </w:rPr>
        <w:t>ace</w:t>
      </w:r>
      <w:r>
        <w:rPr>
          <w:rFonts w:cs="Arial"/>
        </w:rPr>
        <w:t xml:space="preserve"> category.</w:t>
      </w:r>
    </w:p>
    <w:p w14:paraId="34F70CB1" w14:textId="77777777" w:rsidR="00F96B69" w:rsidRPr="007A281A" w:rsidRDefault="00F96B69" w:rsidP="00F96B69">
      <w:pPr>
        <w:spacing w:after="60"/>
        <w:rPr>
          <w:rFonts w:cs="Arial"/>
          <w:color w:val="1F497D"/>
        </w:rPr>
      </w:pPr>
      <w:r w:rsidRPr="007A281A">
        <w:rPr>
          <w:rFonts w:cs="Arial"/>
          <w:b/>
          <w:color w:val="1F497D"/>
        </w:rPr>
        <w:t>S</w:t>
      </w:r>
      <w:r>
        <w:rPr>
          <w:rFonts w:cs="Arial"/>
          <w:b/>
          <w:color w:val="1F497D"/>
        </w:rPr>
        <w:t xml:space="preserve">upported </w:t>
      </w:r>
      <w:r w:rsidRPr="007A281A">
        <w:rPr>
          <w:rFonts w:cs="Arial"/>
          <w:b/>
          <w:color w:val="1F497D"/>
        </w:rPr>
        <w:t>H</w:t>
      </w:r>
      <w:r>
        <w:rPr>
          <w:rFonts w:cs="Arial"/>
          <w:b/>
          <w:color w:val="1F497D"/>
        </w:rPr>
        <w:t>ousing</w:t>
      </w:r>
    </w:p>
    <w:p w14:paraId="04AEAB10" w14:textId="77777777" w:rsidR="00F96B69" w:rsidRPr="00CD2288" w:rsidRDefault="00F96B69" w:rsidP="00F96B69">
      <w:pPr>
        <w:tabs>
          <w:tab w:val="left" w:pos="180"/>
        </w:tabs>
        <w:spacing w:after="0"/>
        <w:rPr>
          <w:rFonts w:cs="Arial"/>
          <w:b/>
        </w:rPr>
      </w:pPr>
      <w:r w:rsidRPr="00CD2288">
        <w:rPr>
          <w:rFonts w:cs="Arial"/>
          <w:b/>
        </w:rPr>
        <w:t>D</w:t>
      </w:r>
      <w:r>
        <w:rPr>
          <w:rFonts w:cs="Arial"/>
          <w:b/>
        </w:rPr>
        <w:t>efinition</w:t>
      </w:r>
    </w:p>
    <w:p w14:paraId="3BE5373D" w14:textId="0DB628A1" w:rsidR="00F96B69" w:rsidRPr="00CD2288" w:rsidRDefault="00F96B69" w:rsidP="00F96B69">
      <w:r>
        <w:t>Supported housing is defined as s</w:t>
      </w:r>
      <w:r w:rsidRPr="00CD2288">
        <w:t xml:space="preserve">ervices to assist individuals in finding and maintaining appropriate housing arrangements. This activity is premised upon the idea that certain clients </w:t>
      </w:r>
      <w:proofErr w:type="gramStart"/>
      <w:r w:rsidRPr="00CD2288">
        <w:t>are able to</w:t>
      </w:r>
      <w:proofErr w:type="gramEnd"/>
      <w:r w:rsidRPr="00CD2288">
        <w:t xml:space="preserve"> live independently in the community only if they have support staff for monitoring and/or assisting with residential responsibilities. These staff assist clients </w:t>
      </w:r>
      <w:r>
        <w:t>in</w:t>
      </w:r>
      <w:r w:rsidRPr="00CD2288">
        <w:t xml:space="preserve"> select</w:t>
      </w:r>
      <w:r>
        <w:t>ing</w:t>
      </w:r>
      <w:r w:rsidRPr="00CD2288">
        <w:t>, obtain</w:t>
      </w:r>
      <w:r>
        <w:t>ing</w:t>
      </w:r>
      <w:r w:rsidRPr="00CD2288">
        <w:t>, and maintain</w:t>
      </w:r>
      <w:r>
        <w:t>ing</w:t>
      </w:r>
      <w:r w:rsidRPr="00CD2288">
        <w:t xml:space="preserve"> safe, decent, affordable housing </w:t>
      </w:r>
      <w:r>
        <w:t>while</w:t>
      </w:r>
      <w:r w:rsidRPr="00CD2288">
        <w:t xml:space="preserve"> maintain</w:t>
      </w:r>
      <w:r>
        <w:t>ing</w:t>
      </w:r>
      <w:r w:rsidRPr="00CD2288">
        <w:t xml:space="preserve"> a link to other essential services provided within the community. The objective of supported housing is to help obtain and maintain an independent living situation.</w:t>
      </w:r>
    </w:p>
    <w:p w14:paraId="6385025D" w14:textId="77777777" w:rsidR="00F96B69" w:rsidRPr="00CD2288" w:rsidRDefault="00F96B69" w:rsidP="00F96B69">
      <w:r w:rsidRPr="00CD2288">
        <w:t>Supported Housing is a specific program model in which a consumer lives in a house, apartment or similar setting, alone or with others, and has considerable responsibility for residential maintenance</w:t>
      </w:r>
      <w:r>
        <w:t>,</w:t>
      </w:r>
      <w:r w:rsidRPr="00CD2288">
        <w:t xml:space="preserve"> but receives periodic visits from mental health staff or family for the purpose of monitoring and/or assisting with residential responsibilities. Criteria identified for supported housing programs </w:t>
      </w:r>
      <w:proofErr w:type="gramStart"/>
      <w:r w:rsidRPr="00CD2288">
        <w:t>include:</w:t>
      </w:r>
      <w:proofErr w:type="gramEnd"/>
      <w:r w:rsidRPr="00CD2288">
        <w:t xml:space="preserve">  housing choice, functional separation of housing from service provision, affordability, integration (with persons who do not have mental illness), and right to tenure, service choice, service individualization and service availability.</w:t>
      </w:r>
    </w:p>
    <w:p w14:paraId="00B89683" w14:textId="77777777" w:rsidR="00F96B69" w:rsidRDefault="00F96B69" w:rsidP="00F96B69">
      <w:pPr>
        <w:tabs>
          <w:tab w:val="left" w:pos="720"/>
        </w:tabs>
        <w:spacing w:after="60"/>
        <w:rPr>
          <w:rFonts w:cs="Arial"/>
          <w:b/>
        </w:rPr>
      </w:pPr>
      <w:r w:rsidRPr="00716A4E">
        <w:rPr>
          <w:rFonts w:cs="Arial"/>
          <w:b/>
        </w:rPr>
        <w:t>F</w:t>
      </w:r>
      <w:r>
        <w:rPr>
          <w:rFonts w:cs="Arial"/>
          <w:b/>
        </w:rPr>
        <w:t>idelity</w:t>
      </w:r>
      <w:r w:rsidRPr="00716A4E">
        <w:rPr>
          <w:rFonts w:cs="Arial"/>
          <w:b/>
        </w:rPr>
        <w:t xml:space="preserve"> M</w:t>
      </w:r>
      <w:r>
        <w:rPr>
          <w:rFonts w:cs="Arial"/>
          <w:b/>
        </w:rPr>
        <w:t>easure</w:t>
      </w:r>
    </w:p>
    <w:p w14:paraId="4472C235" w14:textId="77777777" w:rsidR="00F96B69" w:rsidRPr="00716A4E" w:rsidRDefault="00641EAE" w:rsidP="00F96B69">
      <w:pPr>
        <w:tabs>
          <w:tab w:val="left" w:pos="720"/>
        </w:tabs>
        <w:rPr>
          <w:rFonts w:cs="Arial"/>
          <w:b/>
        </w:rPr>
      </w:pPr>
      <w:hyperlink r:id="rId27" w:history="1">
        <w:r w:rsidR="00F96B69" w:rsidRPr="00D049FA">
          <w:rPr>
            <w:rStyle w:val="Hyperlink"/>
            <w:rFonts w:cs="Arial"/>
            <w:b/>
          </w:rPr>
          <w:t>https://store.samhsa.gov/product/Permanent-Supportive-Housing-Evidence-Based-Practices-EBP-KIT-/SMA10-4510</w:t>
        </w:r>
      </w:hyperlink>
      <w:r w:rsidR="00F96B69" w:rsidRPr="00716A4E">
        <w:rPr>
          <w:rFonts w:cs="Arial"/>
          <w:b/>
        </w:rPr>
        <w:t xml:space="preserve"> </w:t>
      </w:r>
    </w:p>
    <w:p w14:paraId="019141F4" w14:textId="77777777" w:rsidR="00F96B69" w:rsidRPr="00CD2288" w:rsidRDefault="00F96B69" w:rsidP="00F96B69">
      <w:pPr>
        <w:tabs>
          <w:tab w:val="left" w:pos="720"/>
        </w:tabs>
        <w:spacing w:after="0"/>
        <w:rPr>
          <w:rFonts w:cs="Arial"/>
        </w:rPr>
      </w:pPr>
      <w:r w:rsidRPr="00716A4E">
        <w:rPr>
          <w:rFonts w:cs="Arial"/>
          <w:b/>
        </w:rPr>
        <w:t>M</w:t>
      </w:r>
      <w:r>
        <w:rPr>
          <w:rFonts w:cs="Arial"/>
          <w:b/>
        </w:rPr>
        <w:t>inimum</w:t>
      </w:r>
      <w:r w:rsidRPr="00716A4E">
        <w:rPr>
          <w:rFonts w:cs="Arial"/>
          <w:b/>
        </w:rPr>
        <w:t xml:space="preserve"> R</w:t>
      </w:r>
      <w:r>
        <w:rPr>
          <w:rFonts w:cs="Arial"/>
          <w:b/>
        </w:rPr>
        <w:t>equirements</w:t>
      </w:r>
      <w:r w:rsidRPr="00716A4E">
        <w:rPr>
          <w:rFonts w:cs="Arial"/>
          <w:b/>
        </w:rPr>
        <w:t xml:space="preserve"> </w:t>
      </w:r>
      <w:r>
        <w:rPr>
          <w:rFonts w:cs="Arial"/>
          <w:b/>
        </w:rPr>
        <w:t>for</w:t>
      </w:r>
      <w:r w:rsidRPr="00716A4E">
        <w:rPr>
          <w:rFonts w:cs="Arial"/>
          <w:b/>
        </w:rPr>
        <w:t xml:space="preserve"> R</w:t>
      </w:r>
      <w:r>
        <w:rPr>
          <w:rFonts w:cs="Arial"/>
          <w:b/>
        </w:rPr>
        <w:t>eporting</w:t>
      </w:r>
      <w:r w:rsidRPr="00CD2288">
        <w:rPr>
          <w:rFonts w:cs="Arial"/>
          <w:b/>
        </w:rPr>
        <w:t xml:space="preserve"> S</w:t>
      </w:r>
      <w:r>
        <w:rPr>
          <w:rFonts w:cs="Arial"/>
          <w:b/>
        </w:rPr>
        <w:t>upported</w:t>
      </w:r>
      <w:r w:rsidRPr="00CD2288">
        <w:rPr>
          <w:rFonts w:cs="Arial"/>
          <w:b/>
        </w:rPr>
        <w:t xml:space="preserve"> H</w:t>
      </w:r>
      <w:r>
        <w:rPr>
          <w:rFonts w:cs="Arial"/>
          <w:b/>
        </w:rPr>
        <w:t>ousing</w:t>
      </w:r>
      <w:r w:rsidRPr="00CD2288">
        <w:rPr>
          <w:rFonts w:cs="Arial"/>
        </w:rPr>
        <w:t xml:space="preserve"> </w:t>
      </w:r>
    </w:p>
    <w:p w14:paraId="3C9BCC49" w14:textId="77777777" w:rsidR="00F96B69" w:rsidRDefault="00F96B69" w:rsidP="00545653">
      <w:pPr>
        <w:numPr>
          <w:ilvl w:val="0"/>
          <w:numId w:val="38"/>
        </w:numPr>
        <w:contextualSpacing/>
      </w:pPr>
      <w:r w:rsidRPr="00CD2288">
        <w:rPr>
          <w:u w:val="single"/>
        </w:rPr>
        <w:t>Target population</w:t>
      </w:r>
      <w:r w:rsidRPr="00CD2288">
        <w:t>: Targeted to persons who would not have a viable housing arrangement without this service</w:t>
      </w:r>
      <w:r>
        <w:t>.</w:t>
      </w:r>
    </w:p>
    <w:p w14:paraId="3FF8F186" w14:textId="77777777" w:rsidR="00F96B69" w:rsidRDefault="00F96B69" w:rsidP="00545653">
      <w:pPr>
        <w:numPr>
          <w:ilvl w:val="0"/>
          <w:numId w:val="38"/>
        </w:numPr>
        <w:contextualSpacing/>
      </w:pPr>
      <w:r w:rsidRPr="00B7185F">
        <w:rPr>
          <w:u w:val="single"/>
        </w:rPr>
        <w:t>Staff assigned</w:t>
      </w:r>
      <w:r w:rsidRPr="00CD2288">
        <w:t>: Specific staff are assigned to pro</w:t>
      </w:r>
      <w:r>
        <w:t>vide supported housing services.</w:t>
      </w:r>
    </w:p>
    <w:p w14:paraId="4C56814A" w14:textId="77777777" w:rsidR="00F96B69" w:rsidRDefault="00F96B69" w:rsidP="00545653">
      <w:pPr>
        <w:numPr>
          <w:ilvl w:val="0"/>
          <w:numId w:val="38"/>
        </w:numPr>
        <w:contextualSpacing/>
      </w:pPr>
      <w:r w:rsidRPr="00B7185F">
        <w:rPr>
          <w:u w:val="single"/>
        </w:rPr>
        <w:t>Housing is integrated</w:t>
      </w:r>
      <w:r w:rsidRPr="00CD2288">
        <w:t xml:space="preserve">:  That is, </w:t>
      </w:r>
      <w:r>
        <w:t>S</w:t>
      </w:r>
      <w:r w:rsidRPr="00CD2288">
        <w:t xml:space="preserve">upported </w:t>
      </w:r>
      <w:r>
        <w:t>H</w:t>
      </w:r>
      <w:r w:rsidRPr="00CD2288">
        <w:t xml:space="preserve">ousing </w:t>
      </w:r>
      <w:r>
        <w:t xml:space="preserve">is </w:t>
      </w:r>
      <w:r w:rsidRPr="00CD2288">
        <w:t>provided for living situations in settings that are also available to persons who do not have ment</w:t>
      </w:r>
      <w:r>
        <w:t>al illnesses.</w:t>
      </w:r>
    </w:p>
    <w:p w14:paraId="2DAAC508" w14:textId="77777777" w:rsidR="00F96B69" w:rsidRDefault="00F96B69" w:rsidP="00545653">
      <w:pPr>
        <w:numPr>
          <w:ilvl w:val="0"/>
          <w:numId w:val="38"/>
        </w:numPr>
        <w:contextualSpacing/>
      </w:pPr>
      <w:r w:rsidRPr="00B7185F">
        <w:rPr>
          <w:u w:val="single"/>
        </w:rPr>
        <w:t>Consumer has the right to tenure</w:t>
      </w:r>
      <w:r w:rsidRPr="00CD2288">
        <w:t xml:space="preserve">:  The ownership or lease documents </w:t>
      </w:r>
      <w:r>
        <w:t>are in the name of the consumer.</w:t>
      </w:r>
    </w:p>
    <w:p w14:paraId="0B5592E2" w14:textId="77777777" w:rsidR="00F96B69" w:rsidRDefault="00F96B69" w:rsidP="00545653">
      <w:pPr>
        <w:numPr>
          <w:ilvl w:val="0"/>
          <w:numId w:val="38"/>
        </w:numPr>
        <w:spacing w:after="120"/>
      </w:pPr>
      <w:r w:rsidRPr="00B7185F">
        <w:rPr>
          <w:u w:val="single"/>
        </w:rPr>
        <w:t>Affordability</w:t>
      </w:r>
      <w:r w:rsidRPr="00CD2288">
        <w:t>: Supported housing assures that housing is affordable (consumers pay no more than 30-40% on rent and utilities) through adequat</w:t>
      </w:r>
      <w:r>
        <w:t>e rent subsidies, etc.</w:t>
      </w:r>
    </w:p>
    <w:p w14:paraId="6CF0ACCF" w14:textId="77777777" w:rsidR="00F96B69" w:rsidRPr="007A281A" w:rsidRDefault="00F96B69" w:rsidP="00F96B69">
      <w:pPr>
        <w:tabs>
          <w:tab w:val="left" w:pos="720"/>
        </w:tabs>
        <w:spacing w:after="0"/>
        <w:rPr>
          <w:rFonts w:cs="Arial"/>
        </w:rPr>
      </w:pPr>
      <w:r w:rsidRPr="007A281A">
        <w:rPr>
          <w:rFonts w:cs="Arial"/>
          <w:b/>
        </w:rPr>
        <w:t>S</w:t>
      </w:r>
      <w:r>
        <w:rPr>
          <w:rFonts w:cs="Arial"/>
          <w:b/>
        </w:rPr>
        <w:t>upported</w:t>
      </w:r>
      <w:r w:rsidRPr="007A281A">
        <w:rPr>
          <w:rFonts w:cs="Arial"/>
          <w:b/>
        </w:rPr>
        <w:t xml:space="preserve"> H</w:t>
      </w:r>
      <w:r>
        <w:rPr>
          <w:rFonts w:cs="Arial"/>
          <w:b/>
        </w:rPr>
        <w:t>ousing</w:t>
      </w:r>
      <w:r w:rsidRPr="007A281A">
        <w:rPr>
          <w:rFonts w:cs="Arial"/>
          <w:b/>
        </w:rPr>
        <w:t xml:space="preserve"> </w:t>
      </w:r>
      <w:r>
        <w:rPr>
          <w:rFonts w:cs="Arial"/>
          <w:b/>
        </w:rPr>
        <w:t>is</w:t>
      </w:r>
      <w:r w:rsidRPr="007A281A">
        <w:rPr>
          <w:rFonts w:cs="Arial"/>
          <w:b/>
        </w:rPr>
        <w:t xml:space="preserve"> </w:t>
      </w:r>
      <w:r w:rsidRPr="00BB7246">
        <w:rPr>
          <w:rFonts w:cs="Arial"/>
          <w:b/>
          <w:u w:val="single"/>
        </w:rPr>
        <w:t>No</w:t>
      </w:r>
      <w:r>
        <w:rPr>
          <w:rFonts w:cs="Arial"/>
          <w:b/>
        </w:rPr>
        <w:t>t</w:t>
      </w:r>
      <w:r w:rsidRPr="007A281A">
        <w:rPr>
          <w:rFonts w:cs="Arial"/>
        </w:rPr>
        <w:t>:</w:t>
      </w:r>
    </w:p>
    <w:p w14:paraId="682270B1" w14:textId="77777777" w:rsidR="00F96B69" w:rsidRDefault="00F96B69" w:rsidP="00545653">
      <w:pPr>
        <w:numPr>
          <w:ilvl w:val="0"/>
          <w:numId w:val="39"/>
        </w:numPr>
        <w:spacing w:after="0"/>
      </w:pPr>
      <w:r w:rsidRPr="00CD2288">
        <w:t>Residential treatment services</w:t>
      </w:r>
      <w:r w:rsidR="002D153A">
        <w:t>.</w:t>
      </w:r>
    </w:p>
    <w:p w14:paraId="0C4A1AEF" w14:textId="77777777" w:rsidR="00641B3D" w:rsidRDefault="00F96B69" w:rsidP="00545653">
      <w:pPr>
        <w:numPr>
          <w:ilvl w:val="0"/>
          <w:numId w:val="39"/>
        </w:numPr>
      </w:pPr>
      <w:r w:rsidRPr="00CD2288">
        <w:t>A component of case management or ACT</w:t>
      </w:r>
      <w:r w:rsidR="002D153A">
        <w:t>.</w:t>
      </w:r>
    </w:p>
    <w:p w14:paraId="11F7F421" w14:textId="77777777" w:rsidR="00F96B69" w:rsidRPr="007A281A" w:rsidRDefault="00F96B69" w:rsidP="00F96B69">
      <w:pPr>
        <w:spacing w:after="60"/>
        <w:rPr>
          <w:rFonts w:cs="Arial"/>
          <w:b/>
          <w:color w:val="1F497D"/>
        </w:rPr>
      </w:pPr>
      <w:r w:rsidRPr="007A281A">
        <w:rPr>
          <w:rFonts w:cs="Arial"/>
          <w:b/>
          <w:color w:val="1F497D"/>
        </w:rPr>
        <w:t>S</w:t>
      </w:r>
      <w:r>
        <w:rPr>
          <w:rFonts w:cs="Arial"/>
          <w:b/>
          <w:color w:val="1F497D"/>
        </w:rPr>
        <w:t>upported</w:t>
      </w:r>
      <w:r w:rsidRPr="007A281A">
        <w:rPr>
          <w:rFonts w:cs="Arial"/>
          <w:b/>
          <w:color w:val="1F497D"/>
        </w:rPr>
        <w:t xml:space="preserve"> E</w:t>
      </w:r>
      <w:r>
        <w:rPr>
          <w:rFonts w:cs="Arial"/>
          <w:b/>
          <w:color w:val="1F497D"/>
        </w:rPr>
        <w:t>mployment</w:t>
      </w:r>
    </w:p>
    <w:p w14:paraId="705D5D64" w14:textId="77777777" w:rsidR="00F96B69" w:rsidRPr="00CD2288" w:rsidRDefault="00F96B69" w:rsidP="00F96B69">
      <w:pPr>
        <w:tabs>
          <w:tab w:val="left" w:pos="180"/>
        </w:tabs>
        <w:spacing w:after="0"/>
        <w:rPr>
          <w:rFonts w:cs="Arial"/>
          <w:b/>
        </w:rPr>
      </w:pPr>
      <w:r w:rsidRPr="00CD2288">
        <w:rPr>
          <w:rFonts w:cs="Arial"/>
          <w:b/>
        </w:rPr>
        <w:t>D</w:t>
      </w:r>
      <w:r>
        <w:rPr>
          <w:rFonts w:cs="Arial"/>
          <w:b/>
        </w:rPr>
        <w:t>efinition</w:t>
      </w:r>
    </w:p>
    <w:p w14:paraId="48D4C980" w14:textId="77777777" w:rsidR="00F96B69" w:rsidRPr="00CD2288" w:rsidRDefault="00F96B69" w:rsidP="00F96B69">
      <w:r w:rsidRPr="00CD2288">
        <w:t xml:space="preserve">Mental </w:t>
      </w:r>
      <w:r>
        <w:t>h</w:t>
      </w:r>
      <w:r w:rsidRPr="00CD2288">
        <w:t xml:space="preserve">ealth Supported Employment (SE) is an evidence-based service to promote rehabilitation and return to productive employment for persons with serious mental illnesses. SE programs use a team </w:t>
      </w:r>
      <w:r w:rsidRPr="00CD2288">
        <w:lastRenderedPageBreak/>
        <w:t xml:space="preserve">approach for treatment, with employment specialists responsible for carrying out all vocational services from intake through follow-along.  Job placements </w:t>
      </w:r>
      <w:proofErr w:type="gramStart"/>
      <w:r w:rsidRPr="00CD2288">
        <w:t>are:</w:t>
      </w:r>
      <w:proofErr w:type="gramEnd"/>
      <w:r w:rsidRPr="00CD2288">
        <w:t xml:space="preserve">  community-based (i.e., not sheltered workshops, not onsite at SE or other treatment agency offices), competitive (i.e., jobs are not exclusively reserved for SE clients, but open to public), in normalized settings, and utilize multiple employers.  The SE team has a small client</w:t>
      </w:r>
      <w:r>
        <w:t xml:space="preserve"> to</w:t>
      </w:r>
      <w:r w:rsidRPr="00CD2288">
        <w:t xml:space="preserve"> staff ratio. SE contacts occur in the home, at the job site, or in the community.  The SE team is assertive in engaging and retaining clients in treatment, especially utilizing face-to-face community visits, rather than phone or mail contacts.  The SE team consults/works with family and significant others when appropriate.  SE services are frequently coordinated with Vocational Rehabilitation benefits.</w:t>
      </w:r>
    </w:p>
    <w:p w14:paraId="26431D3A" w14:textId="77777777" w:rsidR="00F96B69" w:rsidRDefault="00F96B69" w:rsidP="00F96B69">
      <w:pPr>
        <w:tabs>
          <w:tab w:val="left" w:pos="720"/>
        </w:tabs>
        <w:spacing w:after="60"/>
        <w:rPr>
          <w:rFonts w:cs="Arial"/>
        </w:rPr>
      </w:pPr>
      <w:r w:rsidRPr="00CD2288">
        <w:rPr>
          <w:rFonts w:cs="Arial"/>
          <w:b/>
        </w:rPr>
        <w:t>F</w:t>
      </w:r>
      <w:r>
        <w:rPr>
          <w:rFonts w:cs="Arial"/>
          <w:b/>
        </w:rPr>
        <w:t>idelity</w:t>
      </w:r>
      <w:r w:rsidRPr="00CD2288">
        <w:rPr>
          <w:rFonts w:cs="Arial"/>
          <w:b/>
        </w:rPr>
        <w:t xml:space="preserve"> M</w:t>
      </w:r>
      <w:r>
        <w:rPr>
          <w:rFonts w:cs="Arial"/>
          <w:b/>
        </w:rPr>
        <w:t>easure</w:t>
      </w:r>
    </w:p>
    <w:p w14:paraId="77C4F8DB" w14:textId="77777777" w:rsidR="00F96B69" w:rsidRPr="00CD2288" w:rsidRDefault="00641EAE" w:rsidP="00F96B69">
      <w:pPr>
        <w:tabs>
          <w:tab w:val="left" w:pos="720"/>
        </w:tabs>
        <w:rPr>
          <w:rFonts w:cs="Arial"/>
        </w:rPr>
      </w:pPr>
      <w:hyperlink r:id="rId28" w:history="1">
        <w:r w:rsidR="00F96B69" w:rsidRPr="00705910">
          <w:rPr>
            <w:rStyle w:val="Hyperlink"/>
            <w:rFonts w:cs="Arial"/>
          </w:rPr>
          <w:t>http://store.samhsa.gov/product/SMA08-4365</w:t>
        </w:r>
      </w:hyperlink>
    </w:p>
    <w:p w14:paraId="5A8BF200" w14:textId="77777777" w:rsidR="00F96B69" w:rsidRPr="00CD2288" w:rsidRDefault="00F96B69" w:rsidP="00F96B69">
      <w:pPr>
        <w:tabs>
          <w:tab w:val="left" w:pos="720"/>
        </w:tabs>
        <w:spacing w:after="0"/>
        <w:rPr>
          <w:rFonts w:cs="Arial"/>
          <w:b/>
        </w:rPr>
      </w:pPr>
      <w:r w:rsidRPr="00CD2288">
        <w:rPr>
          <w:rFonts w:cs="Arial"/>
          <w:b/>
        </w:rPr>
        <w:t>M</w:t>
      </w:r>
      <w:r>
        <w:rPr>
          <w:rFonts w:cs="Arial"/>
          <w:b/>
        </w:rPr>
        <w:t>inimum</w:t>
      </w:r>
      <w:r w:rsidRPr="00CD2288">
        <w:rPr>
          <w:rFonts w:cs="Arial"/>
          <w:b/>
        </w:rPr>
        <w:t xml:space="preserve"> R</w:t>
      </w:r>
      <w:r>
        <w:rPr>
          <w:rFonts w:cs="Arial"/>
          <w:b/>
        </w:rPr>
        <w:t>equirements</w:t>
      </w:r>
      <w:r w:rsidRPr="00CD2288">
        <w:rPr>
          <w:rFonts w:cs="Arial"/>
          <w:b/>
        </w:rPr>
        <w:t xml:space="preserve"> </w:t>
      </w:r>
      <w:r>
        <w:rPr>
          <w:rFonts w:cs="Arial"/>
          <w:b/>
        </w:rPr>
        <w:t>for</w:t>
      </w:r>
      <w:r w:rsidRPr="00CD2288">
        <w:rPr>
          <w:rFonts w:cs="Arial"/>
          <w:b/>
        </w:rPr>
        <w:t xml:space="preserve"> R</w:t>
      </w:r>
      <w:r>
        <w:rPr>
          <w:rFonts w:cs="Arial"/>
          <w:b/>
        </w:rPr>
        <w:t>eporting</w:t>
      </w:r>
      <w:r w:rsidRPr="00CD2288">
        <w:rPr>
          <w:rFonts w:cs="Arial"/>
          <w:b/>
        </w:rPr>
        <w:t xml:space="preserve"> S</w:t>
      </w:r>
      <w:r>
        <w:rPr>
          <w:rFonts w:cs="Arial"/>
          <w:b/>
        </w:rPr>
        <w:t>upported</w:t>
      </w:r>
      <w:r w:rsidRPr="00CD2288">
        <w:rPr>
          <w:rFonts w:cs="Arial"/>
          <w:b/>
        </w:rPr>
        <w:t xml:space="preserve"> E</w:t>
      </w:r>
      <w:r>
        <w:rPr>
          <w:rFonts w:cs="Arial"/>
          <w:b/>
        </w:rPr>
        <w:t>mployment</w:t>
      </w:r>
    </w:p>
    <w:p w14:paraId="45CFE15C" w14:textId="77777777" w:rsidR="00F96B69" w:rsidRDefault="00F96B69" w:rsidP="00545653">
      <w:pPr>
        <w:numPr>
          <w:ilvl w:val="0"/>
          <w:numId w:val="36"/>
        </w:numPr>
        <w:contextualSpacing/>
      </w:pPr>
      <w:r w:rsidRPr="00CD2288">
        <w:rPr>
          <w:u w:val="single"/>
        </w:rPr>
        <w:t>Competitive employment</w:t>
      </w:r>
      <w:r w:rsidRPr="00CD2288">
        <w:t>:  Employment specialists provide competitive job options that have permanent status rather than temporary or time-limited status.  Employment is competitive so that potential applicants include pe</w:t>
      </w:r>
      <w:r>
        <w:t>rsons in the general population.</w:t>
      </w:r>
    </w:p>
    <w:p w14:paraId="53056DD2" w14:textId="77777777" w:rsidR="00F96B69" w:rsidRDefault="00F96B69" w:rsidP="00545653">
      <w:pPr>
        <w:numPr>
          <w:ilvl w:val="0"/>
          <w:numId w:val="36"/>
        </w:numPr>
        <w:contextualSpacing/>
      </w:pPr>
      <w:r w:rsidRPr="00B7185F">
        <w:rPr>
          <w:u w:val="single"/>
        </w:rPr>
        <w:t>Integration with treatment</w:t>
      </w:r>
      <w:r w:rsidRPr="00CD2288">
        <w:t>:  Employment specialists are part of the mental health treatment teams with shared decision making.  They attend regular treatment team meetings (not replaced by administrative meetings) and have frequent cont</w:t>
      </w:r>
      <w:r>
        <w:t>act with treatment team members.</w:t>
      </w:r>
    </w:p>
    <w:p w14:paraId="1253049B" w14:textId="77777777" w:rsidR="00F96B69" w:rsidRDefault="00F96B69" w:rsidP="00545653">
      <w:pPr>
        <w:numPr>
          <w:ilvl w:val="0"/>
          <w:numId w:val="36"/>
        </w:numPr>
        <w:contextualSpacing/>
      </w:pPr>
      <w:r w:rsidRPr="00B7185F">
        <w:rPr>
          <w:u w:val="single"/>
        </w:rPr>
        <w:t>Rapid job search</w:t>
      </w:r>
      <w:r w:rsidRPr="00CD2288">
        <w:t>:  The search for competitive jobs occ</w:t>
      </w:r>
      <w:r>
        <w:t>urs rapidly after program entry.</w:t>
      </w:r>
    </w:p>
    <w:p w14:paraId="15E476B1" w14:textId="77777777" w:rsidR="00F96B69" w:rsidRDefault="00F96B69" w:rsidP="00545653">
      <w:pPr>
        <w:numPr>
          <w:ilvl w:val="0"/>
          <w:numId w:val="36"/>
        </w:numPr>
        <w:contextualSpacing/>
      </w:pPr>
      <w:r w:rsidRPr="00B7185F">
        <w:rPr>
          <w:u w:val="single"/>
        </w:rPr>
        <w:t>Eligibility based on consumer choice (not client characteristics)</w:t>
      </w:r>
      <w:r w:rsidRPr="00CD2288">
        <w:t>:  No eligibility requirements such as job readiness, lack of substance abuse, no history of violent behavior, minimal intellectual</w:t>
      </w:r>
      <w:r>
        <w:t xml:space="preserve"> functioning, and mild symptoms.</w:t>
      </w:r>
    </w:p>
    <w:p w14:paraId="78AA299B" w14:textId="77777777" w:rsidR="00F96B69" w:rsidRPr="003F723C" w:rsidRDefault="00F96B69" w:rsidP="00545653">
      <w:pPr>
        <w:numPr>
          <w:ilvl w:val="0"/>
          <w:numId w:val="36"/>
        </w:numPr>
        <w:spacing w:after="120"/>
      </w:pPr>
      <w:r w:rsidRPr="00B7185F">
        <w:rPr>
          <w:u w:val="single"/>
        </w:rPr>
        <w:t>Follow–along support</w:t>
      </w:r>
      <w:r w:rsidRPr="003F723C">
        <w:t>:  Individualized follow-along supports are provided to employer and client on a time-unlimited basis.  Employer supports may include education and guidance.  Client supports may include crisis intervention, job coaching, job counseling, job support groups, transportation, treatment changes (medication), and, netw</w:t>
      </w:r>
      <w:r>
        <w:t>orked supports (friends/family).</w:t>
      </w:r>
    </w:p>
    <w:p w14:paraId="330B2030" w14:textId="77777777" w:rsidR="00F96B69" w:rsidRPr="00CD2288" w:rsidRDefault="00F96B69" w:rsidP="00F96B69">
      <w:pPr>
        <w:keepNext/>
        <w:tabs>
          <w:tab w:val="left" w:pos="720"/>
        </w:tabs>
        <w:spacing w:after="0"/>
        <w:rPr>
          <w:rFonts w:cs="Arial"/>
        </w:rPr>
      </w:pPr>
      <w:r w:rsidRPr="00CD2288">
        <w:rPr>
          <w:rFonts w:cs="Arial"/>
          <w:b/>
        </w:rPr>
        <w:t>S</w:t>
      </w:r>
      <w:r>
        <w:rPr>
          <w:rFonts w:cs="Arial"/>
          <w:b/>
        </w:rPr>
        <w:t>upported</w:t>
      </w:r>
      <w:r w:rsidRPr="00CD2288">
        <w:rPr>
          <w:rFonts w:cs="Arial"/>
          <w:b/>
        </w:rPr>
        <w:t xml:space="preserve"> E</w:t>
      </w:r>
      <w:r>
        <w:rPr>
          <w:rFonts w:cs="Arial"/>
          <w:b/>
        </w:rPr>
        <w:t>mployment</w:t>
      </w:r>
      <w:r w:rsidRPr="00CD2288">
        <w:rPr>
          <w:rFonts w:cs="Arial"/>
          <w:b/>
        </w:rPr>
        <w:t xml:space="preserve"> </w:t>
      </w:r>
      <w:r>
        <w:rPr>
          <w:rFonts w:cs="Arial"/>
          <w:b/>
        </w:rPr>
        <w:t>is</w:t>
      </w:r>
      <w:r w:rsidRPr="00CD2288">
        <w:rPr>
          <w:rFonts w:cs="Arial"/>
          <w:b/>
        </w:rPr>
        <w:t xml:space="preserve"> </w:t>
      </w:r>
      <w:r w:rsidRPr="00C85FA3">
        <w:rPr>
          <w:rFonts w:cs="Arial"/>
          <w:b/>
          <w:u w:val="single"/>
        </w:rPr>
        <w:t>Not</w:t>
      </w:r>
      <w:r w:rsidRPr="00CD2288">
        <w:rPr>
          <w:rFonts w:cs="Arial"/>
        </w:rPr>
        <w:t>:</w:t>
      </w:r>
    </w:p>
    <w:p w14:paraId="4CDE9519" w14:textId="77777777" w:rsidR="00F96B69" w:rsidRDefault="00F96B69" w:rsidP="00545653">
      <w:pPr>
        <w:numPr>
          <w:ilvl w:val="0"/>
          <w:numId w:val="37"/>
        </w:numPr>
        <w:contextualSpacing/>
      </w:pPr>
      <w:r w:rsidRPr="00CD2288">
        <w:t>Prevocational training</w:t>
      </w:r>
      <w:r w:rsidR="002D153A">
        <w:t>.</w:t>
      </w:r>
    </w:p>
    <w:p w14:paraId="120ABAC0" w14:textId="77777777" w:rsidR="00F96B69" w:rsidRDefault="00F96B69" w:rsidP="00545653">
      <w:pPr>
        <w:numPr>
          <w:ilvl w:val="0"/>
          <w:numId w:val="37"/>
        </w:numPr>
        <w:contextualSpacing/>
      </w:pPr>
      <w:r w:rsidRPr="00CD2288">
        <w:t>Sheltered work</w:t>
      </w:r>
      <w:r w:rsidR="002D153A">
        <w:t>.</w:t>
      </w:r>
    </w:p>
    <w:p w14:paraId="40AB02FC" w14:textId="77777777" w:rsidR="00F96B69" w:rsidRDefault="00F96B69" w:rsidP="00545653">
      <w:pPr>
        <w:numPr>
          <w:ilvl w:val="0"/>
          <w:numId w:val="37"/>
        </w:numPr>
      </w:pPr>
      <w:r w:rsidRPr="00CD2288">
        <w:t>Employment in enclaves (that is</w:t>
      </w:r>
      <w:r>
        <w:t>,</w:t>
      </w:r>
      <w:r w:rsidRPr="00CD2288">
        <w:t xml:space="preserve"> in settings where only people with disabilities are employed)</w:t>
      </w:r>
      <w:r w:rsidR="002D153A">
        <w:t>.</w:t>
      </w:r>
    </w:p>
    <w:p w14:paraId="7B9E4FF7" w14:textId="77777777" w:rsidR="00F96B69" w:rsidRDefault="00F96B69" w:rsidP="00F96B69">
      <w:pPr>
        <w:ind w:left="720"/>
      </w:pPr>
      <w:r>
        <w:t>NOTE: i</w:t>
      </w:r>
      <w:r w:rsidRPr="00CD2288">
        <w:t>f an employment specialist is part of an ACT team, this should be reported under ACT and not separately as supported employment</w:t>
      </w:r>
    </w:p>
    <w:p w14:paraId="036EAF72" w14:textId="77777777" w:rsidR="00F96B69" w:rsidRPr="007A281A" w:rsidRDefault="00F96B69" w:rsidP="00F96B69">
      <w:pPr>
        <w:spacing w:after="60"/>
        <w:rPr>
          <w:b/>
          <w:color w:val="1F497D"/>
        </w:rPr>
      </w:pPr>
      <w:r>
        <w:rPr>
          <w:b/>
          <w:color w:val="1F497D"/>
        </w:rPr>
        <w:t>Assertive Community Treatment (ACT)</w:t>
      </w:r>
    </w:p>
    <w:p w14:paraId="484D4D81" w14:textId="77777777" w:rsidR="00F96B69" w:rsidRPr="00CD2288" w:rsidRDefault="00F96B69" w:rsidP="00F96B69">
      <w:pPr>
        <w:tabs>
          <w:tab w:val="left" w:pos="0"/>
        </w:tabs>
        <w:spacing w:after="60"/>
        <w:rPr>
          <w:rFonts w:cs="Arial"/>
          <w:b/>
        </w:rPr>
      </w:pPr>
      <w:r w:rsidRPr="00CD2288">
        <w:rPr>
          <w:rFonts w:cs="Arial"/>
          <w:b/>
        </w:rPr>
        <w:t>D</w:t>
      </w:r>
      <w:r>
        <w:rPr>
          <w:rFonts w:cs="Arial"/>
          <w:b/>
        </w:rPr>
        <w:t>efinition</w:t>
      </w:r>
    </w:p>
    <w:p w14:paraId="58A32454" w14:textId="77777777" w:rsidR="00F96B69" w:rsidRPr="00CD2288" w:rsidRDefault="00F96B69" w:rsidP="00F96B69">
      <w:pPr>
        <w:tabs>
          <w:tab w:val="left" w:pos="90"/>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rPr>
      </w:pPr>
      <w:r w:rsidRPr="00CD2288">
        <w:rPr>
          <w:rFonts w:cs="Arial"/>
          <w:color w:val="000000"/>
        </w:rPr>
        <w:t xml:space="preserve">A </w:t>
      </w:r>
      <w:proofErr w:type="gramStart"/>
      <w:r w:rsidRPr="00CD2288">
        <w:rPr>
          <w:rFonts w:cs="Arial"/>
          <w:color w:val="000000"/>
        </w:rPr>
        <w:t>team based</w:t>
      </w:r>
      <w:proofErr w:type="gramEnd"/>
      <w:r w:rsidRPr="00CD2288">
        <w:rPr>
          <w:rFonts w:cs="Arial"/>
          <w:color w:val="000000"/>
        </w:rPr>
        <w:t xml:space="preserve"> approach to the provision of treatment, rehabilitation</w:t>
      </w:r>
      <w:r>
        <w:rPr>
          <w:rFonts w:cs="Arial"/>
          <w:color w:val="000000"/>
        </w:rPr>
        <w:t>,</w:t>
      </w:r>
      <w:r w:rsidRPr="00CD2288">
        <w:rPr>
          <w:rFonts w:cs="Arial"/>
          <w:color w:val="000000"/>
        </w:rPr>
        <w:t xml:space="preserve"> and support services. ACT/</w:t>
      </w:r>
      <w:r w:rsidR="002D153A">
        <w:rPr>
          <w:rFonts w:cs="Arial"/>
          <w:color w:val="000000"/>
        </w:rPr>
        <w:t>Programs for Assertive Community Treatment (</w:t>
      </w:r>
      <w:r w:rsidRPr="00CD2288">
        <w:rPr>
          <w:rFonts w:cs="Arial"/>
          <w:color w:val="000000"/>
        </w:rPr>
        <w:t>PACT</w:t>
      </w:r>
      <w:r w:rsidR="002D153A">
        <w:rPr>
          <w:rFonts w:cs="Arial"/>
          <w:color w:val="000000"/>
        </w:rPr>
        <w:t>)</w:t>
      </w:r>
      <w:r w:rsidRPr="00CD2288">
        <w:rPr>
          <w:rFonts w:cs="Arial"/>
          <w:color w:val="000000"/>
        </w:rPr>
        <w:t xml:space="preserve"> models of treatment are built around a self-contained multi-disciplinary team that serves as the fixed point of responsibility for all patient care for a fixed group of clients. In this approach, normally used with clients with severe and persistent mental illness, the treatment team typically provides all client services using a highly integrated approach to care. Key aspects are low caseloads and the availability of the services in a range of settings. The service is a recommended practice in the PORT study (Translating Research </w:t>
      </w:r>
      <w:proofErr w:type="gramStart"/>
      <w:r w:rsidRPr="00CD2288">
        <w:rPr>
          <w:rFonts w:cs="Arial"/>
          <w:color w:val="000000"/>
        </w:rPr>
        <w:t>Into</w:t>
      </w:r>
      <w:proofErr w:type="gramEnd"/>
      <w:r w:rsidRPr="00CD2288">
        <w:rPr>
          <w:rFonts w:cs="Arial"/>
          <w:color w:val="000000"/>
        </w:rPr>
        <w:t xml:space="preserve"> Practice: The Schizophrenia Patient Outcomes Research Team (PORT) Treatment Recommendations</w:t>
      </w:r>
      <w:r>
        <w:rPr>
          <w:rFonts w:cs="Arial"/>
          <w:color w:val="000000"/>
        </w:rPr>
        <w:t>.</w:t>
      </w:r>
      <w:r w:rsidRPr="00CD2288">
        <w:rPr>
          <w:rFonts w:cs="Arial"/>
          <w:color w:val="000000"/>
        </w:rPr>
        <w:t xml:space="preserve"> Lehman, </w:t>
      </w:r>
      <w:proofErr w:type="spellStart"/>
      <w:r w:rsidRPr="00CD2288">
        <w:rPr>
          <w:rFonts w:cs="Arial"/>
          <w:color w:val="000000"/>
        </w:rPr>
        <w:t>Steinwachs</w:t>
      </w:r>
      <w:proofErr w:type="spellEnd"/>
      <w:r>
        <w:rPr>
          <w:rFonts w:cs="Arial"/>
          <w:color w:val="000000"/>
        </w:rPr>
        <w:t>,</w:t>
      </w:r>
      <w:r w:rsidRPr="00CD2288">
        <w:rPr>
          <w:rFonts w:cs="Arial"/>
          <w:color w:val="000000"/>
        </w:rPr>
        <w:t xml:space="preserve"> and Co-Investigators of Patient Outcomes Research Team, </w:t>
      </w:r>
      <w:r w:rsidRPr="00710343">
        <w:rPr>
          <w:rFonts w:cs="Arial"/>
          <w:i/>
          <w:color w:val="000000"/>
        </w:rPr>
        <w:t>Schizophrenia Bulletin</w:t>
      </w:r>
      <w:r w:rsidRPr="00CD2288">
        <w:rPr>
          <w:rFonts w:cs="Arial"/>
          <w:color w:val="000000"/>
        </w:rPr>
        <w:t xml:space="preserve">, 24(1):1-10, 1998) and is cited </w:t>
      </w:r>
      <w:r w:rsidRPr="00CD2288">
        <w:rPr>
          <w:rFonts w:cs="Arial"/>
          <w:color w:val="000000"/>
        </w:rPr>
        <w:lastRenderedPageBreak/>
        <w:t>as a practice with strong evidence based on controlled, randomized effectiveness studies  in the Surgeon General's report on mental health (</w:t>
      </w:r>
      <w:r>
        <w:rPr>
          <w:rFonts w:cs="Arial"/>
          <w:color w:val="000000"/>
        </w:rPr>
        <w:t xml:space="preserve">U.S. Department of Health and Human Services, (1999). </w:t>
      </w:r>
      <w:r w:rsidRPr="00CD2288">
        <w:rPr>
          <w:rFonts w:cs="Arial"/>
          <w:color w:val="000000"/>
        </w:rPr>
        <w:t>Chapter 4</w:t>
      </w:r>
      <w:r>
        <w:rPr>
          <w:rFonts w:cs="Arial"/>
          <w:color w:val="000000"/>
        </w:rPr>
        <w:t>;</w:t>
      </w:r>
      <w:r w:rsidRPr="00CD2288">
        <w:rPr>
          <w:rFonts w:cs="Arial"/>
          <w:color w:val="000000"/>
        </w:rPr>
        <w:t xml:space="preserve"> "Adults and </w:t>
      </w:r>
      <w:r>
        <w:rPr>
          <w:rFonts w:cs="Arial"/>
          <w:color w:val="000000"/>
        </w:rPr>
        <w:t>m</w:t>
      </w:r>
      <w:r w:rsidRPr="00CD2288">
        <w:rPr>
          <w:rFonts w:cs="Arial"/>
          <w:color w:val="000000"/>
        </w:rPr>
        <w:t xml:space="preserve">ental </w:t>
      </w:r>
      <w:r>
        <w:rPr>
          <w:rFonts w:cs="Arial"/>
          <w:color w:val="000000"/>
        </w:rPr>
        <w:t>h</w:t>
      </w:r>
      <w:r w:rsidRPr="00CD2288">
        <w:rPr>
          <w:rFonts w:cs="Arial"/>
          <w:color w:val="000000"/>
        </w:rPr>
        <w:t>ealth</w:t>
      </w:r>
      <w:r>
        <w:rPr>
          <w:rFonts w:cs="Arial"/>
          <w:color w:val="000000"/>
        </w:rPr>
        <w:t xml:space="preserve">.” In Mental Health: A report of the Surgeon General.). </w:t>
      </w:r>
      <w:r w:rsidRPr="00CD2288">
        <w:rPr>
          <w:rFonts w:cs="Arial"/>
          <w:color w:val="000000"/>
        </w:rPr>
        <w:t>Additionally, CMS</w:t>
      </w:r>
      <w:r>
        <w:rPr>
          <w:rFonts w:cs="Arial"/>
          <w:color w:val="000000"/>
        </w:rPr>
        <w:t xml:space="preserve"> (Centers for Medicare and Medicaid Services</w:t>
      </w:r>
      <w:r w:rsidRPr="00CD2288">
        <w:rPr>
          <w:rFonts w:cs="Arial"/>
          <w:color w:val="000000"/>
        </w:rPr>
        <w:t xml:space="preserve"> </w:t>
      </w:r>
      <w:r>
        <w:rPr>
          <w:rFonts w:cs="Arial"/>
          <w:color w:val="000000"/>
        </w:rPr>
        <w:t>[</w:t>
      </w:r>
      <w:r w:rsidRPr="00CD2288">
        <w:rPr>
          <w:rFonts w:cs="Arial"/>
          <w:color w:val="000000"/>
        </w:rPr>
        <w:t xml:space="preserve">formerly </w:t>
      </w:r>
      <w:r>
        <w:rPr>
          <w:rFonts w:cs="Arial"/>
          <w:color w:val="000000"/>
        </w:rPr>
        <w:t xml:space="preserve">the </w:t>
      </w:r>
      <w:r w:rsidRPr="00CD2288">
        <w:rPr>
          <w:rFonts w:cs="Arial"/>
          <w:color w:val="000000"/>
        </w:rPr>
        <w:t>H</w:t>
      </w:r>
      <w:r>
        <w:rPr>
          <w:rFonts w:cs="Arial"/>
          <w:color w:val="000000"/>
        </w:rPr>
        <w:t xml:space="preserve">ealth </w:t>
      </w:r>
      <w:r w:rsidRPr="00CD2288">
        <w:rPr>
          <w:rFonts w:cs="Arial"/>
          <w:color w:val="000000"/>
        </w:rPr>
        <w:t>C</w:t>
      </w:r>
      <w:r>
        <w:rPr>
          <w:rFonts w:cs="Arial"/>
          <w:color w:val="000000"/>
        </w:rPr>
        <w:t xml:space="preserve">are </w:t>
      </w:r>
      <w:r w:rsidRPr="00CD2288">
        <w:rPr>
          <w:rFonts w:cs="Arial"/>
          <w:color w:val="000000"/>
        </w:rPr>
        <w:t>F</w:t>
      </w:r>
      <w:r>
        <w:rPr>
          <w:rFonts w:cs="Arial"/>
          <w:color w:val="000000"/>
        </w:rPr>
        <w:t xml:space="preserve">inancing </w:t>
      </w:r>
      <w:r w:rsidRPr="00CD2288">
        <w:rPr>
          <w:rFonts w:cs="Arial"/>
          <w:color w:val="000000"/>
        </w:rPr>
        <w:t>A</w:t>
      </w:r>
      <w:r>
        <w:rPr>
          <w:rFonts w:cs="Arial"/>
          <w:color w:val="000000"/>
        </w:rPr>
        <w:t>dministration (HCFA)]</w:t>
      </w:r>
      <w:r w:rsidRPr="00CD2288">
        <w:rPr>
          <w:rFonts w:cs="Arial"/>
          <w:color w:val="000000"/>
        </w:rPr>
        <w:t xml:space="preserve">) recommended that state Medicaid agencies consider adding </w:t>
      </w:r>
      <w:r>
        <w:rPr>
          <w:rFonts w:cs="Arial"/>
          <w:color w:val="000000"/>
        </w:rPr>
        <w:t>ACT</w:t>
      </w:r>
      <w:r w:rsidRPr="00CD2288">
        <w:rPr>
          <w:rFonts w:cs="Arial"/>
          <w:color w:val="000000"/>
        </w:rPr>
        <w:t xml:space="preserve"> to their State Plans in </w:t>
      </w:r>
      <w:r>
        <w:rPr>
          <w:rFonts w:cs="Arial"/>
          <w:color w:val="000000"/>
        </w:rPr>
        <w:t xml:space="preserve">the </w:t>
      </w:r>
      <w:r w:rsidRPr="00CD2288">
        <w:rPr>
          <w:rFonts w:cs="Arial"/>
          <w:color w:val="000000"/>
        </w:rPr>
        <w:t>HCFA Letter to State Medicaid Directors, Center for Medicaid and State Operations, June 07, 1999.</w:t>
      </w:r>
    </w:p>
    <w:p w14:paraId="05B59BE3" w14:textId="77777777" w:rsidR="00F96B69" w:rsidRDefault="00F96B69" w:rsidP="00F96B69">
      <w:pPr>
        <w:tabs>
          <w:tab w:val="left" w:pos="0"/>
        </w:tabs>
        <w:spacing w:after="60"/>
        <w:rPr>
          <w:rFonts w:cs="Arial"/>
        </w:rPr>
      </w:pPr>
      <w:r w:rsidRPr="00CD2288">
        <w:rPr>
          <w:rFonts w:cs="Arial"/>
          <w:b/>
        </w:rPr>
        <w:t>F</w:t>
      </w:r>
      <w:r>
        <w:rPr>
          <w:rFonts w:cs="Arial"/>
          <w:b/>
        </w:rPr>
        <w:t>idelity</w:t>
      </w:r>
      <w:r w:rsidRPr="00CD2288">
        <w:rPr>
          <w:rFonts w:cs="Arial"/>
          <w:b/>
        </w:rPr>
        <w:t xml:space="preserve"> M</w:t>
      </w:r>
      <w:r>
        <w:rPr>
          <w:rFonts w:cs="Arial"/>
          <w:b/>
        </w:rPr>
        <w:t>easure</w:t>
      </w:r>
      <w:r w:rsidRPr="00CD2288">
        <w:rPr>
          <w:rFonts w:cs="Arial"/>
        </w:rPr>
        <w:t xml:space="preserve"> </w:t>
      </w:r>
    </w:p>
    <w:p w14:paraId="232A0020" w14:textId="77777777" w:rsidR="00F96B69" w:rsidRPr="00CD2288" w:rsidRDefault="00641EAE" w:rsidP="00F96B69">
      <w:pPr>
        <w:tabs>
          <w:tab w:val="left" w:pos="0"/>
        </w:tabs>
        <w:rPr>
          <w:rFonts w:cs="Arial"/>
        </w:rPr>
      </w:pPr>
      <w:hyperlink r:id="rId29" w:history="1">
        <w:r w:rsidR="00F96B69" w:rsidRPr="00705910">
          <w:rPr>
            <w:rStyle w:val="Hyperlink"/>
            <w:rFonts w:cs="Arial"/>
          </w:rPr>
          <w:t>http://store.samhsa.gov/product/SMA08-4345</w:t>
        </w:r>
      </w:hyperlink>
    </w:p>
    <w:p w14:paraId="1D5388FE" w14:textId="77777777" w:rsidR="00F96B69" w:rsidRPr="00CD2288" w:rsidRDefault="00F96B69" w:rsidP="00F96B69">
      <w:pPr>
        <w:tabs>
          <w:tab w:val="left" w:pos="720"/>
        </w:tabs>
        <w:spacing w:after="60"/>
        <w:rPr>
          <w:rFonts w:cs="Arial"/>
          <w:b/>
        </w:rPr>
      </w:pPr>
      <w:r w:rsidRPr="00CD2288">
        <w:rPr>
          <w:rFonts w:cs="Arial"/>
          <w:b/>
        </w:rPr>
        <w:t>M</w:t>
      </w:r>
      <w:r>
        <w:rPr>
          <w:rFonts w:cs="Arial"/>
          <w:b/>
        </w:rPr>
        <w:t>inimum</w:t>
      </w:r>
      <w:r w:rsidRPr="00CD2288">
        <w:rPr>
          <w:rFonts w:cs="Arial"/>
          <w:b/>
        </w:rPr>
        <w:t xml:space="preserve"> R</w:t>
      </w:r>
      <w:r>
        <w:rPr>
          <w:rFonts w:cs="Arial"/>
          <w:b/>
        </w:rPr>
        <w:t>equirements</w:t>
      </w:r>
      <w:r w:rsidRPr="00CD2288">
        <w:rPr>
          <w:rFonts w:cs="Arial"/>
          <w:b/>
        </w:rPr>
        <w:t xml:space="preserve"> </w:t>
      </w:r>
      <w:r>
        <w:rPr>
          <w:rFonts w:cs="Arial"/>
          <w:b/>
        </w:rPr>
        <w:t>for</w:t>
      </w:r>
      <w:r w:rsidRPr="00CD2288">
        <w:rPr>
          <w:rFonts w:cs="Arial"/>
          <w:b/>
        </w:rPr>
        <w:t xml:space="preserve"> R</w:t>
      </w:r>
      <w:r>
        <w:rPr>
          <w:rFonts w:cs="Arial"/>
          <w:b/>
        </w:rPr>
        <w:t>eporting</w:t>
      </w:r>
      <w:r w:rsidRPr="00CD2288">
        <w:rPr>
          <w:rFonts w:cs="Arial"/>
          <w:b/>
        </w:rPr>
        <w:t xml:space="preserve"> ACT </w:t>
      </w:r>
    </w:p>
    <w:p w14:paraId="28BB490C" w14:textId="77777777" w:rsidR="00F96B69" w:rsidRDefault="00F96B69" w:rsidP="00545653">
      <w:pPr>
        <w:numPr>
          <w:ilvl w:val="0"/>
          <w:numId w:val="35"/>
        </w:numPr>
        <w:contextualSpacing/>
      </w:pPr>
      <w:r w:rsidRPr="00CD2288">
        <w:rPr>
          <w:u w:val="single"/>
        </w:rPr>
        <w:t>Small caseload</w:t>
      </w:r>
      <w:r w:rsidRPr="00CD2288">
        <w:t>:</w:t>
      </w:r>
      <w:r>
        <w:t xml:space="preserve"> </w:t>
      </w:r>
      <w:r w:rsidRPr="00CD2288">
        <w:t>Client/ provider rati</w:t>
      </w:r>
      <w:r>
        <w:t>o of 10:1 or fewer is the ideal</w:t>
      </w:r>
      <w:r w:rsidR="002D153A">
        <w:t>.</w:t>
      </w:r>
    </w:p>
    <w:p w14:paraId="33EE23DB" w14:textId="77777777" w:rsidR="00F96B69" w:rsidRDefault="00F96B69" w:rsidP="00545653">
      <w:pPr>
        <w:numPr>
          <w:ilvl w:val="0"/>
          <w:numId w:val="35"/>
        </w:numPr>
        <w:contextualSpacing/>
      </w:pPr>
      <w:r w:rsidRPr="00B7185F">
        <w:rPr>
          <w:u w:val="single"/>
        </w:rPr>
        <w:t>Multidisciplinary team approach</w:t>
      </w:r>
      <w:r w:rsidRPr="00CD2288">
        <w:t>:</w:t>
      </w:r>
      <w:r>
        <w:t xml:space="preserve"> </w:t>
      </w:r>
      <w:r w:rsidRPr="00CD2288">
        <w:t xml:space="preserve">This is a team approach rather than an approach </w:t>
      </w:r>
      <w:r>
        <w:t>that</w:t>
      </w:r>
      <w:r w:rsidRPr="00CD2288">
        <w:t xml:space="preserve"> emphasizes services by individual providers.  The team should be multidisciplinary and could include a psychiatrist, nurse, </w:t>
      </w:r>
      <w:r>
        <w:t xml:space="preserve">and </w:t>
      </w:r>
      <w:r w:rsidRPr="00CD2288">
        <w:t>substance abuse specialist.  For reporting purposes, there should be at least 3 FTE on the team</w:t>
      </w:r>
      <w:r>
        <w:t>.</w:t>
      </w:r>
    </w:p>
    <w:p w14:paraId="51E261DF" w14:textId="77777777" w:rsidR="00F96B69" w:rsidRDefault="00F96B69" w:rsidP="00545653">
      <w:pPr>
        <w:numPr>
          <w:ilvl w:val="0"/>
          <w:numId w:val="35"/>
        </w:numPr>
        <w:contextualSpacing/>
      </w:pPr>
      <w:r w:rsidRPr="00B7185F">
        <w:rPr>
          <w:u w:val="single"/>
        </w:rPr>
        <w:t>Includes clinical component</w:t>
      </w:r>
      <w:r w:rsidRPr="00CD2288">
        <w:t>:</w:t>
      </w:r>
      <w:r>
        <w:t xml:space="preserve"> </w:t>
      </w:r>
      <w:r w:rsidRPr="00CD2288">
        <w:t>In addition to case management, the program directly provides services such as: psychiatric services, counseling/psychotherapy, housing support, substance abuse treatment, emp</w:t>
      </w:r>
      <w:r>
        <w:t>loyment/rehabilitative services.</w:t>
      </w:r>
    </w:p>
    <w:p w14:paraId="74D195A1" w14:textId="77777777" w:rsidR="00F96B69" w:rsidRDefault="00F96B69" w:rsidP="00545653">
      <w:pPr>
        <w:numPr>
          <w:ilvl w:val="0"/>
          <w:numId w:val="35"/>
        </w:numPr>
        <w:contextualSpacing/>
      </w:pPr>
      <w:r w:rsidRPr="00B7185F">
        <w:rPr>
          <w:u w:val="single"/>
        </w:rPr>
        <w:t>Services provided in community settings</w:t>
      </w:r>
      <w:r w:rsidRPr="00CD2288">
        <w:t>:</w:t>
      </w:r>
      <w:r>
        <w:t xml:space="preserve"> </w:t>
      </w:r>
      <w:r w:rsidRPr="00CD2288">
        <w:t xml:space="preserve">Program works to monitor </w:t>
      </w:r>
      <w:proofErr w:type="gramStart"/>
      <w:r w:rsidRPr="00CD2288">
        <w:t xml:space="preserve">status, </w:t>
      </w:r>
      <w:r>
        <w:t>and</w:t>
      </w:r>
      <w:proofErr w:type="gramEnd"/>
      <w:r>
        <w:t xml:space="preserve"> </w:t>
      </w:r>
      <w:r w:rsidRPr="00CD2288">
        <w:t>develop community living skills in the c</w:t>
      </w:r>
      <w:r>
        <w:t>ommunity rather than the office.</w:t>
      </w:r>
    </w:p>
    <w:p w14:paraId="276637BA" w14:textId="77777777" w:rsidR="00F96B69" w:rsidRPr="00CD2288" w:rsidRDefault="00F96B69" w:rsidP="00545653">
      <w:pPr>
        <w:numPr>
          <w:ilvl w:val="0"/>
          <w:numId w:val="35"/>
        </w:numPr>
        <w:spacing w:after="120"/>
      </w:pPr>
      <w:r w:rsidRPr="00B7185F">
        <w:rPr>
          <w:u w:val="single"/>
        </w:rPr>
        <w:t>Responsibility for crisis services</w:t>
      </w:r>
      <w:r w:rsidRPr="00CD2288">
        <w:t>:</w:t>
      </w:r>
      <w:r w:rsidRPr="00CD2288">
        <w:tab/>
      </w:r>
      <w:r>
        <w:t xml:space="preserve"> </w:t>
      </w:r>
      <w:r w:rsidRPr="00CD2288">
        <w:t>Program has 24-hour responsibility for covering psychiatric crises.</w:t>
      </w:r>
    </w:p>
    <w:p w14:paraId="1774A653" w14:textId="77777777" w:rsidR="002D153A" w:rsidRDefault="00F96B69" w:rsidP="00F96B69">
      <w:pPr>
        <w:tabs>
          <w:tab w:val="left" w:pos="720"/>
          <w:tab w:val="left" w:pos="3960"/>
          <w:tab w:val="left" w:pos="4140"/>
          <w:tab w:val="left" w:pos="4320"/>
          <w:tab w:val="left" w:pos="4500"/>
        </w:tabs>
        <w:spacing w:after="60"/>
        <w:rPr>
          <w:rFonts w:cs="Arial"/>
          <w:b/>
        </w:rPr>
      </w:pPr>
      <w:r w:rsidRPr="00CD2288">
        <w:rPr>
          <w:rFonts w:cs="Arial"/>
          <w:b/>
        </w:rPr>
        <w:t xml:space="preserve">ACT </w:t>
      </w:r>
      <w:r>
        <w:rPr>
          <w:rFonts w:cs="Arial"/>
          <w:b/>
        </w:rPr>
        <w:t>is</w:t>
      </w:r>
      <w:r w:rsidRPr="00CD2288">
        <w:rPr>
          <w:rFonts w:cs="Arial"/>
          <w:b/>
        </w:rPr>
        <w:t xml:space="preserve"> </w:t>
      </w:r>
      <w:r w:rsidRPr="00C85FA3">
        <w:rPr>
          <w:rFonts w:cs="Arial"/>
          <w:b/>
          <w:u w:val="single"/>
        </w:rPr>
        <w:t>No</w:t>
      </w:r>
      <w:r>
        <w:rPr>
          <w:rFonts w:cs="Arial"/>
          <w:b/>
          <w:u w:val="single"/>
        </w:rPr>
        <w:t>t</w:t>
      </w:r>
      <w:r w:rsidRPr="00CD2288">
        <w:rPr>
          <w:rFonts w:cs="Arial"/>
          <w:b/>
        </w:rPr>
        <w:t xml:space="preserve"> </w:t>
      </w:r>
    </w:p>
    <w:p w14:paraId="711D8A21" w14:textId="77777777" w:rsidR="00F96B69" w:rsidRPr="002D153A" w:rsidRDefault="00F96B69" w:rsidP="00545653">
      <w:pPr>
        <w:pStyle w:val="ListParagraph"/>
        <w:numPr>
          <w:ilvl w:val="0"/>
          <w:numId w:val="68"/>
        </w:numPr>
        <w:tabs>
          <w:tab w:val="left" w:pos="720"/>
          <w:tab w:val="left" w:pos="3960"/>
          <w:tab w:val="left" w:pos="4140"/>
          <w:tab w:val="left" w:pos="4320"/>
          <w:tab w:val="left" w:pos="4500"/>
        </w:tabs>
        <w:spacing w:after="60"/>
        <w:rPr>
          <w:rFonts w:cs="Arial"/>
        </w:rPr>
      </w:pPr>
      <w:r w:rsidRPr="002D153A">
        <w:rPr>
          <w:rFonts w:cs="Arial"/>
        </w:rPr>
        <w:t>Intensive Case Management</w:t>
      </w:r>
      <w:r w:rsidR="002D153A">
        <w:rPr>
          <w:rFonts w:cs="Arial"/>
        </w:rPr>
        <w:t>.</w:t>
      </w:r>
    </w:p>
    <w:p w14:paraId="1548F4E0" w14:textId="77777777" w:rsidR="00F96B69" w:rsidRDefault="00F96B69" w:rsidP="00F96B69">
      <w:pPr>
        <w:spacing w:after="60"/>
      </w:pPr>
      <w:r w:rsidRPr="00C37005">
        <w:rPr>
          <w:b/>
          <w:u w:val="single"/>
        </w:rPr>
        <w:t>Reporting of Other EBPs provided by ACT Teams</w:t>
      </w:r>
      <w:r>
        <w:rPr>
          <w:b/>
        </w:rPr>
        <w:t xml:space="preserve">:  </w:t>
      </w:r>
      <w:r w:rsidRPr="007A281A">
        <w:t xml:space="preserve">If specific EBPs </w:t>
      </w:r>
      <w:r>
        <w:t xml:space="preserve">(such as Supported Employment, Supported Housing, etc.) </w:t>
      </w:r>
      <w:r w:rsidRPr="007A281A">
        <w:t>are provided as a component of ACT, they should be reported under ACT and not separately under other practices</w:t>
      </w:r>
      <w:r w:rsidRPr="003F0120">
        <w:t xml:space="preserve">.  In the </w:t>
      </w:r>
      <w:r>
        <w:t>“comments” section o</w:t>
      </w:r>
      <w:r w:rsidRPr="003F0120">
        <w:t xml:space="preserve">f the tables, please </w:t>
      </w:r>
      <w:r>
        <w:t>list any</w:t>
      </w:r>
      <w:r w:rsidRPr="003F0120">
        <w:t xml:space="preserve"> EBPs that are provided as a component of ACT</w:t>
      </w:r>
      <w:r>
        <w:t xml:space="preserve"> (for example, if Supported Employment (SE) is provided as part of ACT, do not provide separate numbers for persons receiving SE services, but do list in the ACT comment area that Supported Employment is provided as part of ACT)</w:t>
      </w:r>
      <w:r w:rsidRPr="003F0120">
        <w:t>.</w:t>
      </w:r>
      <w:r w:rsidRPr="007A281A">
        <w:t xml:space="preserve">  </w:t>
      </w:r>
    </w:p>
    <w:p w14:paraId="2AE6E39B" w14:textId="77777777" w:rsidR="00F96B69" w:rsidRDefault="00F96B69" w:rsidP="00F96B69">
      <w:r w:rsidRPr="007A281A">
        <w:t>Please note that to report these as EBPs; they should conform to the reporting guidelines for each EBP provided in this docu</w:t>
      </w:r>
      <w:r>
        <w:t>ment.</w:t>
      </w:r>
    </w:p>
    <w:p w14:paraId="76B68DEB" w14:textId="77777777" w:rsidR="00F96B69" w:rsidRPr="00C4439A" w:rsidRDefault="00F96B69" w:rsidP="00F96B69">
      <w:pPr>
        <w:tabs>
          <w:tab w:val="left" w:pos="0"/>
        </w:tabs>
        <w:spacing w:after="60"/>
        <w:rPr>
          <w:rFonts w:cs="Arial"/>
          <w:b/>
          <w:color w:val="1F497D"/>
        </w:rPr>
      </w:pPr>
      <w:r w:rsidRPr="00C4439A">
        <w:rPr>
          <w:rFonts w:cs="Arial"/>
          <w:b/>
          <w:color w:val="1F497D"/>
        </w:rPr>
        <w:t>T</w:t>
      </w:r>
      <w:r>
        <w:rPr>
          <w:rFonts w:cs="Arial"/>
          <w:b/>
          <w:color w:val="1F497D"/>
        </w:rPr>
        <w:t>herapeutic</w:t>
      </w:r>
      <w:r w:rsidRPr="00C4439A">
        <w:rPr>
          <w:rFonts w:cs="Arial"/>
          <w:b/>
          <w:color w:val="1F497D"/>
        </w:rPr>
        <w:t xml:space="preserve"> F</w:t>
      </w:r>
      <w:r>
        <w:rPr>
          <w:rFonts w:cs="Arial"/>
          <w:b/>
          <w:color w:val="1F497D"/>
        </w:rPr>
        <w:t>oster</w:t>
      </w:r>
      <w:r w:rsidRPr="00C4439A">
        <w:rPr>
          <w:rFonts w:cs="Arial"/>
          <w:b/>
          <w:color w:val="1F497D"/>
        </w:rPr>
        <w:t xml:space="preserve"> C</w:t>
      </w:r>
      <w:r>
        <w:rPr>
          <w:rFonts w:cs="Arial"/>
          <w:b/>
          <w:color w:val="1F497D"/>
        </w:rPr>
        <w:t>are (</w:t>
      </w:r>
      <w:proofErr w:type="spellStart"/>
      <w:r>
        <w:rPr>
          <w:rFonts w:cs="Arial"/>
          <w:b/>
          <w:color w:val="1F497D"/>
        </w:rPr>
        <w:t>TFC</w:t>
      </w:r>
      <w:proofErr w:type="spellEnd"/>
      <w:r>
        <w:rPr>
          <w:rFonts w:cs="Arial"/>
          <w:b/>
          <w:color w:val="1F497D"/>
        </w:rPr>
        <w:t>)</w:t>
      </w:r>
    </w:p>
    <w:p w14:paraId="546F5DB1" w14:textId="77777777" w:rsidR="00F96B69" w:rsidRPr="00CB20FE" w:rsidRDefault="00F96B69" w:rsidP="00F96B69">
      <w:pPr>
        <w:tabs>
          <w:tab w:val="left" w:pos="180"/>
        </w:tabs>
        <w:spacing w:after="0"/>
        <w:rPr>
          <w:rFonts w:cs="Arial"/>
          <w:b/>
        </w:rPr>
      </w:pPr>
      <w:r w:rsidRPr="00CD2288">
        <w:rPr>
          <w:rFonts w:cs="Arial"/>
          <w:b/>
        </w:rPr>
        <w:t>D</w:t>
      </w:r>
      <w:r>
        <w:rPr>
          <w:rFonts w:cs="Arial"/>
          <w:b/>
        </w:rPr>
        <w:t>efinition</w:t>
      </w:r>
    </w:p>
    <w:p w14:paraId="4F6A29BD" w14:textId="77777777" w:rsidR="00F96B69" w:rsidRPr="00CB20FE" w:rsidRDefault="00F96B69" w:rsidP="00F96B69">
      <w:r w:rsidRPr="00CD2288">
        <w:t>Children are placed with foster parents who are trained to work with children with special needs. Usually, each foster home takes one child at a time, and caseloads of supervisors in agencies overseeing the program remain small. In addition, therapeutic foster parents are given a higher stipend than traditional foster parents, and they receive extensive pre-service training and in-service supervision and support. Frequent contact between case managers or care coordinators and the treatment family is expected, and additional resources and traditional mental health services may be provided as needed.</w:t>
      </w:r>
    </w:p>
    <w:p w14:paraId="36D01AB7" w14:textId="77777777" w:rsidR="00F96B69" w:rsidRDefault="00F96B69" w:rsidP="00F96B69">
      <w:pPr>
        <w:tabs>
          <w:tab w:val="left" w:pos="720"/>
        </w:tabs>
        <w:spacing w:after="60"/>
        <w:rPr>
          <w:rFonts w:cs="Arial"/>
        </w:rPr>
      </w:pPr>
      <w:r w:rsidRPr="00CD2288">
        <w:rPr>
          <w:rFonts w:cs="Arial"/>
          <w:b/>
        </w:rPr>
        <w:t>F</w:t>
      </w:r>
      <w:r>
        <w:rPr>
          <w:rFonts w:cs="Arial"/>
          <w:b/>
        </w:rPr>
        <w:t>idelity</w:t>
      </w:r>
      <w:r w:rsidRPr="00CD2288">
        <w:rPr>
          <w:rFonts w:cs="Arial"/>
          <w:b/>
        </w:rPr>
        <w:t xml:space="preserve"> M</w:t>
      </w:r>
      <w:r>
        <w:rPr>
          <w:rFonts w:cs="Arial"/>
          <w:b/>
        </w:rPr>
        <w:t>easure</w:t>
      </w:r>
    </w:p>
    <w:p w14:paraId="689DBD43" w14:textId="77777777" w:rsidR="00F96B69" w:rsidRPr="00CB20FE" w:rsidRDefault="00F96B69" w:rsidP="00F96B69">
      <w:pPr>
        <w:tabs>
          <w:tab w:val="left" w:pos="720"/>
        </w:tabs>
        <w:spacing w:after="60"/>
        <w:rPr>
          <w:rFonts w:cs="Arial"/>
          <w:b/>
        </w:rPr>
      </w:pPr>
      <w:r>
        <w:rPr>
          <w:rFonts w:cs="Arial"/>
        </w:rPr>
        <w:t>Not available</w:t>
      </w:r>
    </w:p>
    <w:p w14:paraId="0672AAEE" w14:textId="77777777" w:rsidR="00F96B69" w:rsidRPr="00CB20FE" w:rsidRDefault="00F96B69" w:rsidP="00F96B69">
      <w:pPr>
        <w:tabs>
          <w:tab w:val="left" w:pos="720"/>
        </w:tabs>
        <w:spacing w:after="0"/>
        <w:rPr>
          <w:rFonts w:cs="Arial"/>
          <w:b/>
        </w:rPr>
      </w:pPr>
      <w:r w:rsidRPr="00CD2288">
        <w:rPr>
          <w:rFonts w:cs="Arial"/>
          <w:b/>
        </w:rPr>
        <w:t>M</w:t>
      </w:r>
      <w:r>
        <w:rPr>
          <w:rFonts w:cs="Arial"/>
          <w:b/>
        </w:rPr>
        <w:t>inimum</w:t>
      </w:r>
      <w:r w:rsidRPr="00CD2288">
        <w:rPr>
          <w:rFonts w:cs="Arial"/>
          <w:b/>
        </w:rPr>
        <w:t xml:space="preserve"> R</w:t>
      </w:r>
      <w:r>
        <w:rPr>
          <w:rFonts w:cs="Arial"/>
          <w:b/>
        </w:rPr>
        <w:t>equirements</w:t>
      </w:r>
      <w:r w:rsidRPr="00CD2288">
        <w:rPr>
          <w:rFonts w:cs="Arial"/>
          <w:b/>
        </w:rPr>
        <w:t xml:space="preserve"> </w:t>
      </w:r>
      <w:r>
        <w:rPr>
          <w:rFonts w:cs="Arial"/>
          <w:b/>
        </w:rPr>
        <w:t>for</w:t>
      </w:r>
      <w:r w:rsidRPr="00CD2288">
        <w:rPr>
          <w:rFonts w:cs="Arial"/>
          <w:b/>
        </w:rPr>
        <w:t xml:space="preserve"> R</w:t>
      </w:r>
      <w:r>
        <w:rPr>
          <w:rFonts w:cs="Arial"/>
          <w:b/>
        </w:rPr>
        <w:t>eporting Multisystemic Therapy</w:t>
      </w:r>
    </w:p>
    <w:p w14:paraId="78141C0A" w14:textId="77777777" w:rsidR="00F96B69" w:rsidRPr="00CB20FE" w:rsidRDefault="00F96B69" w:rsidP="00545653">
      <w:pPr>
        <w:numPr>
          <w:ilvl w:val="0"/>
          <w:numId w:val="45"/>
        </w:numPr>
        <w:tabs>
          <w:tab w:val="left" w:pos="720"/>
        </w:tabs>
        <w:spacing w:after="0"/>
        <w:rPr>
          <w:rFonts w:cs="Arial"/>
        </w:rPr>
      </w:pPr>
      <w:r w:rsidRPr="00CD2288">
        <w:rPr>
          <w:rFonts w:cs="Arial"/>
        </w:rPr>
        <w:lastRenderedPageBreak/>
        <w:t>There is an explicit focus on treatment</w:t>
      </w:r>
    </w:p>
    <w:p w14:paraId="36849296" w14:textId="77777777" w:rsidR="00F96B69" w:rsidRPr="00CB20FE" w:rsidRDefault="00F96B69" w:rsidP="00545653">
      <w:pPr>
        <w:numPr>
          <w:ilvl w:val="0"/>
          <w:numId w:val="45"/>
        </w:numPr>
        <w:tabs>
          <w:tab w:val="left" w:pos="720"/>
        </w:tabs>
        <w:spacing w:after="0"/>
        <w:rPr>
          <w:rFonts w:cs="Arial"/>
        </w:rPr>
      </w:pPr>
      <w:r w:rsidRPr="00CD2288">
        <w:rPr>
          <w:rFonts w:cs="Arial"/>
        </w:rPr>
        <w:t>There is an explicit program to train and supervise treatment foster parents</w:t>
      </w:r>
    </w:p>
    <w:p w14:paraId="16F84E26" w14:textId="77777777" w:rsidR="00F96B69" w:rsidRPr="00CB20FE" w:rsidRDefault="00F96B69" w:rsidP="00545653">
      <w:pPr>
        <w:numPr>
          <w:ilvl w:val="0"/>
          <w:numId w:val="45"/>
        </w:numPr>
        <w:tabs>
          <w:tab w:val="left" w:pos="720"/>
        </w:tabs>
        <w:spacing w:after="60"/>
        <w:rPr>
          <w:rFonts w:cs="Arial"/>
        </w:rPr>
      </w:pPr>
      <w:r w:rsidRPr="00CD2288">
        <w:rPr>
          <w:rFonts w:cs="Arial"/>
        </w:rPr>
        <w:t>Placement is in the individual family home</w:t>
      </w:r>
    </w:p>
    <w:p w14:paraId="4EDAD07C" w14:textId="77777777" w:rsidR="00F96B69" w:rsidRPr="00CB20FE" w:rsidRDefault="00F96B69" w:rsidP="00F96B69">
      <w:pPr>
        <w:keepNext/>
        <w:spacing w:after="0"/>
        <w:rPr>
          <w:rFonts w:cs="Arial"/>
          <w:b/>
        </w:rPr>
      </w:pPr>
      <w:r w:rsidRPr="00CD2288">
        <w:rPr>
          <w:rFonts w:cs="Arial"/>
          <w:b/>
        </w:rPr>
        <w:t>T</w:t>
      </w:r>
      <w:r>
        <w:rPr>
          <w:rFonts w:cs="Arial"/>
          <w:b/>
        </w:rPr>
        <w:t>herapeutic</w:t>
      </w:r>
      <w:r w:rsidRPr="00CD2288">
        <w:rPr>
          <w:rFonts w:cs="Arial"/>
          <w:b/>
        </w:rPr>
        <w:t xml:space="preserve"> F</w:t>
      </w:r>
      <w:r>
        <w:rPr>
          <w:rFonts w:cs="Arial"/>
          <w:b/>
        </w:rPr>
        <w:t>oster</w:t>
      </w:r>
      <w:r w:rsidRPr="00CD2288">
        <w:rPr>
          <w:rFonts w:cs="Arial"/>
          <w:b/>
        </w:rPr>
        <w:t xml:space="preserve"> C</w:t>
      </w:r>
      <w:r>
        <w:rPr>
          <w:rFonts w:cs="Arial"/>
          <w:b/>
        </w:rPr>
        <w:t>are</w:t>
      </w:r>
      <w:r w:rsidRPr="00CD2288">
        <w:rPr>
          <w:rFonts w:cs="Arial"/>
          <w:b/>
        </w:rPr>
        <w:t xml:space="preserve"> </w:t>
      </w:r>
      <w:r>
        <w:rPr>
          <w:rFonts w:cs="Arial"/>
          <w:b/>
        </w:rPr>
        <w:t>is</w:t>
      </w:r>
      <w:r w:rsidRPr="00CD2288">
        <w:rPr>
          <w:rFonts w:cs="Arial"/>
          <w:b/>
        </w:rPr>
        <w:t xml:space="preserve"> </w:t>
      </w:r>
      <w:r w:rsidRPr="00B667DB">
        <w:rPr>
          <w:rFonts w:cs="Arial"/>
          <w:b/>
          <w:u w:val="single"/>
        </w:rPr>
        <w:t>Not</w:t>
      </w:r>
      <w:r w:rsidRPr="00CD2288">
        <w:rPr>
          <w:rFonts w:cs="Arial"/>
          <w:b/>
        </w:rPr>
        <w:t>:</w:t>
      </w:r>
    </w:p>
    <w:p w14:paraId="3B7D063B" w14:textId="77777777" w:rsidR="00F96B69" w:rsidRPr="002D153A" w:rsidRDefault="00F96B69" w:rsidP="00545653">
      <w:pPr>
        <w:pStyle w:val="ListParagraph"/>
        <w:numPr>
          <w:ilvl w:val="0"/>
          <w:numId w:val="68"/>
        </w:numPr>
        <w:rPr>
          <w:rFonts w:cs="Arial"/>
        </w:rPr>
      </w:pPr>
      <w:r w:rsidRPr="002D153A">
        <w:rPr>
          <w:rFonts w:cs="Arial"/>
        </w:rPr>
        <w:t>An enhanced version of regular foster care</w:t>
      </w:r>
    </w:p>
    <w:p w14:paraId="4664CF76" w14:textId="77777777" w:rsidR="002D153A" w:rsidRPr="00E74CBA" w:rsidRDefault="002D153A" w:rsidP="002D153A">
      <w:pPr>
        <w:tabs>
          <w:tab w:val="left" w:pos="720"/>
        </w:tabs>
        <w:spacing w:after="60"/>
        <w:rPr>
          <w:rFonts w:cs="Arial"/>
          <w:color w:val="1F497D"/>
        </w:rPr>
      </w:pPr>
      <w:r w:rsidRPr="00E74CBA">
        <w:rPr>
          <w:rFonts w:cs="Arial"/>
          <w:b/>
          <w:color w:val="1F497D"/>
        </w:rPr>
        <w:t>M</w:t>
      </w:r>
      <w:r>
        <w:rPr>
          <w:rFonts w:cs="Arial"/>
          <w:b/>
          <w:color w:val="1F497D"/>
        </w:rPr>
        <w:t>ultisystemic</w:t>
      </w:r>
      <w:r w:rsidRPr="00E74CBA">
        <w:rPr>
          <w:rFonts w:cs="Arial"/>
          <w:b/>
          <w:color w:val="1F497D"/>
        </w:rPr>
        <w:t xml:space="preserve"> T</w:t>
      </w:r>
      <w:r>
        <w:rPr>
          <w:rFonts w:cs="Arial"/>
          <w:b/>
          <w:color w:val="1F497D"/>
        </w:rPr>
        <w:t>herapy</w:t>
      </w:r>
      <w:r w:rsidRPr="00E74CBA">
        <w:rPr>
          <w:rFonts w:cs="Arial"/>
          <w:b/>
          <w:color w:val="1F497D"/>
        </w:rPr>
        <w:t xml:space="preserve"> (MST)</w:t>
      </w:r>
    </w:p>
    <w:p w14:paraId="2477CD64" w14:textId="77777777" w:rsidR="002D153A" w:rsidRPr="00CD2288" w:rsidRDefault="002D153A" w:rsidP="002D153A">
      <w:pPr>
        <w:tabs>
          <w:tab w:val="left" w:pos="0"/>
        </w:tabs>
        <w:spacing w:after="60"/>
        <w:rPr>
          <w:rFonts w:cs="Arial"/>
          <w:b/>
        </w:rPr>
      </w:pPr>
      <w:r w:rsidRPr="00CD2288">
        <w:rPr>
          <w:rFonts w:cs="Arial"/>
          <w:b/>
        </w:rPr>
        <w:t>D</w:t>
      </w:r>
      <w:r>
        <w:rPr>
          <w:rFonts w:cs="Arial"/>
          <w:b/>
        </w:rPr>
        <w:t>efinition</w:t>
      </w:r>
    </w:p>
    <w:p w14:paraId="230F41E8" w14:textId="77777777" w:rsidR="002D153A" w:rsidRPr="00CD2288" w:rsidRDefault="002D153A" w:rsidP="002D153A">
      <w:pPr>
        <w:spacing w:after="60"/>
      </w:pPr>
      <w:r w:rsidRPr="00CD2288">
        <w:t>Multisystemic Therapy (MST) is an intensive family- and community-based treatment that addresses the multiple determinants of serious antisocial behavior. The multisystemic approach views individuals as being nested within a complex network of interconnected systems that encompass individual, family, and extra</w:t>
      </w:r>
      <w:r>
        <w:t>-</w:t>
      </w:r>
      <w:r w:rsidRPr="00CD2288">
        <w:t>familial (peer, school, neighborhood) factors. Intervention may be necessary in any one or a combination of these systems. The goal is to facilitate change in this natural environment to promote individual change.  The caregiver is viewed as the key to long-term outcomes.</w:t>
      </w:r>
    </w:p>
    <w:p w14:paraId="1B602D30" w14:textId="77777777" w:rsidR="002D153A" w:rsidRDefault="002D153A" w:rsidP="002D153A">
      <w:pPr>
        <w:tabs>
          <w:tab w:val="left" w:pos="720"/>
        </w:tabs>
        <w:spacing w:after="60"/>
        <w:rPr>
          <w:rFonts w:cs="Arial"/>
          <w:b/>
        </w:rPr>
      </w:pPr>
      <w:r w:rsidRPr="00CD2288">
        <w:rPr>
          <w:rFonts w:cs="Arial"/>
          <w:b/>
        </w:rPr>
        <w:t>F</w:t>
      </w:r>
      <w:r>
        <w:rPr>
          <w:rFonts w:cs="Arial"/>
          <w:b/>
        </w:rPr>
        <w:t>idelity</w:t>
      </w:r>
      <w:r w:rsidRPr="00CD2288">
        <w:rPr>
          <w:rFonts w:cs="Arial"/>
          <w:b/>
        </w:rPr>
        <w:t xml:space="preserve"> M</w:t>
      </w:r>
      <w:r>
        <w:rPr>
          <w:rFonts w:cs="Arial"/>
          <w:b/>
        </w:rPr>
        <w:t>easure</w:t>
      </w:r>
    </w:p>
    <w:p w14:paraId="53B23DFD" w14:textId="77777777" w:rsidR="002D153A" w:rsidRPr="00CD2288" w:rsidRDefault="002D153A" w:rsidP="002D153A">
      <w:pPr>
        <w:tabs>
          <w:tab w:val="left" w:pos="720"/>
        </w:tabs>
        <w:spacing w:after="60"/>
        <w:rPr>
          <w:rFonts w:cs="Arial"/>
        </w:rPr>
      </w:pPr>
      <w:r>
        <w:rPr>
          <w:rFonts w:cs="Arial"/>
        </w:rPr>
        <w:t>Not available</w:t>
      </w:r>
    </w:p>
    <w:p w14:paraId="7800EB8C" w14:textId="77777777" w:rsidR="002D153A" w:rsidRPr="00CB20FE" w:rsidRDefault="002D153A" w:rsidP="002D153A">
      <w:pPr>
        <w:tabs>
          <w:tab w:val="left" w:pos="720"/>
        </w:tabs>
        <w:spacing w:after="0"/>
        <w:rPr>
          <w:rFonts w:cs="Arial"/>
          <w:b/>
        </w:rPr>
      </w:pPr>
      <w:r w:rsidRPr="00CD2288">
        <w:rPr>
          <w:rFonts w:cs="Arial"/>
          <w:b/>
        </w:rPr>
        <w:t>M</w:t>
      </w:r>
      <w:r>
        <w:rPr>
          <w:rFonts w:cs="Arial"/>
          <w:b/>
        </w:rPr>
        <w:t>inimum</w:t>
      </w:r>
      <w:r w:rsidRPr="00CD2288">
        <w:rPr>
          <w:rFonts w:cs="Arial"/>
          <w:b/>
        </w:rPr>
        <w:t xml:space="preserve"> R</w:t>
      </w:r>
      <w:r>
        <w:rPr>
          <w:rFonts w:cs="Arial"/>
          <w:b/>
        </w:rPr>
        <w:t>equirements for Reporting Multisystemic Therapy</w:t>
      </w:r>
      <w:r w:rsidRPr="00CD2288">
        <w:rPr>
          <w:rFonts w:cs="Arial"/>
          <w:b/>
        </w:rPr>
        <w:t xml:space="preserve"> </w:t>
      </w:r>
    </w:p>
    <w:p w14:paraId="5659557D" w14:textId="77777777" w:rsidR="002D153A" w:rsidRPr="00CB20FE" w:rsidRDefault="002D153A" w:rsidP="00545653">
      <w:pPr>
        <w:numPr>
          <w:ilvl w:val="0"/>
          <w:numId w:val="44"/>
        </w:numPr>
        <w:tabs>
          <w:tab w:val="left" w:pos="720"/>
        </w:tabs>
        <w:spacing w:after="0"/>
        <w:rPr>
          <w:rFonts w:cs="Arial"/>
        </w:rPr>
      </w:pPr>
      <w:r w:rsidRPr="00CD2288">
        <w:rPr>
          <w:rFonts w:cs="Arial"/>
        </w:rPr>
        <w:t xml:space="preserve">Services </w:t>
      </w:r>
      <w:proofErr w:type="gramStart"/>
      <w:r w:rsidRPr="00CD2288">
        <w:rPr>
          <w:rFonts w:cs="Arial"/>
        </w:rPr>
        <w:t>take into account</w:t>
      </w:r>
      <w:proofErr w:type="gramEnd"/>
      <w:r w:rsidRPr="00CD2288">
        <w:rPr>
          <w:rFonts w:cs="Arial"/>
        </w:rPr>
        <w:t xml:space="preserve"> the life situation and environment of the child / adolescent and involve peers, school staff, parents, etc.</w:t>
      </w:r>
    </w:p>
    <w:p w14:paraId="3C319186" w14:textId="77777777" w:rsidR="002D153A" w:rsidRPr="00CB20FE" w:rsidRDefault="002D153A" w:rsidP="00545653">
      <w:pPr>
        <w:numPr>
          <w:ilvl w:val="0"/>
          <w:numId w:val="44"/>
        </w:numPr>
        <w:tabs>
          <w:tab w:val="left" w:pos="720"/>
        </w:tabs>
        <w:spacing w:after="0"/>
        <w:rPr>
          <w:rFonts w:cs="Arial"/>
        </w:rPr>
      </w:pPr>
      <w:r w:rsidRPr="00CD2288">
        <w:rPr>
          <w:rFonts w:cs="Arial"/>
        </w:rPr>
        <w:t>Services are individualized</w:t>
      </w:r>
      <w:r>
        <w:rPr>
          <w:rFonts w:cs="Arial"/>
        </w:rPr>
        <w:t>.</w:t>
      </w:r>
    </w:p>
    <w:p w14:paraId="54A897D9" w14:textId="77777777" w:rsidR="002D153A" w:rsidRPr="00CB20FE" w:rsidRDefault="002D153A" w:rsidP="00545653">
      <w:pPr>
        <w:numPr>
          <w:ilvl w:val="0"/>
          <w:numId w:val="44"/>
        </w:numPr>
        <w:tabs>
          <w:tab w:val="left" w:pos="720"/>
        </w:tabs>
        <w:spacing w:after="0"/>
        <w:rPr>
          <w:rFonts w:cs="Arial"/>
        </w:rPr>
      </w:pPr>
      <w:r w:rsidRPr="00CD2288">
        <w:rPr>
          <w:rFonts w:cs="Arial"/>
        </w:rPr>
        <w:t xml:space="preserve">Services are provided by MST </w:t>
      </w:r>
      <w:r>
        <w:rPr>
          <w:rFonts w:cs="Arial"/>
        </w:rPr>
        <w:t>t</w:t>
      </w:r>
      <w:r w:rsidRPr="00CD2288">
        <w:rPr>
          <w:rFonts w:cs="Arial"/>
        </w:rPr>
        <w:t>herapists or masters-level professional</w:t>
      </w:r>
      <w:r>
        <w:rPr>
          <w:rFonts w:cs="Arial"/>
        </w:rPr>
        <w:t>s.</w:t>
      </w:r>
    </w:p>
    <w:p w14:paraId="62D63553" w14:textId="77777777" w:rsidR="002D153A" w:rsidRDefault="002D153A" w:rsidP="00545653">
      <w:pPr>
        <w:numPr>
          <w:ilvl w:val="0"/>
          <w:numId w:val="44"/>
        </w:numPr>
        <w:tabs>
          <w:tab w:val="left" w:pos="720"/>
        </w:tabs>
        <w:spacing w:after="0"/>
        <w:rPr>
          <w:rFonts w:cs="Arial"/>
        </w:rPr>
      </w:pPr>
      <w:r w:rsidRPr="00CD2288">
        <w:rPr>
          <w:rFonts w:cs="Arial"/>
        </w:rPr>
        <w:t xml:space="preserve">Services are </w:t>
      </w:r>
      <w:proofErr w:type="gramStart"/>
      <w:r w:rsidRPr="00CD2288">
        <w:rPr>
          <w:rFonts w:cs="Arial"/>
        </w:rPr>
        <w:t>time-limited</w:t>
      </w:r>
      <w:proofErr w:type="gramEnd"/>
      <w:r>
        <w:rPr>
          <w:rFonts w:cs="Arial"/>
        </w:rPr>
        <w:t>.</w:t>
      </w:r>
    </w:p>
    <w:p w14:paraId="4EC894A8" w14:textId="77777777" w:rsidR="00F96B69" w:rsidRDefault="002D153A" w:rsidP="00545653">
      <w:pPr>
        <w:numPr>
          <w:ilvl w:val="0"/>
          <w:numId w:val="44"/>
        </w:numPr>
        <w:tabs>
          <w:tab w:val="left" w:pos="720"/>
        </w:tabs>
        <w:rPr>
          <w:rFonts w:cs="Arial"/>
        </w:rPr>
      </w:pPr>
      <w:r w:rsidRPr="002D153A">
        <w:rPr>
          <w:rFonts w:cs="Arial"/>
        </w:rPr>
        <w:t>Services are available 24/7.</w:t>
      </w:r>
    </w:p>
    <w:p w14:paraId="7FFBD342" w14:textId="77777777" w:rsidR="002D153A" w:rsidRPr="00661A80" w:rsidRDefault="002D153A" w:rsidP="002D153A">
      <w:pPr>
        <w:spacing w:after="60"/>
        <w:rPr>
          <w:rFonts w:cs="Arial"/>
          <w:b/>
          <w:color w:val="1F497D"/>
        </w:rPr>
      </w:pPr>
      <w:r w:rsidRPr="00661A80">
        <w:rPr>
          <w:rFonts w:cs="Arial"/>
          <w:b/>
          <w:color w:val="1F497D"/>
        </w:rPr>
        <w:t>F</w:t>
      </w:r>
      <w:r>
        <w:rPr>
          <w:rFonts w:cs="Arial"/>
          <w:b/>
          <w:color w:val="1F497D"/>
        </w:rPr>
        <w:t>unctional</w:t>
      </w:r>
      <w:r w:rsidRPr="00661A80">
        <w:rPr>
          <w:rFonts w:cs="Arial"/>
          <w:b/>
          <w:color w:val="1F497D"/>
        </w:rPr>
        <w:t xml:space="preserve"> F</w:t>
      </w:r>
      <w:r>
        <w:rPr>
          <w:rFonts w:cs="Arial"/>
          <w:b/>
          <w:color w:val="1F497D"/>
        </w:rPr>
        <w:t>amily</w:t>
      </w:r>
      <w:r w:rsidRPr="00661A80">
        <w:rPr>
          <w:rFonts w:cs="Arial"/>
          <w:b/>
          <w:color w:val="1F497D"/>
        </w:rPr>
        <w:t xml:space="preserve"> T</w:t>
      </w:r>
      <w:r>
        <w:rPr>
          <w:rFonts w:cs="Arial"/>
          <w:b/>
          <w:color w:val="1F497D"/>
        </w:rPr>
        <w:t>herapy</w:t>
      </w:r>
      <w:r w:rsidRPr="00661A80">
        <w:rPr>
          <w:rFonts w:cs="Arial"/>
          <w:b/>
          <w:color w:val="1F497D"/>
        </w:rPr>
        <w:t xml:space="preserve"> (FFT)</w:t>
      </w:r>
    </w:p>
    <w:p w14:paraId="7AE49032" w14:textId="77777777" w:rsidR="002D153A" w:rsidRPr="00CD2288" w:rsidRDefault="002D153A" w:rsidP="002D153A">
      <w:pPr>
        <w:tabs>
          <w:tab w:val="left" w:pos="180"/>
        </w:tabs>
        <w:spacing w:after="0"/>
        <w:rPr>
          <w:rFonts w:cs="Arial"/>
          <w:b/>
        </w:rPr>
      </w:pPr>
      <w:r w:rsidRPr="00CD2288">
        <w:rPr>
          <w:rFonts w:cs="Arial"/>
          <w:b/>
        </w:rPr>
        <w:t>D</w:t>
      </w:r>
      <w:r>
        <w:rPr>
          <w:rFonts w:cs="Arial"/>
          <w:b/>
        </w:rPr>
        <w:t>efinition</w:t>
      </w:r>
    </w:p>
    <w:p w14:paraId="2D7CCCDF" w14:textId="77777777" w:rsidR="002D153A" w:rsidRPr="00CD2288" w:rsidRDefault="002D153A" w:rsidP="002D153A">
      <w:pPr>
        <w:spacing w:after="60"/>
      </w:pPr>
      <w:r w:rsidRPr="00CD2288">
        <w:t>Functional Family Therapy (FFT) is an outcome-driven prevention/intervention program for youth who have demonstrated the entire range of maladaptive, acting out behaviors</w:t>
      </w:r>
      <w:r>
        <w:t>,</w:t>
      </w:r>
      <w:r w:rsidRPr="00CD2288">
        <w:t xml:space="preserve"> and related syndromes. Treatment occurs in phases where each step builds on one another to enhance protective factors and reduce risk by working with both the youth and their family.  The phases are engagement, motivation, assessment, behavior change, and generalization.</w:t>
      </w:r>
    </w:p>
    <w:p w14:paraId="27CC407C" w14:textId="77777777" w:rsidR="002D153A" w:rsidRDefault="002D153A" w:rsidP="002D153A">
      <w:pPr>
        <w:tabs>
          <w:tab w:val="left" w:pos="720"/>
        </w:tabs>
        <w:spacing w:after="60"/>
        <w:rPr>
          <w:rFonts w:cs="Arial"/>
          <w:b/>
        </w:rPr>
      </w:pPr>
      <w:r w:rsidRPr="00CD2288">
        <w:rPr>
          <w:rFonts w:cs="Arial"/>
          <w:b/>
        </w:rPr>
        <w:t>F</w:t>
      </w:r>
      <w:r>
        <w:rPr>
          <w:rFonts w:cs="Arial"/>
          <w:b/>
        </w:rPr>
        <w:t>idelity</w:t>
      </w:r>
      <w:r w:rsidRPr="00CD2288">
        <w:rPr>
          <w:rFonts w:cs="Arial"/>
          <w:b/>
        </w:rPr>
        <w:t xml:space="preserve"> M</w:t>
      </w:r>
      <w:r>
        <w:rPr>
          <w:rFonts w:cs="Arial"/>
          <w:b/>
        </w:rPr>
        <w:t>easure</w:t>
      </w:r>
    </w:p>
    <w:p w14:paraId="61D294BC" w14:textId="77777777" w:rsidR="002D153A" w:rsidRPr="00CD2288" w:rsidRDefault="002D153A" w:rsidP="002D153A">
      <w:pPr>
        <w:tabs>
          <w:tab w:val="left" w:pos="720"/>
        </w:tabs>
        <w:spacing w:after="60"/>
        <w:rPr>
          <w:rFonts w:cs="Arial"/>
        </w:rPr>
      </w:pPr>
      <w:r>
        <w:rPr>
          <w:rFonts w:cs="Arial"/>
        </w:rPr>
        <w:t>Not available</w:t>
      </w:r>
    </w:p>
    <w:p w14:paraId="66A0D945" w14:textId="77777777" w:rsidR="002D153A" w:rsidRPr="00CB20FE" w:rsidRDefault="002D153A" w:rsidP="002D153A">
      <w:pPr>
        <w:tabs>
          <w:tab w:val="left" w:pos="720"/>
        </w:tabs>
        <w:spacing w:after="0"/>
        <w:rPr>
          <w:rFonts w:cs="Arial"/>
          <w:b/>
        </w:rPr>
      </w:pPr>
      <w:r w:rsidRPr="00CD2288">
        <w:rPr>
          <w:rFonts w:cs="Arial"/>
          <w:b/>
        </w:rPr>
        <w:t>M</w:t>
      </w:r>
      <w:r>
        <w:rPr>
          <w:rFonts w:cs="Arial"/>
          <w:b/>
        </w:rPr>
        <w:t>inimum</w:t>
      </w:r>
      <w:r w:rsidRPr="00CD2288">
        <w:rPr>
          <w:rFonts w:cs="Arial"/>
          <w:b/>
        </w:rPr>
        <w:t xml:space="preserve"> R</w:t>
      </w:r>
      <w:r>
        <w:rPr>
          <w:rFonts w:cs="Arial"/>
          <w:b/>
        </w:rPr>
        <w:t>equirements</w:t>
      </w:r>
    </w:p>
    <w:p w14:paraId="43BC1843" w14:textId="77777777" w:rsidR="002D153A" w:rsidRPr="00CB20FE" w:rsidRDefault="002D153A" w:rsidP="00545653">
      <w:pPr>
        <w:numPr>
          <w:ilvl w:val="0"/>
          <w:numId w:val="46"/>
        </w:numPr>
        <w:tabs>
          <w:tab w:val="left" w:pos="720"/>
        </w:tabs>
        <w:spacing w:after="0"/>
        <w:rPr>
          <w:rFonts w:cs="Arial"/>
        </w:rPr>
      </w:pPr>
      <w:r w:rsidRPr="00CD2288">
        <w:rPr>
          <w:rFonts w:cs="Arial"/>
        </w:rPr>
        <w:t>Services are provided in phases related to engagement, motivation, assessment, behavior change, etc.</w:t>
      </w:r>
    </w:p>
    <w:p w14:paraId="21FBA745" w14:textId="77777777" w:rsidR="002D153A" w:rsidRPr="00CB20FE" w:rsidRDefault="002D153A" w:rsidP="00545653">
      <w:pPr>
        <w:numPr>
          <w:ilvl w:val="0"/>
          <w:numId w:val="46"/>
        </w:numPr>
        <w:spacing w:after="0"/>
        <w:rPr>
          <w:rFonts w:cs="Arial"/>
        </w:rPr>
      </w:pPr>
      <w:r w:rsidRPr="00CD2288">
        <w:rPr>
          <w:rFonts w:cs="Arial"/>
        </w:rPr>
        <w:t>Services are short-term, ranging from 8-26 hours of direct service time</w:t>
      </w:r>
      <w:r>
        <w:rPr>
          <w:rFonts w:cs="Arial"/>
        </w:rPr>
        <w:t>.</w:t>
      </w:r>
    </w:p>
    <w:p w14:paraId="4E4CCF3E" w14:textId="77777777" w:rsidR="002D153A" w:rsidRPr="00D953E8" w:rsidRDefault="002D153A" w:rsidP="00545653">
      <w:pPr>
        <w:numPr>
          <w:ilvl w:val="0"/>
          <w:numId w:val="46"/>
        </w:numPr>
        <w:rPr>
          <w:rFonts w:cs="Arial"/>
        </w:rPr>
      </w:pPr>
      <w:r w:rsidRPr="00CD2288">
        <w:rPr>
          <w:rFonts w:cs="Arial"/>
          <w:color w:val="000000"/>
        </w:rPr>
        <w:t>Flexible delivery of service by one and two person teams to clients in</w:t>
      </w:r>
      <w:r>
        <w:rPr>
          <w:rFonts w:cs="Arial"/>
          <w:color w:val="000000"/>
        </w:rPr>
        <w:t xml:space="preserve"> the </w:t>
      </w:r>
      <w:r w:rsidRPr="00CD2288">
        <w:rPr>
          <w:rFonts w:cs="Arial"/>
          <w:color w:val="000000"/>
        </w:rPr>
        <w:t xml:space="preserve">home, </w:t>
      </w:r>
      <w:r>
        <w:rPr>
          <w:rFonts w:cs="Arial"/>
          <w:color w:val="000000"/>
        </w:rPr>
        <w:t xml:space="preserve">the </w:t>
      </w:r>
      <w:r w:rsidRPr="00CD2288">
        <w:rPr>
          <w:rFonts w:cs="Arial"/>
          <w:color w:val="000000"/>
        </w:rPr>
        <w:t>clinic, juvenile court, and at time of re-entry from institutional placement</w:t>
      </w:r>
      <w:r>
        <w:rPr>
          <w:rFonts w:cs="Arial"/>
          <w:color w:val="000000"/>
        </w:rPr>
        <w:t>.</w:t>
      </w:r>
    </w:p>
    <w:p w14:paraId="73B75ACE" w14:textId="0B7D755E" w:rsidR="002D153A" w:rsidRPr="00732367" w:rsidRDefault="002D153A" w:rsidP="002D153A">
      <w:pPr>
        <w:pStyle w:val="Heading2"/>
      </w:pPr>
      <w:bookmarkStart w:id="46" w:name="_Toc13028554"/>
      <w:bookmarkStart w:id="47" w:name="_Toc45522013"/>
      <w:r w:rsidRPr="00732367">
        <w:t xml:space="preserve">Data Entry </w:t>
      </w:r>
      <w:r w:rsidRPr="00732367">
        <w:fldChar w:fldCharType="begin"/>
      </w:r>
      <w:r w:rsidRPr="00732367">
        <w:instrText xml:space="preserve"> SEQ CHAPTER \h \r 1</w:instrText>
      </w:r>
      <w:r w:rsidRPr="00732367">
        <w:fldChar w:fldCharType="end"/>
      </w:r>
      <w:r w:rsidRPr="00732367">
        <w:t>Instructions</w:t>
      </w:r>
      <w:bookmarkEnd w:id="46"/>
      <w:bookmarkEnd w:id="47"/>
    </w:p>
    <w:p w14:paraId="5C239682" w14:textId="0EAA514A" w:rsidR="002D153A" w:rsidRPr="00E5723B" w:rsidRDefault="002D153A" w:rsidP="002D153A">
      <w:r>
        <w:rPr>
          <w:u w:val="single"/>
        </w:rPr>
        <w:t>Report Period</w:t>
      </w:r>
      <w:r>
        <w:t xml:space="preserve">: Please enter the </w:t>
      </w:r>
      <w:r w:rsidRPr="00E5723B">
        <w:t>start of the state’s reporting period (</w:t>
      </w:r>
      <w:r w:rsidR="00F1728D">
        <w:t>D</w:t>
      </w:r>
      <w:r w:rsidRPr="00E5723B">
        <w:t>D/</w:t>
      </w:r>
      <w:r w:rsidR="00F1728D">
        <w:t>M</w:t>
      </w:r>
      <w:r w:rsidRPr="00E5723B">
        <w:t xml:space="preserve">M/YYYY format) in cell </w:t>
      </w:r>
      <w:r>
        <w:t>C7</w:t>
      </w:r>
      <w:r w:rsidRPr="00E5723B">
        <w:t xml:space="preserve"> and the end of the state’</w:t>
      </w:r>
      <w:r>
        <w:t>s</w:t>
      </w:r>
      <w:r w:rsidRPr="00E5723B">
        <w:t xml:space="preserve"> reporting period (</w:t>
      </w:r>
      <w:r w:rsidR="00F1728D">
        <w:t>D</w:t>
      </w:r>
      <w:r w:rsidRPr="00E5723B">
        <w:t>D/</w:t>
      </w:r>
      <w:r w:rsidR="00F1728D">
        <w:t>M</w:t>
      </w:r>
      <w:r w:rsidRPr="00E5723B">
        <w:t xml:space="preserve">M/YYYY format) in cell </w:t>
      </w:r>
      <w:r>
        <w:t>G7.</w:t>
      </w:r>
    </w:p>
    <w:p w14:paraId="5C51D4DD" w14:textId="2CFF220D" w:rsidR="002D153A" w:rsidRDefault="002D153A" w:rsidP="002D153A">
      <w:r>
        <w:rPr>
          <w:u w:val="single"/>
        </w:rPr>
        <w:t>State Identifier</w:t>
      </w:r>
      <w:r>
        <w:t xml:space="preserve">: Please enter the </w:t>
      </w:r>
      <w:r w:rsidR="00F1728D">
        <w:t>two-character</w:t>
      </w:r>
      <w:r>
        <w:t xml:space="preserve"> state abbreviation in cell B8.</w:t>
      </w:r>
    </w:p>
    <w:p w14:paraId="4A6001BE" w14:textId="3E2EB2B9" w:rsidR="002D153A" w:rsidRPr="00CD2288" w:rsidRDefault="002D153A" w:rsidP="002D153A">
      <w:r w:rsidRPr="00CD2288">
        <w:lastRenderedPageBreak/>
        <w:t>Please enter the unduplicated number of adults with serious mental illness and children with serious emotional disturbances who received each service category during the reporting year</w:t>
      </w:r>
      <w:r>
        <w:t xml:space="preserve"> in the appropriate age, gender, race and ethnicity rows and EBP columns (</w:t>
      </w:r>
      <w:r w:rsidRPr="006C4A3D">
        <w:rPr>
          <w:b/>
        </w:rPr>
        <w:t>age</w:t>
      </w:r>
      <w:r>
        <w:t xml:space="preserve">: adults – rows 14 to 18; children – rows 12 to 14 and 18; </w:t>
      </w:r>
      <w:r w:rsidRPr="006C4A3D">
        <w:rPr>
          <w:b/>
        </w:rPr>
        <w:t>gender</w:t>
      </w:r>
      <w:r>
        <w:t xml:space="preserve">: rows 22 to 24; </w:t>
      </w:r>
      <w:r w:rsidRPr="006C4A3D">
        <w:rPr>
          <w:b/>
        </w:rPr>
        <w:t>race</w:t>
      </w:r>
      <w:r>
        <w:t>: rows 27 to 3</w:t>
      </w:r>
      <w:r w:rsidR="003B1418">
        <w:t>3</w:t>
      </w:r>
      <w:r>
        <w:t xml:space="preserve">; </w:t>
      </w:r>
      <w:r w:rsidRPr="006C4A3D">
        <w:rPr>
          <w:b/>
        </w:rPr>
        <w:t>ethnicity</w:t>
      </w:r>
      <w:r>
        <w:t>: rows 3</w:t>
      </w:r>
      <w:r w:rsidR="003B1418">
        <w:t>6</w:t>
      </w:r>
      <w:r>
        <w:t xml:space="preserve"> to 3</w:t>
      </w:r>
      <w:r w:rsidR="003B1418">
        <w:t>8</w:t>
      </w:r>
      <w:r>
        <w:t xml:space="preserve">; and, columns B to D (for adult EBPs), columns F to H (for children EBPs). </w:t>
      </w:r>
    </w:p>
    <w:p w14:paraId="602FBF99" w14:textId="77777777" w:rsidR="002D153A" w:rsidRDefault="002D153A" w:rsidP="002D153A">
      <w:r w:rsidRPr="00CD2288">
        <w:t xml:space="preserve">Please enter the unduplicated number of adults with </w:t>
      </w:r>
      <w:r>
        <w:t>SMI in column E following the same rows for age, gender, race, and ethnicity specified above;</w:t>
      </w:r>
      <w:r w:rsidRPr="00CD2288">
        <w:t xml:space="preserve"> and </w:t>
      </w:r>
      <w:r>
        <w:t xml:space="preserve">the unduplicated number of </w:t>
      </w:r>
      <w:r w:rsidRPr="00CD2288">
        <w:t xml:space="preserve">children with SED served </w:t>
      </w:r>
      <w:r>
        <w:t>in column I following the same rows for age, gender, race, and ethnicity specified above. Please note, the total unduplicated number of adults with SMI and children with SED is the total number of adults/ children with SMI/SED served by the SMHA during the reporting period and not a sum of the total number of adults/children receiving each EBP (the numbers reported on Table 16 should be the same numbers reported on Table 14).</w:t>
      </w:r>
    </w:p>
    <w:p w14:paraId="22D627CD" w14:textId="77777777" w:rsidR="002D153A" w:rsidRDefault="002D153A" w:rsidP="002D153A">
      <w:r>
        <w:t xml:space="preserve">Please note, the rows and columns specified above (demographic rows and EBP/SMI/SED columns) are numeric fields. Please do not enter any other characters. </w:t>
      </w:r>
    </w:p>
    <w:p w14:paraId="0CC1A770" w14:textId="2CF6BFF5" w:rsidR="002D153A" w:rsidRDefault="002D153A" w:rsidP="002D153A">
      <w:r>
        <w:t xml:space="preserve">For each EBP </w:t>
      </w:r>
      <w:r w:rsidR="00F1728D">
        <w:t xml:space="preserve">you are reporting data </w:t>
      </w:r>
      <w:r>
        <w:t xml:space="preserve">please provide a response </w:t>
      </w:r>
      <w:r w:rsidRPr="00E40143">
        <w:rPr>
          <w:b/>
        </w:rPr>
        <w:t xml:space="preserve">to </w:t>
      </w:r>
      <w:r w:rsidR="00F1728D" w:rsidRPr="00E40143">
        <w:rPr>
          <w:b/>
        </w:rPr>
        <w:t>all</w:t>
      </w:r>
      <w:r>
        <w:t xml:space="preserve"> radio button questions at the bottom of the table. </w:t>
      </w:r>
    </w:p>
    <w:p w14:paraId="7C411D7E" w14:textId="77777777" w:rsidR="002D153A" w:rsidRDefault="002D153A" w:rsidP="002D153A">
      <w:r>
        <w:t>If you monitor fidelity for any of the EBPs, please specify the fidelity measure, who measures fidelity, and how often fidelity is measures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6"/>
        <w:gridCol w:w="2325"/>
        <w:gridCol w:w="2340"/>
        <w:gridCol w:w="2805"/>
      </w:tblGrid>
      <w:tr w:rsidR="002D153A" w14:paraId="0EC0A82A" w14:textId="77777777" w:rsidTr="004B2E18">
        <w:trPr>
          <w:tblHeader/>
        </w:trPr>
        <w:tc>
          <w:tcPr>
            <w:tcW w:w="2268" w:type="dxa"/>
          </w:tcPr>
          <w:p w14:paraId="6915789C" w14:textId="77777777" w:rsidR="002D153A" w:rsidRDefault="002D153A" w:rsidP="004B2E18">
            <w:pPr>
              <w:spacing w:after="0"/>
            </w:pPr>
            <w:r>
              <w:t>EBP</w:t>
            </w:r>
          </w:p>
        </w:tc>
        <w:tc>
          <w:tcPr>
            <w:tcW w:w="2610" w:type="dxa"/>
          </w:tcPr>
          <w:p w14:paraId="77C0F307" w14:textId="77777777" w:rsidR="002D153A" w:rsidRDefault="002D153A" w:rsidP="004B2E18">
            <w:pPr>
              <w:spacing w:after="0"/>
            </w:pPr>
            <w:r>
              <w:t>Fidelity Measure Used</w:t>
            </w:r>
          </w:p>
        </w:tc>
        <w:tc>
          <w:tcPr>
            <w:tcW w:w="2610" w:type="dxa"/>
          </w:tcPr>
          <w:p w14:paraId="40384522" w14:textId="77777777" w:rsidR="002D153A" w:rsidRDefault="002D153A" w:rsidP="004B2E18">
            <w:pPr>
              <w:spacing w:after="0"/>
            </w:pPr>
            <w:r>
              <w:t>Who Measures Fidelity</w:t>
            </w:r>
          </w:p>
        </w:tc>
        <w:tc>
          <w:tcPr>
            <w:tcW w:w="3168" w:type="dxa"/>
          </w:tcPr>
          <w:p w14:paraId="49C11147" w14:textId="77777777" w:rsidR="002D153A" w:rsidRDefault="002D153A" w:rsidP="004B2E18">
            <w:pPr>
              <w:spacing w:after="0"/>
            </w:pPr>
            <w:r>
              <w:t>How Often is Fidelity Measured</w:t>
            </w:r>
          </w:p>
        </w:tc>
      </w:tr>
      <w:tr w:rsidR="002D153A" w14:paraId="49F92504" w14:textId="77777777" w:rsidTr="004B2E18">
        <w:tc>
          <w:tcPr>
            <w:tcW w:w="2268" w:type="dxa"/>
          </w:tcPr>
          <w:p w14:paraId="0FFFFECB" w14:textId="77777777" w:rsidR="002D153A" w:rsidRDefault="002D153A" w:rsidP="004B2E18">
            <w:pPr>
              <w:spacing w:after="0"/>
            </w:pPr>
            <w:r>
              <w:t>Supported Housing</w:t>
            </w:r>
          </w:p>
        </w:tc>
        <w:tc>
          <w:tcPr>
            <w:tcW w:w="2610" w:type="dxa"/>
          </w:tcPr>
          <w:p w14:paraId="6ADE79AD" w14:textId="77777777" w:rsidR="002D153A" w:rsidRDefault="002D153A" w:rsidP="004B2E18">
            <w:pPr>
              <w:spacing w:after="0"/>
              <w:jc w:val="center"/>
            </w:pPr>
            <w:r>
              <w:t>cell B45</w:t>
            </w:r>
          </w:p>
        </w:tc>
        <w:tc>
          <w:tcPr>
            <w:tcW w:w="2610" w:type="dxa"/>
          </w:tcPr>
          <w:p w14:paraId="73EECA12" w14:textId="77777777" w:rsidR="002D153A" w:rsidRDefault="002D153A" w:rsidP="004B2E18">
            <w:pPr>
              <w:spacing w:after="0"/>
              <w:jc w:val="center"/>
            </w:pPr>
            <w:r>
              <w:t>cell B46</w:t>
            </w:r>
          </w:p>
        </w:tc>
        <w:tc>
          <w:tcPr>
            <w:tcW w:w="3168" w:type="dxa"/>
          </w:tcPr>
          <w:p w14:paraId="2ACB07DB" w14:textId="77777777" w:rsidR="002D153A" w:rsidRDefault="002D153A" w:rsidP="004B2E18">
            <w:pPr>
              <w:spacing w:after="0"/>
              <w:jc w:val="center"/>
            </w:pPr>
            <w:r>
              <w:t>cell B47</w:t>
            </w:r>
          </w:p>
        </w:tc>
      </w:tr>
      <w:tr w:rsidR="002D153A" w14:paraId="0DF40109" w14:textId="77777777" w:rsidTr="004B2E18">
        <w:tc>
          <w:tcPr>
            <w:tcW w:w="2268" w:type="dxa"/>
          </w:tcPr>
          <w:p w14:paraId="760DD6BA" w14:textId="77777777" w:rsidR="002D153A" w:rsidRDefault="002D153A" w:rsidP="004B2E18">
            <w:pPr>
              <w:spacing w:after="0"/>
            </w:pPr>
            <w:r>
              <w:t>Supported Employment</w:t>
            </w:r>
          </w:p>
        </w:tc>
        <w:tc>
          <w:tcPr>
            <w:tcW w:w="2610" w:type="dxa"/>
          </w:tcPr>
          <w:p w14:paraId="0BF39A54" w14:textId="77777777" w:rsidR="002D153A" w:rsidRDefault="002D153A" w:rsidP="004B2E18">
            <w:pPr>
              <w:spacing w:after="0"/>
              <w:jc w:val="center"/>
            </w:pPr>
            <w:r>
              <w:t>cell C45</w:t>
            </w:r>
          </w:p>
        </w:tc>
        <w:tc>
          <w:tcPr>
            <w:tcW w:w="2610" w:type="dxa"/>
          </w:tcPr>
          <w:p w14:paraId="1B744CA1" w14:textId="77777777" w:rsidR="002D153A" w:rsidRDefault="002D153A" w:rsidP="004B2E18">
            <w:pPr>
              <w:spacing w:after="0"/>
              <w:jc w:val="center"/>
            </w:pPr>
            <w:r>
              <w:t>cell C46</w:t>
            </w:r>
          </w:p>
        </w:tc>
        <w:tc>
          <w:tcPr>
            <w:tcW w:w="3168" w:type="dxa"/>
          </w:tcPr>
          <w:p w14:paraId="57AC743C" w14:textId="77777777" w:rsidR="002D153A" w:rsidRDefault="002D153A" w:rsidP="004B2E18">
            <w:pPr>
              <w:spacing w:after="0"/>
              <w:jc w:val="center"/>
            </w:pPr>
            <w:r>
              <w:t>cell C47</w:t>
            </w:r>
          </w:p>
        </w:tc>
      </w:tr>
      <w:tr w:rsidR="002D153A" w14:paraId="3D94702C" w14:textId="77777777" w:rsidTr="004B2E18">
        <w:tc>
          <w:tcPr>
            <w:tcW w:w="2268" w:type="dxa"/>
          </w:tcPr>
          <w:p w14:paraId="64D86493" w14:textId="77777777" w:rsidR="002D153A" w:rsidRDefault="002D153A" w:rsidP="004B2E18">
            <w:pPr>
              <w:spacing w:after="0"/>
            </w:pPr>
            <w:r>
              <w:t>ACT</w:t>
            </w:r>
          </w:p>
        </w:tc>
        <w:tc>
          <w:tcPr>
            <w:tcW w:w="2610" w:type="dxa"/>
          </w:tcPr>
          <w:p w14:paraId="5C973EFB" w14:textId="77777777" w:rsidR="002D153A" w:rsidRDefault="002D153A" w:rsidP="004B2E18">
            <w:pPr>
              <w:spacing w:after="0"/>
              <w:jc w:val="center"/>
            </w:pPr>
            <w:r>
              <w:t>cell D45</w:t>
            </w:r>
          </w:p>
        </w:tc>
        <w:tc>
          <w:tcPr>
            <w:tcW w:w="2610" w:type="dxa"/>
          </w:tcPr>
          <w:p w14:paraId="31580C62" w14:textId="77777777" w:rsidR="002D153A" w:rsidRDefault="002D153A" w:rsidP="004B2E18">
            <w:pPr>
              <w:spacing w:after="0"/>
              <w:jc w:val="center"/>
            </w:pPr>
            <w:r>
              <w:t>cell D46</w:t>
            </w:r>
          </w:p>
        </w:tc>
        <w:tc>
          <w:tcPr>
            <w:tcW w:w="3168" w:type="dxa"/>
          </w:tcPr>
          <w:p w14:paraId="19DFE658" w14:textId="77777777" w:rsidR="002D153A" w:rsidRDefault="002D153A" w:rsidP="004B2E18">
            <w:pPr>
              <w:spacing w:after="0"/>
              <w:jc w:val="center"/>
            </w:pPr>
            <w:r>
              <w:t>cell D47</w:t>
            </w:r>
          </w:p>
        </w:tc>
      </w:tr>
      <w:tr w:rsidR="002D153A" w14:paraId="253CBA6F" w14:textId="77777777" w:rsidTr="004B2E18">
        <w:tc>
          <w:tcPr>
            <w:tcW w:w="2268" w:type="dxa"/>
          </w:tcPr>
          <w:p w14:paraId="02A0164A" w14:textId="77777777" w:rsidR="002D153A" w:rsidRDefault="002D153A" w:rsidP="004B2E18">
            <w:pPr>
              <w:spacing w:after="0"/>
            </w:pPr>
            <w:proofErr w:type="spellStart"/>
            <w:r>
              <w:t>TFC</w:t>
            </w:r>
            <w:proofErr w:type="spellEnd"/>
          </w:p>
        </w:tc>
        <w:tc>
          <w:tcPr>
            <w:tcW w:w="2610" w:type="dxa"/>
          </w:tcPr>
          <w:p w14:paraId="5283C13D" w14:textId="77777777" w:rsidR="002D153A" w:rsidRDefault="002D153A" w:rsidP="004B2E18">
            <w:pPr>
              <w:spacing w:after="0"/>
              <w:jc w:val="center"/>
            </w:pPr>
            <w:r>
              <w:t>cell F45</w:t>
            </w:r>
          </w:p>
        </w:tc>
        <w:tc>
          <w:tcPr>
            <w:tcW w:w="2610" w:type="dxa"/>
          </w:tcPr>
          <w:p w14:paraId="23992F62" w14:textId="77777777" w:rsidR="002D153A" w:rsidRDefault="002D153A" w:rsidP="004B2E18">
            <w:pPr>
              <w:spacing w:after="0"/>
              <w:jc w:val="center"/>
            </w:pPr>
            <w:r>
              <w:t>cell F46</w:t>
            </w:r>
          </w:p>
        </w:tc>
        <w:tc>
          <w:tcPr>
            <w:tcW w:w="3168" w:type="dxa"/>
          </w:tcPr>
          <w:p w14:paraId="46BB9480" w14:textId="77777777" w:rsidR="002D153A" w:rsidRDefault="002D153A" w:rsidP="004B2E18">
            <w:pPr>
              <w:spacing w:after="0"/>
              <w:jc w:val="center"/>
            </w:pPr>
            <w:r>
              <w:t>cell F47</w:t>
            </w:r>
          </w:p>
        </w:tc>
      </w:tr>
      <w:tr w:rsidR="002D153A" w14:paraId="5F5E8EE8" w14:textId="77777777" w:rsidTr="004B2E18">
        <w:tc>
          <w:tcPr>
            <w:tcW w:w="2268" w:type="dxa"/>
          </w:tcPr>
          <w:p w14:paraId="25C8F630" w14:textId="77777777" w:rsidR="002D153A" w:rsidRDefault="002D153A" w:rsidP="004B2E18">
            <w:pPr>
              <w:spacing w:after="0"/>
            </w:pPr>
            <w:r>
              <w:t>MST</w:t>
            </w:r>
          </w:p>
        </w:tc>
        <w:tc>
          <w:tcPr>
            <w:tcW w:w="2610" w:type="dxa"/>
          </w:tcPr>
          <w:p w14:paraId="29995C51" w14:textId="77777777" w:rsidR="002D153A" w:rsidRDefault="002D153A" w:rsidP="004B2E18">
            <w:pPr>
              <w:spacing w:after="0"/>
              <w:jc w:val="center"/>
            </w:pPr>
            <w:r>
              <w:t>cell G45</w:t>
            </w:r>
          </w:p>
        </w:tc>
        <w:tc>
          <w:tcPr>
            <w:tcW w:w="2610" w:type="dxa"/>
          </w:tcPr>
          <w:p w14:paraId="7B7750D6" w14:textId="77777777" w:rsidR="002D153A" w:rsidRDefault="002D153A" w:rsidP="004B2E18">
            <w:pPr>
              <w:spacing w:after="0"/>
              <w:jc w:val="center"/>
            </w:pPr>
            <w:r>
              <w:t>cell G46</w:t>
            </w:r>
          </w:p>
        </w:tc>
        <w:tc>
          <w:tcPr>
            <w:tcW w:w="3168" w:type="dxa"/>
          </w:tcPr>
          <w:p w14:paraId="2B651189" w14:textId="77777777" w:rsidR="002D153A" w:rsidRDefault="002D153A" w:rsidP="004B2E18">
            <w:pPr>
              <w:spacing w:after="0"/>
              <w:jc w:val="center"/>
            </w:pPr>
            <w:r>
              <w:t>cell G47</w:t>
            </w:r>
          </w:p>
        </w:tc>
      </w:tr>
      <w:tr w:rsidR="002D153A" w14:paraId="44419721" w14:textId="77777777" w:rsidTr="004B2E18">
        <w:tc>
          <w:tcPr>
            <w:tcW w:w="2268" w:type="dxa"/>
          </w:tcPr>
          <w:p w14:paraId="499D47D3" w14:textId="77777777" w:rsidR="002D153A" w:rsidRDefault="002D153A" w:rsidP="004B2E18">
            <w:pPr>
              <w:spacing w:after="0"/>
            </w:pPr>
            <w:r>
              <w:t>FFT</w:t>
            </w:r>
          </w:p>
        </w:tc>
        <w:tc>
          <w:tcPr>
            <w:tcW w:w="2610" w:type="dxa"/>
          </w:tcPr>
          <w:p w14:paraId="31D958EC" w14:textId="77777777" w:rsidR="002D153A" w:rsidRDefault="002D153A" w:rsidP="004B2E18">
            <w:pPr>
              <w:spacing w:after="0"/>
              <w:jc w:val="center"/>
            </w:pPr>
            <w:r>
              <w:t>cell H45</w:t>
            </w:r>
          </w:p>
        </w:tc>
        <w:tc>
          <w:tcPr>
            <w:tcW w:w="2610" w:type="dxa"/>
          </w:tcPr>
          <w:p w14:paraId="7A352574" w14:textId="77777777" w:rsidR="002D153A" w:rsidRDefault="002D153A" w:rsidP="004B2E18">
            <w:pPr>
              <w:spacing w:after="0"/>
              <w:jc w:val="center"/>
            </w:pPr>
            <w:r>
              <w:t>cell H46</w:t>
            </w:r>
          </w:p>
        </w:tc>
        <w:tc>
          <w:tcPr>
            <w:tcW w:w="3168" w:type="dxa"/>
          </w:tcPr>
          <w:p w14:paraId="63EADD88" w14:textId="77777777" w:rsidR="002D153A" w:rsidRDefault="002D153A" w:rsidP="004B2E18">
            <w:pPr>
              <w:spacing w:after="0"/>
              <w:jc w:val="center"/>
            </w:pPr>
            <w:r>
              <w:t>cell H47</w:t>
            </w:r>
          </w:p>
        </w:tc>
      </w:tr>
    </w:tbl>
    <w:p w14:paraId="234F95F8" w14:textId="77777777" w:rsidR="002D153A" w:rsidRDefault="002D153A" w:rsidP="002D153A">
      <w:pPr>
        <w:spacing w:before="200"/>
      </w:pPr>
      <w:r>
        <w:rPr>
          <w:u w:val="single"/>
        </w:rPr>
        <w:t>Data Footnotes</w:t>
      </w:r>
      <w:r>
        <w:t xml:space="preserve">: Please enter relevant overall data notes in cell B53, on supported housing in cell B54, on supported employment in cell B55, on ACT in cell B56, on </w:t>
      </w:r>
      <w:proofErr w:type="spellStart"/>
      <w:r>
        <w:t>TFC</w:t>
      </w:r>
      <w:proofErr w:type="spellEnd"/>
      <w:r>
        <w:t xml:space="preserve"> in cell B57, on MST in cell B58, and on FFT in cell B59.</w:t>
      </w:r>
    </w:p>
    <w:p w14:paraId="3F3921C9" w14:textId="77777777" w:rsidR="00F96B69" w:rsidRDefault="002D153A" w:rsidP="002D153A">
      <w:r>
        <w:rPr>
          <w:b/>
        </w:rPr>
        <w:t>IMPORTANT NOTE</w:t>
      </w:r>
      <w:r>
        <w:t xml:space="preserve">: To ensure your data is processed with no errors please </w:t>
      </w:r>
      <w:r>
        <w:rPr>
          <w:b/>
        </w:rPr>
        <w:t>do not add, delete, or move any columns, rows, and/or cells</w:t>
      </w:r>
      <w:r>
        <w:t xml:space="preserve">. Any data entered outside of the cells specified above </w:t>
      </w:r>
      <w:r>
        <w:rPr>
          <w:b/>
        </w:rPr>
        <w:t>will not</w:t>
      </w:r>
      <w:r>
        <w:t xml:space="preserve"> be uploaded into the central URS database.</w:t>
      </w:r>
    </w:p>
    <w:p w14:paraId="0DD1FBEE" w14:textId="77777777" w:rsidR="00F96B69" w:rsidRDefault="00F96B69" w:rsidP="00F96B69">
      <w:pPr>
        <w:spacing w:after="0"/>
        <w:sectPr w:rsidR="00F96B69" w:rsidSect="005A6E3C">
          <w:pgSz w:w="12240" w:h="15840"/>
          <w:pgMar w:top="1440" w:right="1440" w:bottom="1440" w:left="1440" w:header="720" w:footer="576" w:gutter="0"/>
          <w:cols w:space="720"/>
          <w:docGrid w:linePitch="360"/>
        </w:sectPr>
      </w:pPr>
    </w:p>
    <w:p w14:paraId="4BBAA01E" w14:textId="77777777" w:rsidR="00641B3D" w:rsidRDefault="00641B3D" w:rsidP="00641B3D">
      <w:pPr>
        <w:pStyle w:val="Heading1"/>
      </w:pPr>
      <w:bookmarkStart w:id="48" w:name="_Toc45522014"/>
      <w:r>
        <w:lastRenderedPageBreak/>
        <w:t>Table 17 (MHBG Table 20): Profile of Adults with Serious Mental Illness Receiving Specific Services During the Year</w:t>
      </w:r>
      <w:bookmarkEnd w:id="48"/>
    </w:p>
    <w:p w14:paraId="519D83C0" w14:textId="77777777" w:rsidR="00641B3D" w:rsidRPr="002E1145" w:rsidRDefault="00641B3D" w:rsidP="00641B3D">
      <w:pPr>
        <w:rPr>
          <w:lang w:val="en-CA"/>
        </w:rPr>
      </w:pPr>
      <w:r>
        <w:rPr>
          <w:lang w:val="en-CA"/>
        </w:rPr>
        <w:t>This table</w:t>
      </w:r>
      <w:r w:rsidRPr="002E1145">
        <w:rPr>
          <w:lang w:val="en-CA"/>
        </w:rPr>
        <w:t xml:space="preserve"> provide</w:t>
      </w:r>
      <w:r>
        <w:rPr>
          <w:lang w:val="en-CA"/>
        </w:rPr>
        <w:t>s</w:t>
      </w:r>
      <w:r w:rsidRPr="002E1145">
        <w:rPr>
          <w:lang w:val="en-CA"/>
        </w:rPr>
        <w:t xml:space="preserve"> </w:t>
      </w:r>
      <w:r>
        <w:rPr>
          <w:lang w:val="en-CA"/>
        </w:rPr>
        <w:t xml:space="preserve">the </w:t>
      </w:r>
      <w:r w:rsidRPr="002E1145">
        <w:rPr>
          <w:lang w:val="en-CA"/>
        </w:rPr>
        <w:t>profile</w:t>
      </w:r>
      <w:r>
        <w:rPr>
          <w:lang w:val="en-CA"/>
        </w:rPr>
        <w:t>s</w:t>
      </w:r>
      <w:r w:rsidRPr="002E1145">
        <w:rPr>
          <w:lang w:val="en-CA"/>
        </w:rPr>
        <w:t xml:space="preserve"> of adults with </w:t>
      </w:r>
      <w:r>
        <w:rPr>
          <w:lang w:val="en-CA"/>
        </w:rPr>
        <w:t>S</w:t>
      </w:r>
      <w:r w:rsidRPr="002E1145">
        <w:rPr>
          <w:lang w:val="en-CA"/>
        </w:rPr>
        <w:t xml:space="preserve">erious </w:t>
      </w:r>
      <w:r>
        <w:rPr>
          <w:lang w:val="en-CA"/>
        </w:rPr>
        <w:t>M</w:t>
      </w:r>
      <w:r w:rsidRPr="002E1145">
        <w:rPr>
          <w:lang w:val="en-CA"/>
        </w:rPr>
        <w:t xml:space="preserve">ental </w:t>
      </w:r>
      <w:r>
        <w:rPr>
          <w:lang w:val="en-CA"/>
        </w:rPr>
        <w:t>I</w:t>
      </w:r>
      <w:r w:rsidRPr="002E1145">
        <w:rPr>
          <w:lang w:val="en-CA"/>
        </w:rPr>
        <w:t>llness</w:t>
      </w:r>
      <w:r>
        <w:rPr>
          <w:lang w:val="en-CA"/>
        </w:rPr>
        <w:t xml:space="preserve"> (SMI)</w:t>
      </w:r>
      <w:r w:rsidRPr="002E1145">
        <w:rPr>
          <w:lang w:val="en-CA"/>
        </w:rPr>
        <w:t xml:space="preserve"> receiving specific evidence-based practices (EBPs) in the reporting year. The reporting year should be the latest state fiscal year for which data are available.</w:t>
      </w:r>
    </w:p>
    <w:p w14:paraId="22D44953" w14:textId="77777777" w:rsidR="00641B3D" w:rsidRPr="002E1145" w:rsidRDefault="00641B3D" w:rsidP="00641B3D">
      <w:pPr>
        <w:rPr>
          <w:b/>
          <w:lang w:val="en-CA"/>
        </w:rPr>
      </w:pPr>
      <w:r w:rsidRPr="002E1145">
        <w:rPr>
          <w:b/>
          <w:lang w:val="en-CA"/>
        </w:rPr>
        <w:t>Background</w:t>
      </w:r>
    </w:p>
    <w:p w14:paraId="450DB032" w14:textId="77777777" w:rsidR="00641B3D" w:rsidRPr="00F026C2" w:rsidRDefault="00641B3D" w:rsidP="00641B3D">
      <w:pPr>
        <w:rPr>
          <w:rFonts w:cs="Arial"/>
        </w:rPr>
      </w:pPr>
      <w:r w:rsidRPr="00F026C2">
        <w:rPr>
          <w:rFonts w:cs="Arial"/>
        </w:rPr>
        <w:t>Table 17 should be used to report data</w:t>
      </w:r>
      <w:r>
        <w:rPr>
          <w:rFonts w:cs="Arial"/>
        </w:rPr>
        <w:t xml:space="preserve"> on</w:t>
      </w:r>
      <w:r w:rsidRPr="00F026C2">
        <w:rPr>
          <w:rFonts w:cs="Arial"/>
        </w:rPr>
        <w:t xml:space="preserve"> EBPs. Reporting guidelines for EBP data were established through a workgroup of state representatives, SAMHSA staff, and academic EBP experts in 2006. </w:t>
      </w:r>
    </w:p>
    <w:p w14:paraId="392D4D19" w14:textId="77777777" w:rsidR="00641B3D" w:rsidRPr="00F026C2" w:rsidRDefault="00641B3D" w:rsidP="00641B3D">
      <w:pPr>
        <w:rPr>
          <w:rFonts w:cs="Arial"/>
        </w:rPr>
      </w:pPr>
      <w:r w:rsidRPr="00F026C2">
        <w:t>SAMHSA has issued EBP Toolkits for some of the EBPs captured in the URS reporting; states may use these toolkits to implement their programs. The EBP Toolkits and associated fidelity measures may be a helpful reference while completing Tables 17 (hyperlinks provided in each EBP section below).</w:t>
      </w:r>
    </w:p>
    <w:p w14:paraId="19F3973E" w14:textId="77777777" w:rsidR="00641B3D" w:rsidRDefault="00641B3D" w:rsidP="00641B3D">
      <w:r w:rsidRPr="00F026C2">
        <w:t>The purpose of the reporting guidelines is to provide a level of uniformity across state programs for reporting data on EBPs. They are not intended to serve as an alternate definition for the EBP model, nor should they be used for fidelity measurements or for designing critical program elements.</w:t>
      </w:r>
    </w:p>
    <w:p w14:paraId="30FDF33A" w14:textId="77777777" w:rsidR="00641B3D" w:rsidRPr="002E1145" w:rsidRDefault="00641B3D" w:rsidP="00641B3D">
      <w:pPr>
        <w:rPr>
          <w:b/>
          <w:lang w:val="en-CA"/>
        </w:rPr>
      </w:pPr>
      <w:r w:rsidRPr="002E1145">
        <w:rPr>
          <w:b/>
          <w:lang w:val="en-CA"/>
        </w:rPr>
        <w:t>Instructions</w:t>
      </w:r>
    </w:p>
    <w:p w14:paraId="1968B969" w14:textId="77777777" w:rsidR="00641B3D" w:rsidRDefault="00641B3D" w:rsidP="00545653">
      <w:pPr>
        <w:pStyle w:val="ListParagraph"/>
        <w:numPr>
          <w:ilvl w:val="0"/>
          <w:numId w:val="67"/>
        </w:numPr>
        <w:rPr>
          <w:lang w:val="en-CA"/>
        </w:rPr>
      </w:pPr>
      <w:r>
        <w:rPr>
          <w:lang w:val="en-CA"/>
        </w:rPr>
        <w:t>Please enter the unduplicated number of adults with SMI in each age, gender, race, and ethnicity category that were served by the SMHA during the year.</w:t>
      </w:r>
    </w:p>
    <w:p w14:paraId="619DB39B" w14:textId="208B3448" w:rsidR="00641B3D" w:rsidRDefault="00641B3D" w:rsidP="00545653">
      <w:pPr>
        <w:pStyle w:val="ListParagraph"/>
        <w:numPr>
          <w:ilvl w:val="0"/>
          <w:numId w:val="67"/>
        </w:numPr>
        <w:rPr>
          <w:lang w:val="en-CA"/>
        </w:rPr>
      </w:pPr>
      <w:r>
        <w:rPr>
          <w:lang w:val="en-CA"/>
        </w:rPr>
        <w:t>If fidelity is being monitored in your state, indicate the instrument being used for each service category.</w:t>
      </w:r>
    </w:p>
    <w:p w14:paraId="210BBB43" w14:textId="77777777" w:rsidR="003B1418" w:rsidRDefault="003B1418" w:rsidP="003B1418">
      <w:r>
        <w:t xml:space="preserve">In 1997, OMB, in its </w:t>
      </w:r>
      <w:hyperlink r:id="rId30" w:history="1">
        <w:r w:rsidRPr="0067236B">
          <w:rPr>
            <w:rStyle w:val="Hyperlink"/>
            <w:i/>
            <w:iCs/>
          </w:rPr>
          <w:t>Revisions to the Standards for the Classification of Federal Data on Race and Ethnicity</w:t>
        </w:r>
      </w:hyperlink>
      <w:r>
        <w:rPr>
          <w:i/>
          <w:iCs/>
        </w:rPr>
        <w:t xml:space="preserve"> </w:t>
      </w:r>
      <w:r>
        <w:t>Federal Register notice (Vol. 62, No. 210), defined the minimum standards for collecting and presenting data on race and ethnicity. The OMB standard separates race and ethnicity categories, with two categories for ethnicity and a minimum of five categories for race. Through the 2019 URS reporting, SAMHSA had allowed states to report “Hispanic” as a race, however, starting with the 2020 URS reporting, SAMHSA requires that states exclusively use the racial and ethnicity categories as defined by OMB. These include:</w:t>
      </w:r>
    </w:p>
    <w:p w14:paraId="5A1BAC84" w14:textId="77777777" w:rsidR="003B1418" w:rsidRPr="007A44EF" w:rsidRDefault="003B1418" w:rsidP="003B1418">
      <w:pPr>
        <w:rPr>
          <w:i/>
          <w:iCs/>
        </w:rPr>
      </w:pPr>
      <w:r>
        <w:rPr>
          <w:b/>
          <w:bCs/>
        </w:rPr>
        <w:t>Ethnicity Data Standards—are you of Hispanic or Latino origin?</w:t>
      </w:r>
    </w:p>
    <w:p w14:paraId="72B6371D" w14:textId="77777777" w:rsidR="003B1418" w:rsidRDefault="003B1418" w:rsidP="00A0239D">
      <w:pPr>
        <w:pStyle w:val="ListParagraph"/>
        <w:numPr>
          <w:ilvl w:val="0"/>
          <w:numId w:val="78"/>
        </w:numPr>
      </w:pPr>
      <w:r>
        <w:t>Hispanic or Latino</w:t>
      </w:r>
    </w:p>
    <w:p w14:paraId="536D5AB4" w14:textId="77777777" w:rsidR="003B1418" w:rsidRDefault="003B1418" w:rsidP="00A0239D">
      <w:pPr>
        <w:pStyle w:val="ListParagraph"/>
        <w:numPr>
          <w:ilvl w:val="0"/>
          <w:numId w:val="78"/>
        </w:numPr>
      </w:pPr>
      <w:r>
        <w:t>Not Hispanic or Latino</w:t>
      </w:r>
    </w:p>
    <w:p w14:paraId="253D9F4F" w14:textId="77777777" w:rsidR="003B1418" w:rsidRPr="007A44EF" w:rsidRDefault="003B1418" w:rsidP="003B1418">
      <w:r>
        <w:rPr>
          <w:b/>
          <w:bCs/>
        </w:rPr>
        <w:t>Race Data Standards—</w:t>
      </w:r>
      <w:r>
        <w:rPr>
          <w:b/>
          <w:bCs/>
          <w:i/>
          <w:iCs/>
        </w:rPr>
        <w:t>what is your race? (one or more categories may be selected</w:t>
      </w:r>
      <w:r>
        <w:rPr>
          <w:b/>
          <w:bCs/>
        </w:rPr>
        <w:t>)</w:t>
      </w:r>
    </w:p>
    <w:p w14:paraId="48154D1A" w14:textId="77777777" w:rsidR="003B1418" w:rsidRDefault="003B1418" w:rsidP="00A0239D">
      <w:pPr>
        <w:pStyle w:val="ListParagraph"/>
        <w:numPr>
          <w:ilvl w:val="0"/>
          <w:numId w:val="79"/>
        </w:numPr>
      </w:pPr>
      <w:r>
        <w:t>American Indian or Alaska Native</w:t>
      </w:r>
    </w:p>
    <w:p w14:paraId="743BA925" w14:textId="77777777" w:rsidR="003B1418" w:rsidRDefault="003B1418" w:rsidP="00A0239D">
      <w:pPr>
        <w:pStyle w:val="ListParagraph"/>
        <w:numPr>
          <w:ilvl w:val="0"/>
          <w:numId w:val="79"/>
        </w:numPr>
      </w:pPr>
      <w:r>
        <w:t>Asian</w:t>
      </w:r>
    </w:p>
    <w:p w14:paraId="2FD4F451" w14:textId="77777777" w:rsidR="003B1418" w:rsidRDefault="003B1418" w:rsidP="00A0239D">
      <w:pPr>
        <w:pStyle w:val="ListParagraph"/>
        <w:numPr>
          <w:ilvl w:val="0"/>
          <w:numId w:val="79"/>
        </w:numPr>
      </w:pPr>
      <w:r>
        <w:t>Black or African American</w:t>
      </w:r>
    </w:p>
    <w:p w14:paraId="17AD9547" w14:textId="77777777" w:rsidR="003B1418" w:rsidRDefault="003B1418" w:rsidP="00A0239D">
      <w:pPr>
        <w:pStyle w:val="ListParagraph"/>
        <w:numPr>
          <w:ilvl w:val="0"/>
          <w:numId w:val="79"/>
        </w:numPr>
      </w:pPr>
      <w:r>
        <w:t>Native Hawaiian or Other Pacific Islander</w:t>
      </w:r>
    </w:p>
    <w:p w14:paraId="79449410" w14:textId="77777777" w:rsidR="003B1418" w:rsidRDefault="003B1418" w:rsidP="00A0239D">
      <w:pPr>
        <w:pStyle w:val="ListParagraph"/>
        <w:numPr>
          <w:ilvl w:val="0"/>
          <w:numId w:val="79"/>
        </w:numPr>
        <w:contextualSpacing w:val="0"/>
      </w:pPr>
      <w:r>
        <w:t>White</w:t>
      </w:r>
    </w:p>
    <w:p w14:paraId="56F130C2" w14:textId="77777777" w:rsidR="003B1418" w:rsidRDefault="003B1418" w:rsidP="003B1418">
      <w:r>
        <w:t xml:space="preserve">If for some reason a state is unable to report Hispanic/Latino in the ethnicity category and continue to collect and report it as part of the race category in the state management information system (MIS), the state must report these data as “Race not Available” as an alternative in the URS reporting. Such states </w:t>
      </w:r>
      <w:r>
        <w:lastRenderedPageBreak/>
        <w:t>are expected to adopt the OMB standards for data on race and ethnicity starting with the 2021 reporting year.</w:t>
      </w:r>
    </w:p>
    <w:p w14:paraId="1761762A" w14:textId="7DE8618F" w:rsidR="003B1418" w:rsidRPr="003B1418" w:rsidRDefault="003B1418" w:rsidP="003B1418">
      <w:pPr>
        <w:rPr>
          <w:lang w:val="en-CA"/>
        </w:rPr>
      </w:pPr>
      <w:r w:rsidRPr="00CD2288">
        <w:rPr>
          <w:rFonts w:cs="Arial"/>
        </w:rPr>
        <w:t>If a</w:t>
      </w:r>
      <w:r>
        <w:rPr>
          <w:rFonts w:cs="Arial"/>
        </w:rPr>
        <w:t>n</w:t>
      </w:r>
      <w:r w:rsidRPr="00CD2288">
        <w:rPr>
          <w:rFonts w:cs="Arial"/>
        </w:rPr>
        <w:t xml:space="preserve"> </w:t>
      </w:r>
      <w:r>
        <w:rPr>
          <w:rFonts w:cs="Arial"/>
        </w:rPr>
        <w:t>individual</w:t>
      </w:r>
      <w:r w:rsidRPr="00CD2288">
        <w:rPr>
          <w:rFonts w:cs="Arial"/>
        </w:rPr>
        <w:t xml:space="preserve"> is identified as a combination of racial groups (e.g., </w:t>
      </w:r>
      <w:r>
        <w:rPr>
          <w:rFonts w:cs="Arial"/>
        </w:rPr>
        <w:t>W</w:t>
      </w:r>
      <w:r w:rsidRPr="00CD2288">
        <w:rPr>
          <w:rFonts w:cs="Arial"/>
        </w:rPr>
        <w:t xml:space="preserve">hite and </w:t>
      </w:r>
      <w:r>
        <w:rPr>
          <w:rFonts w:cs="Arial"/>
        </w:rPr>
        <w:t>African American or B</w:t>
      </w:r>
      <w:r w:rsidRPr="00CD2288">
        <w:rPr>
          <w:rFonts w:cs="Arial"/>
        </w:rPr>
        <w:t xml:space="preserve">lack), that person should be counted only once and should be reported in the </w:t>
      </w:r>
      <w:r>
        <w:rPr>
          <w:rFonts w:cs="Arial"/>
        </w:rPr>
        <w:t>M</w:t>
      </w:r>
      <w:r w:rsidRPr="00CD2288">
        <w:rPr>
          <w:rFonts w:cs="Arial"/>
        </w:rPr>
        <w:t xml:space="preserve">ore than </w:t>
      </w:r>
      <w:r>
        <w:rPr>
          <w:rFonts w:cs="Arial"/>
        </w:rPr>
        <w:t>O</w:t>
      </w:r>
      <w:r w:rsidRPr="00CD2288">
        <w:rPr>
          <w:rFonts w:cs="Arial"/>
        </w:rPr>
        <w:t xml:space="preserve">ne </w:t>
      </w:r>
      <w:r>
        <w:rPr>
          <w:rFonts w:cs="Arial"/>
        </w:rPr>
        <w:t>R</w:t>
      </w:r>
      <w:r w:rsidRPr="00CD2288">
        <w:rPr>
          <w:rFonts w:cs="Arial"/>
        </w:rPr>
        <w:t>ace</w:t>
      </w:r>
      <w:r>
        <w:rPr>
          <w:rFonts w:cs="Arial"/>
        </w:rPr>
        <w:t xml:space="preserve"> category.</w:t>
      </w:r>
    </w:p>
    <w:p w14:paraId="7A001F91" w14:textId="77777777" w:rsidR="002D153A" w:rsidRDefault="002D153A" w:rsidP="002D153A">
      <w:pPr>
        <w:tabs>
          <w:tab w:val="left" w:pos="720"/>
        </w:tabs>
        <w:spacing w:after="60"/>
        <w:rPr>
          <w:rFonts w:cs="Arial"/>
          <w:b/>
          <w:color w:val="1F497D"/>
        </w:rPr>
      </w:pPr>
      <w:r w:rsidRPr="007A281A">
        <w:rPr>
          <w:rFonts w:cs="Arial"/>
          <w:b/>
          <w:color w:val="1F497D"/>
        </w:rPr>
        <w:t>F</w:t>
      </w:r>
      <w:r>
        <w:rPr>
          <w:rFonts w:cs="Arial"/>
          <w:b/>
          <w:color w:val="1F497D"/>
        </w:rPr>
        <w:t>amily</w:t>
      </w:r>
      <w:r w:rsidRPr="007A281A">
        <w:rPr>
          <w:rFonts w:cs="Arial"/>
          <w:b/>
          <w:color w:val="1F497D"/>
        </w:rPr>
        <w:t xml:space="preserve"> P</w:t>
      </w:r>
      <w:r>
        <w:rPr>
          <w:rFonts w:cs="Arial"/>
          <w:b/>
          <w:color w:val="1F497D"/>
        </w:rPr>
        <w:t>sychoeducation</w:t>
      </w:r>
    </w:p>
    <w:p w14:paraId="71C7EAD8" w14:textId="77777777" w:rsidR="002D153A" w:rsidRPr="00EC0E12" w:rsidRDefault="002D153A" w:rsidP="002D153A">
      <w:pPr>
        <w:tabs>
          <w:tab w:val="left" w:pos="720"/>
        </w:tabs>
        <w:spacing w:after="0"/>
        <w:rPr>
          <w:rFonts w:cs="Arial"/>
          <w:b/>
          <w:color w:val="1F497D"/>
        </w:rPr>
      </w:pPr>
      <w:r w:rsidRPr="00CD2288">
        <w:rPr>
          <w:rFonts w:cs="Arial"/>
          <w:b/>
        </w:rPr>
        <w:t>D</w:t>
      </w:r>
      <w:r>
        <w:rPr>
          <w:rFonts w:cs="Arial"/>
          <w:b/>
        </w:rPr>
        <w:t>efinition</w:t>
      </w:r>
    </w:p>
    <w:p w14:paraId="1D895356" w14:textId="77777777" w:rsidR="002D153A" w:rsidRPr="00CD2288" w:rsidRDefault="002D153A" w:rsidP="002D153A">
      <w:r w:rsidRPr="00CD2288">
        <w:t>Family psycho-education is offered as part of an overall clinical treatment plan for individuals with mental illness to achieve the best possible outcome through the active involvement of family members in treatment and management and to alleviate the suffering of family members by supporting them in their efforts to aid the recovery of their loved ones.  Family psycho-education programs may be either multi-family or single-family focused.  Core characteristics of family psycho-education programs include the provision of emotional support, education, resources during periods of crisis, and problem-solving skills.</w:t>
      </w:r>
    </w:p>
    <w:p w14:paraId="384ECF40" w14:textId="77777777" w:rsidR="002D153A" w:rsidRPr="00CD2288" w:rsidRDefault="002D153A" w:rsidP="002D153A">
      <w:pPr>
        <w:tabs>
          <w:tab w:val="left" w:pos="720"/>
        </w:tabs>
        <w:spacing w:after="60"/>
        <w:rPr>
          <w:rFonts w:cs="Arial"/>
          <w:b/>
        </w:rPr>
      </w:pPr>
      <w:r w:rsidRPr="00CD2288">
        <w:rPr>
          <w:rFonts w:cs="Arial"/>
          <w:b/>
        </w:rPr>
        <w:t>F</w:t>
      </w:r>
      <w:r>
        <w:rPr>
          <w:rFonts w:cs="Arial"/>
          <w:b/>
        </w:rPr>
        <w:t>idelity</w:t>
      </w:r>
      <w:r w:rsidRPr="00CD2288">
        <w:rPr>
          <w:rFonts w:cs="Arial"/>
          <w:b/>
        </w:rPr>
        <w:t xml:space="preserve"> M</w:t>
      </w:r>
      <w:r>
        <w:rPr>
          <w:rFonts w:cs="Arial"/>
          <w:b/>
        </w:rPr>
        <w:t>easure</w:t>
      </w:r>
      <w:r w:rsidRPr="00CD2288">
        <w:rPr>
          <w:rFonts w:cs="Arial"/>
          <w:b/>
        </w:rPr>
        <w:t xml:space="preserve"> </w:t>
      </w:r>
    </w:p>
    <w:p w14:paraId="4271AF41" w14:textId="77777777" w:rsidR="002D153A" w:rsidRPr="00CD2288" w:rsidRDefault="00641EAE" w:rsidP="002D153A">
      <w:pPr>
        <w:tabs>
          <w:tab w:val="left" w:pos="720"/>
        </w:tabs>
        <w:spacing w:line="240" w:lineRule="exact"/>
        <w:rPr>
          <w:rFonts w:cs="Arial"/>
        </w:rPr>
      </w:pPr>
      <w:hyperlink r:id="rId31" w:history="1">
        <w:r w:rsidR="002D153A" w:rsidRPr="00705910">
          <w:rPr>
            <w:rStyle w:val="Hyperlink"/>
            <w:rFonts w:cs="Arial"/>
          </w:rPr>
          <w:t>http://store.samhsa.gov/product/SMA09-4423</w:t>
        </w:r>
      </w:hyperlink>
      <w:r w:rsidR="002D153A" w:rsidRPr="00CD2288">
        <w:rPr>
          <w:rFonts w:cs="Arial"/>
        </w:rPr>
        <w:t xml:space="preserve">    </w:t>
      </w:r>
    </w:p>
    <w:p w14:paraId="1E5D24C3" w14:textId="77777777" w:rsidR="002D153A" w:rsidRPr="00CD2288" w:rsidRDefault="002D153A" w:rsidP="002D153A">
      <w:pPr>
        <w:tabs>
          <w:tab w:val="left" w:pos="720"/>
        </w:tabs>
        <w:spacing w:after="0"/>
        <w:rPr>
          <w:rFonts w:cs="Arial"/>
        </w:rPr>
      </w:pPr>
      <w:r w:rsidRPr="00CD2288">
        <w:rPr>
          <w:rFonts w:cs="Arial"/>
          <w:b/>
        </w:rPr>
        <w:t>M</w:t>
      </w:r>
      <w:r>
        <w:rPr>
          <w:rFonts w:cs="Arial"/>
          <w:b/>
        </w:rPr>
        <w:t>inimum</w:t>
      </w:r>
      <w:r w:rsidRPr="00CD2288">
        <w:rPr>
          <w:rFonts w:cs="Arial"/>
          <w:b/>
        </w:rPr>
        <w:t xml:space="preserve"> R</w:t>
      </w:r>
      <w:r>
        <w:rPr>
          <w:rFonts w:cs="Arial"/>
          <w:b/>
        </w:rPr>
        <w:t>equirements</w:t>
      </w:r>
      <w:r w:rsidRPr="00CD2288">
        <w:rPr>
          <w:rFonts w:cs="Arial"/>
          <w:b/>
        </w:rPr>
        <w:t xml:space="preserve"> </w:t>
      </w:r>
      <w:r>
        <w:rPr>
          <w:rFonts w:cs="Arial"/>
          <w:b/>
        </w:rPr>
        <w:t>for</w:t>
      </w:r>
      <w:r w:rsidRPr="00CD2288">
        <w:rPr>
          <w:rFonts w:cs="Arial"/>
          <w:b/>
        </w:rPr>
        <w:t xml:space="preserve"> R</w:t>
      </w:r>
      <w:r>
        <w:rPr>
          <w:rFonts w:cs="Arial"/>
          <w:b/>
        </w:rPr>
        <w:t>eporting</w:t>
      </w:r>
      <w:r w:rsidRPr="00CD2288">
        <w:rPr>
          <w:rFonts w:cs="Arial"/>
          <w:b/>
        </w:rPr>
        <w:t xml:space="preserve"> F</w:t>
      </w:r>
      <w:r>
        <w:rPr>
          <w:rFonts w:cs="Arial"/>
          <w:b/>
        </w:rPr>
        <w:t>amily</w:t>
      </w:r>
      <w:r w:rsidRPr="00CD2288">
        <w:rPr>
          <w:rFonts w:cs="Arial"/>
          <w:b/>
        </w:rPr>
        <w:t xml:space="preserve"> P</w:t>
      </w:r>
      <w:r>
        <w:rPr>
          <w:rFonts w:cs="Arial"/>
          <w:b/>
        </w:rPr>
        <w:t>sychoeducation</w:t>
      </w:r>
    </w:p>
    <w:p w14:paraId="7657FFA3" w14:textId="77777777" w:rsidR="002D153A" w:rsidRPr="003F723C" w:rsidRDefault="002D153A" w:rsidP="00545653">
      <w:pPr>
        <w:numPr>
          <w:ilvl w:val="0"/>
          <w:numId w:val="40"/>
        </w:numPr>
        <w:tabs>
          <w:tab w:val="left" w:pos="720"/>
        </w:tabs>
        <w:spacing w:after="0"/>
        <w:rPr>
          <w:rFonts w:cs="Arial"/>
        </w:rPr>
      </w:pPr>
      <w:r w:rsidRPr="00CD2288">
        <w:rPr>
          <w:rFonts w:cs="Arial"/>
        </w:rPr>
        <w:t>A structured curriculum is used.</w:t>
      </w:r>
    </w:p>
    <w:p w14:paraId="28F71643" w14:textId="77777777" w:rsidR="002D153A" w:rsidRPr="00CD2288" w:rsidRDefault="002D153A" w:rsidP="00545653">
      <w:pPr>
        <w:numPr>
          <w:ilvl w:val="0"/>
          <w:numId w:val="40"/>
        </w:numPr>
        <w:tabs>
          <w:tab w:val="left" w:pos="720"/>
        </w:tabs>
        <w:rPr>
          <w:rFonts w:cs="Arial"/>
        </w:rPr>
      </w:pPr>
      <w:r w:rsidRPr="00CD2288">
        <w:rPr>
          <w:rFonts w:cs="Arial"/>
        </w:rPr>
        <w:t>Psychoeducation is a part of clinical treatment.</w:t>
      </w:r>
    </w:p>
    <w:p w14:paraId="2A1DE088" w14:textId="77777777" w:rsidR="002D153A" w:rsidRPr="00CD2288" w:rsidRDefault="002D153A" w:rsidP="002D153A">
      <w:pPr>
        <w:spacing w:after="60"/>
        <w:rPr>
          <w:rFonts w:cs="Arial"/>
        </w:rPr>
      </w:pPr>
      <w:r w:rsidRPr="00CD2288">
        <w:rPr>
          <w:rFonts w:cs="Arial"/>
          <w:b/>
        </w:rPr>
        <w:t>F</w:t>
      </w:r>
      <w:r>
        <w:rPr>
          <w:rFonts w:cs="Arial"/>
          <w:b/>
        </w:rPr>
        <w:t>amily</w:t>
      </w:r>
      <w:r w:rsidRPr="00CD2288">
        <w:rPr>
          <w:rFonts w:cs="Arial"/>
          <w:b/>
        </w:rPr>
        <w:t xml:space="preserve"> P</w:t>
      </w:r>
      <w:r>
        <w:rPr>
          <w:rFonts w:cs="Arial"/>
          <w:b/>
        </w:rPr>
        <w:t>sychoeducation</w:t>
      </w:r>
      <w:r w:rsidRPr="00CD2288">
        <w:rPr>
          <w:rFonts w:cs="Arial"/>
          <w:b/>
        </w:rPr>
        <w:t xml:space="preserve"> </w:t>
      </w:r>
      <w:r>
        <w:rPr>
          <w:rFonts w:cs="Arial"/>
          <w:b/>
        </w:rPr>
        <w:t>is</w:t>
      </w:r>
      <w:r w:rsidRPr="00CD2288">
        <w:rPr>
          <w:rFonts w:cs="Arial"/>
          <w:b/>
        </w:rPr>
        <w:t xml:space="preserve"> </w:t>
      </w:r>
      <w:r w:rsidRPr="00BB7246">
        <w:rPr>
          <w:rFonts w:cs="Arial"/>
          <w:b/>
          <w:u w:val="single"/>
        </w:rPr>
        <w:t>No</w:t>
      </w:r>
      <w:r>
        <w:rPr>
          <w:rFonts w:cs="Arial"/>
          <w:b/>
        </w:rPr>
        <w:t>t</w:t>
      </w:r>
      <w:r w:rsidRPr="00CD2288">
        <w:rPr>
          <w:rFonts w:cs="Arial"/>
          <w:b/>
        </w:rPr>
        <w:t>:</w:t>
      </w:r>
    </w:p>
    <w:p w14:paraId="573B933A" w14:textId="77777777" w:rsidR="002D153A" w:rsidRPr="002D153A" w:rsidRDefault="002D153A" w:rsidP="00545653">
      <w:pPr>
        <w:pStyle w:val="ListParagraph"/>
        <w:numPr>
          <w:ilvl w:val="0"/>
          <w:numId w:val="68"/>
        </w:numPr>
        <w:spacing w:line="240" w:lineRule="exact"/>
        <w:rPr>
          <w:rFonts w:cs="Arial"/>
        </w:rPr>
      </w:pPr>
      <w:r w:rsidRPr="002D153A">
        <w:rPr>
          <w:rFonts w:cs="Arial"/>
        </w:rPr>
        <w:t>Sever</w:t>
      </w:r>
      <w:r>
        <w:rPr>
          <w:rFonts w:cs="Arial"/>
        </w:rPr>
        <w:t>al mechanisms for family psycho</w:t>
      </w:r>
      <w:r w:rsidRPr="002D153A">
        <w:rPr>
          <w:rFonts w:cs="Arial"/>
        </w:rPr>
        <w:t xml:space="preserve">education exist. </w:t>
      </w:r>
      <w:proofErr w:type="gramStart"/>
      <w:r w:rsidRPr="002D153A">
        <w:rPr>
          <w:rFonts w:cs="Arial"/>
        </w:rPr>
        <w:t>The evidence-based model,</w:t>
      </w:r>
      <w:proofErr w:type="gramEnd"/>
      <w:r w:rsidRPr="002D153A">
        <w:rPr>
          <w:rFonts w:cs="Arial"/>
        </w:rPr>
        <w:t xml:space="preserve"> promoted through SAMHSA’s EBP implementation resource kit (“toolkit”) involves a clinician. For URS reportin</w:t>
      </w:r>
      <w:r>
        <w:rPr>
          <w:rFonts w:cs="Arial"/>
        </w:rPr>
        <w:t>g, do not include family psycho</w:t>
      </w:r>
      <w:r w:rsidRPr="002D153A">
        <w:rPr>
          <w:rFonts w:cs="Arial"/>
        </w:rPr>
        <w:t>education models not involving a clinician as part of clinical treatment.</w:t>
      </w:r>
    </w:p>
    <w:p w14:paraId="238BFF66" w14:textId="77777777" w:rsidR="002D153A" w:rsidRDefault="002D153A" w:rsidP="002D153A">
      <w:pPr>
        <w:tabs>
          <w:tab w:val="left" w:pos="720"/>
        </w:tabs>
        <w:rPr>
          <w:rFonts w:cs="Arial"/>
        </w:rPr>
      </w:pPr>
      <w:r w:rsidRPr="00CD2288">
        <w:rPr>
          <w:rFonts w:cs="Arial"/>
          <w:b/>
        </w:rPr>
        <w:t xml:space="preserve">Note: </w:t>
      </w:r>
      <w:r w:rsidRPr="00D953E8">
        <w:rPr>
          <w:rFonts w:cs="Arial"/>
        </w:rPr>
        <w:t xml:space="preserve">Some states are providing </w:t>
      </w:r>
      <w:proofErr w:type="spellStart"/>
      <w:r w:rsidRPr="00D953E8">
        <w:rPr>
          <w:rFonts w:cs="Arial"/>
        </w:rPr>
        <w:t>NAMI’s</w:t>
      </w:r>
      <w:proofErr w:type="spellEnd"/>
      <w:r w:rsidRPr="00D953E8">
        <w:rPr>
          <w:rFonts w:cs="Arial"/>
        </w:rPr>
        <w:t xml:space="preserve"> Family-to-Family program and not the family psychoeducation EBP described above.  If a state is providing </w:t>
      </w:r>
      <w:proofErr w:type="spellStart"/>
      <w:r w:rsidRPr="00D953E8">
        <w:rPr>
          <w:rFonts w:cs="Arial"/>
        </w:rPr>
        <w:t>NAMI’s</w:t>
      </w:r>
      <w:proofErr w:type="spellEnd"/>
      <w:r w:rsidRPr="00D953E8">
        <w:rPr>
          <w:rFonts w:cs="Arial"/>
        </w:rPr>
        <w:t xml:space="preserve"> Family-to-Family program, this should be reported under family psychoeducation with an asterisk and a note indicating that the numbers reflect the NAMI program and not the EBP described above.</w:t>
      </w:r>
    </w:p>
    <w:p w14:paraId="4CD1B20A" w14:textId="77777777" w:rsidR="002D153A" w:rsidRPr="00EC0E12" w:rsidRDefault="002D153A" w:rsidP="002D153A">
      <w:pPr>
        <w:tabs>
          <w:tab w:val="left" w:pos="720"/>
        </w:tabs>
        <w:spacing w:after="60"/>
        <w:rPr>
          <w:rFonts w:cs="Arial"/>
          <w:b/>
          <w:color w:val="1F497D"/>
        </w:rPr>
      </w:pPr>
      <w:r w:rsidRPr="00EC0E12">
        <w:rPr>
          <w:rFonts w:cs="Arial"/>
          <w:b/>
          <w:color w:val="1F497D"/>
        </w:rPr>
        <w:t>I</w:t>
      </w:r>
      <w:r>
        <w:rPr>
          <w:rFonts w:cs="Arial"/>
          <w:b/>
          <w:color w:val="1F497D"/>
        </w:rPr>
        <w:t>ntegrated</w:t>
      </w:r>
      <w:r w:rsidRPr="00EC0E12">
        <w:rPr>
          <w:rFonts w:cs="Arial"/>
          <w:b/>
          <w:color w:val="1F497D"/>
        </w:rPr>
        <w:t xml:space="preserve"> T</w:t>
      </w:r>
      <w:r>
        <w:rPr>
          <w:rFonts w:cs="Arial"/>
          <w:b/>
          <w:color w:val="1F497D"/>
        </w:rPr>
        <w:t>reatment</w:t>
      </w:r>
      <w:r w:rsidRPr="00EC0E12">
        <w:rPr>
          <w:rFonts w:cs="Arial"/>
          <w:b/>
          <w:color w:val="1F497D"/>
        </w:rPr>
        <w:t xml:space="preserve"> </w:t>
      </w:r>
      <w:r>
        <w:rPr>
          <w:rFonts w:cs="Arial"/>
          <w:b/>
          <w:color w:val="1F497D"/>
        </w:rPr>
        <w:t>for</w:t>
      </w:r>
      <w:r w:rsidRPr="00EC0E12">
        <w:rPr>
          <w:rFonts w:cs="Arial"/>
          <w:b/>
          <w:color w:val="1F497D"/>
        </w:rPr>
        <w:t xml:space="preserve"> </w:t>
      </w:r>
      <w:r>
        <w:rPr>
          <w:rFonts w:cs="Arial"/>
          <w:b/>
          <w:color w:val="1F497D"/>
        </w:rPr>
        <w:t>Co-occurring</w:t>
      </w:r>
      <w:r w:rsidRPr="00EC0E12">
        <w:rPr>
          <w:rFonts w:cs="Arial"/>
          <w:b/>
          <w:color w:val="1F497D"/>
        </w:rPr>
        <w:t xml:space="preserve"> </w:t>
      </w:r>
      <w:r>
        <w:rPr>
          <w:rFonts w:cs="Arial"/>
          <w:b/>
          <w:color w:val="1F497D"/>
        </w:rPr>
        <w:t xml:space="preserve">Substance Abuse and Mental Health </w:t>
      </w:r>
      <w:r w:rsidRPr="00EC0E12">
        <w:rPr>
          <w:rFonts w:cs="Arial"/>
          <w:b/>
          <w:color w:val="1F497D"/>
        </w:rPr>
        <w:t>D</w:t>
      </w:r>
      <w:r>
        <w:rPr>
          <w:rFonts w:cs="Arial"/>
          <w:b/>
          <w:color w:val="1F497D"/>
        </w:rPr>
        <w:t>isorders</w:t>
      </w:r>
    </w:p>
    <w:p w14:paraId="23A7F623" w14:textId="77777777" w:rsidR="002D153A" w:rsidRPr="00CD2288" w:rsidRDefault="002D153A" w:rsidP="002D153A">
      <w:pPr>
        <w:tabs>
          <w:tab w:val="left" w:pos="0"/>
        </w:tabs>
        <w:spacing w:after="0"/>
        <w:rPr>
          <w:rFonts w:cs="Arial"/>
          <w:b/>
        </w:rPr>
      </w:pPr>
      <w:r w:rsidRPr="00CD2288">
        <w:rPr>
          <w:rFonts w:cs="Arial"/>
          <w:b/>
        </w:rPr>
        <w:t>D</w:t>
      </w:r>
      <w:r>
        <w:rPr>
          <w:rFonts w:cs="Arial"/>
          <w:b/>
        </w:rPr>
        <w:t>efinition</w:t>
      </w:r>
    </w:p>
    <w:p w14:paraId="7D9A61A5" w14:textId="77777777" w:rsidR="002D153A" w:rsidRPr="00CD2288" w:rsidRDefault="002D153A" w:rsidP="002D153A">
      <w:r w:rsidRPr="00CD2288">
        <w:t>Dual diagnosis treatments combine or integrate mental health and substance abuse interventions at the level of the clinical encounter. Hence, integrated treatment means that the same clinicians or teams of clinicians, working in one setting, provide appropriate mental health and substance abuse interventions in a coordinated fashion. In other words, the caregivers take responsibility for combining the interventions into one coherent package. For the individual with a dual diagnosis, the services appear seamless, with a consistent approach, philosophy, and set of recommendations. The need to negotiate with separate clinical teams, programs, or systems disappears. The goal of dual diagnosis interventions is recovery from two serious illnesses.</w:t>
      </w:r>
    </w:p>
    <w:p w14:paraId="26A0FB57" w14:textId="77777777" w:rsidR="002D153A" w:rsidRDefault="002D153A" w:rsidP="002D153A">
      <w:pPr>
        <w:tabs>
          <w:tab w:val="left" w:pos="0"/>
        </w:tabs>
        <w:spacing w:after="60"/>
        <w:rPr>
          <w:rFonts w:cs="Arial"/>
          <w:b/>
        </w:rPr>
      </w:pPr>
      <w:r w:rsidRPr="00CD2288">
        <w:rPr>
          <w:rFonts w:cs="Arial"/>
          <w:b/>
        </w:rPr>
        <w:t>F</w:t>
      </w:r>
      <w:r>
        <w:rPr>
          <w:rFonts w:cs="Arial"/>
          <w:b/>
        </w:rPr>
        <w:t>idelity</w:t>
      </w:r>
      <w:r w:rsidRPr="00CD2288">
        <w:rPr>
          <w:rFonts w:cs="Arial"/>
          <w:b/>
        </w:rPr>
        <w:t xml:space="preserve"> M</w:t>
      </w:r>
      <w:r>
        <w:rPr>
          <w:rFonts w:cs="Arial"/>
          <w:b/>
        </w:rPr>
        <w:t>easure</w:t>
      </w:r>
    </w:p>
    <w:p w14:paraId="08D710F3" w14:textId="77777777" w:rsidR="002D153A" w:rsidRPr="00CD2288" w:rsidRDefault="00641EAE" w:rsidP="002D153A">
      <w:pPr>
        <w:tabs>
          <w:tab w:val="left" w:pos="0"/>
        </w:tabs>
        <w:spacing w:line="240" w:lineRule="exact"/>
        <w:rPr>
          <w:rFonts w:cs="Arial"/>
        </w:rPr>
      </w:pPr>
      <w:hyperlink r:id="rId32" w:history="1">
        <w:r w:rsidR="002D153A" w:rsidRPr="00705910">
          <w:rPr>
            <w:rStyle w:val="Hyperlink"/>
            <w:rFonts w:cs="Arial"/>
          </w:rPr>
          <w:t>http://store.samhsa.gov/product/SMA08-4367</w:t>
        </w:r>
      </w:hyperlink>
      <w:r w:rsidR="002D153A" w:rsidRPr="00CD2288">
        <w:rPr>
          <w:rFonts w:cs="Arial"/>
        </w:rPr>
        <w:t xml:space="preserve">      </w:t>
      </w:r>
    </w:p>
    <w:p w14:paraId="3DB1F3AC" w14:textId="77777777" w:rsidR="002D153A" w:rsidRPr="00CD2288" w:rsidRDefault="002D153A" w:rsidP="002D153A">
      <w:pPr>
        <w:tabs>
          <w:tab w:val="left" w:pos="0"/>
        </w:tabs>
        <w:spacing w:after="0"/>
        <w:rPr>
          <w:rFonts w:cs="Arial"/>
        </w:rPr>
      </w:pPr>
      <w:r w:rsidRPr="00CD2288">
        <w:rPr>
          <w:rFonts w:cs="Arial"/>
          <w:b/>
        </w:rPr>
        <w:t>M</w:t>
      </w:r>
      <w:r>
        <w:rPr>
          <w:rFonts w:cs="Arial"/>
          <w:b/>
        </w:rPr>
        <w:t xml:space="preserve">inimum </w:t>
      </w:r>
      <w:r w:rsidRPr="00CD2288">
        <w:rPr>
          <w:rFonts w:cs="Arial"/>
          <w:b/>
        </w:rPr>
        <w:t>R</w:t>
      </w:r>
      <w:r>
        <w:rPr>
          <w:rFonts w:cs="Arial"/>
          <w:b/>
        </w:rPr>
        <w:t>equirements</w:t>
      </w:r>
      <w:r w:rsidRPr="00CD2288">
        <w:rPr>
          <w:rFonts w:cs="Arial"/>
          <w:b/>
        </w:rPr>
        <w:t xml:space="preserve"> </w:t>
      </w:r>
      <w:r>
        <w:rPr>
          <w:rFonts w:cs="Arial"/>
          <w:b/>
        </w:rPr>
        <w:t>for</w:t>
      </w:r>
      <w:r w:rsidRPr="00CD2288">
        <w:rPr>
          <w:rFonts w:cs="Arial"/>
          <w:b/>
        </w:rPr>
        <w:t xml:space="preserve"> R</w:t>
      </w:r>
      <w:r>
        <w:rPr>
          <w:rFonts w:cs="Arial"/>
          <w:b/>
        </w:rPr>
        <w:t>eporting</w:t>
      </w:r>
      <w:r w:rsidRPr="00CD2288">
        <w:rPr>
          <w:rFonts w:cs="Arial"/>
          <w:b/>
        </w:rPr>
        <w:t xml:space="preserve"> </w:t>
      </w:r>
      <w:r>
        <w:rPr>
          <w:rFonts w:cs="Arial"/>
          <w:b/>
        </w:rPr>
        <w:t>Integrated</w:t>
      </w:r>
      <w:r w:rsidRPr="00CD2288">
        <w:rPr>
          <w:rFonts w:cs="Arial"/>
          <w:b/>
        </w:rPr>
        <w:t xml:space="preserve"> T</w:t>
      </w:r>
      <w:r>
        <w:rPr>
          <w:rFonts w:cs="Arial"/>
          <w:b/>
        </w:rPr>
        <w:t>reatment</w:t>
      </w:r>
    </w:p>
    <w:p w14:paraId="6EDDEC91" w14:textId="77777777" w:rsidR="002D153A" w:rsidRPr="003F723C" w:rsidRDefault="002D153A" w:rsidP="00545653">
      <w:pPr>
        <w:numPr>
          <w:ilvl w:val="0"/>
          <w:numId w:val="41"/>
        </w:numPr>
        <w:tabs>
          <w:tab w:val="left" w:pos="720"/>
        </w:tabs>
        <w:spacing w:after="0"/>
        <w:rPr>
          <w:rFonts w:cs="Arial"/>
        </w:rPr>
      </w:pPr>
      <w:r w:rsidRPr="00CD2288">
        <w:rPr>
          <w:rFonts w:cs="Arial"/>
          <w:u w:val="single"/>
        </w:rPr>
        <w:lastRenderedPageBreak/>
        <w:t>Multidisciplinary team</w:t>
      </w:r>
      <w:r w:rsidRPr="00CD2288">
        <w:rPr>
          <w:rFonts w:cs="Arial"/>
        </w:rPr>
        <w:t>:  A team of clinical</w:t>
      </w:r>
      <w:r>
        <w:rPr>
          <w:rFonts w:cs="Arial"/>
        </w:rPr>
        <w:t xml:space="preserve"> professionals</w:t>
      </w:r>
      <w:r w:rsidRPr="00CD2288">
        <w:rPr>
          <w:rFonts w:cs="Arial"/>
        </w:rPr>
        <w:t xml:space="preserve"> working in one setting</w:t>
      </w:r>
      <w:r>
        <w:rPr>
          <w:rFonts w:cs="Arial"/>
        </w:rPr>
        <w:t xml:space="preserve"> and</w:t>
      </w:r>
      <w:r w:rsidRPr="00CD2288">
        <w:rPr>
          <w:rFonts w:cs="Arial"/>
        </w:rPr>
        <w:t xml:space="preserve"> provid</w:t>
      </w:r>
      <w:r>
        <w:rPr>
          <w:rFonts w:cs="Arial"/>
        </w:rPr>
        <w:t>ing</w:t>
      </w:r>
      <w:r w:rsidRPr="00CD2288">
        <w:rPr>
          <w:rFonts w:cs="Arial"/>
        </w:rPr>
        <w:t xml:space="preserve"> MH and SA interventions in a coordinated fashion.</w:t>
      </w:r>
    </w:p>
    <w:p w14:paraId="52C963C5" w14:textId="77777777" w:rsidR="002D153A" w:rsidRPr="003F723C" w:rsidRDefault="002D153A" w:rsidP="00545653">
      <w:pPr>
        <w:numPr>
          <w:ilvl w:val="0"/>
          <w:numId w:val="41"/>
        </w:numPr>
        <w:tabs>
          <w:tab w:val="left" w:pos="720"/>
        </w:tabs>
        <w:spacing w:after="60"/>
        <w:rPr>
          <w:rFonts w:cs="Arial"/>
        </w:rPr>
      </w:pPr>
      <w:r w:rsidRPr="00CD2288">
        <w:rPr>
          <w:rFonts w:cs="Arial"/>
          <w:u w:val="single"/>
        </w:rPr>
        <w:t>Stage wise interventions</w:t>
      </w:r>
      <w:r w:rsidRPr="00CD2288">
        <w:rPr>
          <w:rFonts w:cs="Arial"/>
        </w:rPr>
        <w:t>: That is, treatment is consistent with each client’s stage of recovery (engagement, motivation, action, relapse prevention)</w:t>
      </w:r>
      <w:r>
        <w:rPr>
          <w:rFonts w:cs="Arial"/>
        </w:rPr>
        <w:t>.</w:t>
      </w:r>
    </w:p>
    <w:p w14:paraId="13056864" w14:textId="77777777" w:rsidR="002D153A" w:rsidRPr="003F723C" w:rsidRDefault="002D153A" w:rsidP="002D153A">
      <w:pPr>
        <w:tabs>
          <w:tab w:val="left" w:pos="720"/>
        </w:tabs>
        <w:spacing w:after="0"/>
        <w:rPr>
          <w:rFonts w:cs="Arial"/>
        </w:rPr>
      </w:pPr>
      <w:r w:rsidRPr="00CD2288">
        <w:rPr>
          <w:rFonts w:cs="Arial"/>
          <w:b/>
        </w:rPr>
        <w:t>I</w:t>
      </w:r>
      <w:r>
        <w:rPr>
          <w:rFonts w:cs="Arial"/>
          <w:b/>
        </w:rPr>
        <w:t>ntegrated</w:t>
      </w:r>
      <w:r w:rsidRPr="00CD2288">
        <w:rPr>
          <w:rFonts w:cs="Arial"/>
          <w:b/>
        </w:rPr>
        <w:t xml:space="preserve"> T</w:t>
      </w:r>
      <w:r>
        <w:rPr>
          <w:rFonts w:cs="Arial"/>
          <w:b/>
        </w:rPr>
        <w:t>reatment</w:t>
      </w:r>
      <w:r w:rsidRPr="00CD2288">
        <w:rPr>
          <w:rFonts w:cs="Arial"/>
          <w:b/>
        </w:rPr>
        <w:t xml:space="preserve"> </w:t>
      </w:r>
      <w:r>
        <w:rPr>
          <w:rFonts w:cs="Arial"/>
          <w:b/>
        </w:rPr>
        <w:t>is</w:t>
      </w:r>
      <w:r w:rsidRPr="00CD2288">
        <w:rPr>
          <w:rFonts w:cs="Arial"/>
          <w:b/>
        </w:rPr>
        <w:t xml:space="preserve"> </w:t>
      </w:r>
      <w:r w:rsidRPr="00FD2A06">
        <w:rPr>
          <w:rFonts w:cs="Arial"/>
          <w:b/>
          <w:u w:val="single"/>
        </w:rPr>
        <w:t>Not</w:t>
      </w:r>
      <w:r w:rsidRPr="00CD2288">
        <w:rPr>
          <w:rFonts w:cs="Arial"/>
        </w:rPr>
        <w:t>:</w:t>
      </w:r>
    </w:p>
    <w:p w14:paraId="5182866A" w14:textId="77777777" w:rsidR="002D153A" w:rsidRPr="00CD2288" w:rsidRDefault="002D153A" w:rsidP="00545653">
      <w:pPr>
        <w:numPr>
          <w:ilvl w:val="0"/>
          <w:numId w:val="42"/>
        </w:numPr>
        <w:tabs>
          <w:tab w:val="left" w:pos="720"/>
        </w:tabs>
        <w:rPr>
          <w:rFonts w:cs="Arial"/>
        </w:rPr>
      </w:pPr>
      <w:r w:rsidRPr="00CD2288">
        <w:rPr>
          <w:rFonts w:cs="Arial"/>
        </w:rPr>
        <w:t>Coordination of clinical services across provider agencies</w:t>
      </w:r>
    </w:p>
    <w:p w14:paraId="176B724B" w14:textId="77777777" w:rsidR="002D153A" w:rsidRPr="00EC0E12" w:rsidRDefault="002D153A" w:rsidP="002D153A">
      <w:pPr>
        <w:tabs>
          <w:tab w:val="left" w:pos="720"/>
        </w:tabs>
        <w:spacing w:after="60"/>
        <w:rPr>
          <w:rFonts w:cs="Arial"/>
          <w:b/>
          <w:color w:val="1F497D"/>
        </w:rPr>
      </w:pPr>
      <w:r>
        <w:rPr>
          <w:rFonts w:cs="Arial"/>
          <w:b/>
          <w:color w:val="1F497D"/>
        </w:rPr>
        <w:t>Illness</w:t>
      </w:r>
      <w:r w:rsidRPr="00EC0E12">
        <w:rPr>
          <w:rFonts w:cs="Arial"/>
          <w:b/>
          <w:color w:val="1F497D"/>
        </w:rPr>
        <w:t xml:space="preserve"> </w:t>
      </w:r>
      <w:r>
        <w:rPr>
          <w:rFonts w:cs="Arial"/>
          <w:b/>
          <w:color w:val="1F497D"/>
        </w:rPr>
        <w:t>Self-</w:t>
      </w:r>
      <w:r w:rsidRPr="00EC0E12">
        <w:rPr>
          <w:rFonts w:cs="Arial"/>
          <w:b/>
          <w:color w:val="1F497D"/>
        </w:rPr>
        <w:t>M</w:t>
      </w:r>
      <w:r>
        <w:rPr>
          <w:rFonts w:cs="Arial"/>
          <w:b/>
          <w:color w:val="1F497D"/>
        </w:rPr>
        <w:t xml:space="preserve">anagement and </w:t>
      </w:r>
      <w:r w:rsidRPr="00EC0E12">
        <w:rPr>
          <w:rFonts w:cs="Arial"/>
          <w:b/>
          <w:color w:val="1F497D"/>
        </w:rPr>
        <w:t>R</w:t>
      </w:r>
      <w:r>
        <w:rPr>
          <w:rFonts w:cs="Arial"/>
          <w:b/>
          <w:color w:val="1F497D"/>
        </w:rPr>
        <w:t>ecovery</w:t>
      </w:r>
    </w:p>
    <w:p w14:paraId="100C5C4C" w14:textId="77777777" w:rsidR="002D153A" w:rsidRPr="003F723C" w:rsidRDefault="002D153A" w:rsidP="002D153A">
      <w:pPr>
        <w:tabs>
          <w:tab w:val="left" w:pos="720"/>
        </w:tabs>
        <w:spacing w:after="0"/>
        <w:rPr>
          <w:rFonts w:cs="Arial"/>
          <w:b/>
        </w:rPr>
      </w:pPr>
      <w:r w:rsidRPr="00CD2288">
        <w:rPr>
          <w:rFonts w:cs="Arial"/>
          <w:b/>
        </w:rPr>
        <w:t>D</w:t>
      </w:r>
      <w:r>
        <w:rPr>
          <w:rFonts w:cs="Arial"/>
          <w:b/>
        </w:rPr>
        <w:t>efinition</w:t>
      </w:r>
    </w:p>
    <w:p w14:paraId="453D9A2A" w14:textId="77777777" w:rsidR="002D153A" w:rsidRPr="00CD2288" w:rsidRDefault="002D153A" w:rsidP="002D153A">
      <w:r w:rsidRPr="00CD2288">
        <w:t>Illness Self-Management</w:t>
      </w:r>
      <w:r>
        <w:t xml:space="preserve"> and Recovery</w:t>
      </w:r>
      <w:r w:rsidRPr="00CD2288">
        <w:t xml:space="preserve"> (also called illness management or wellness management) is a broad set of rehabilitation methods aimed at teaching individuals with mental illness strategies for collaborating actively in their treatment with professionals, for reducing their risk of relapses and re-hospitalizations, for reducing severity and distress related to symptoms, and for improving their social support. Specific evidence-based practices that are incorporated under the broad rubric of illness self-management are psychoeducation about the nature of mental illness and its treatment, "behavioral tailoring" to help individuals incorporate the taking of medication into their daily routines, relapse prevention planning, teaching coping strategies to managing distressing persistent symptoms, cognitive-behavior therapy for psychosis, and social skills training. The goal of illness self-management is to help individuals develop effective strategies for managing their illness in collaboration with professionals and significant others, thereby freeing up their time to pursue their personal recovery goals.</w:t>
      </w:r>
    </w:p>
    <w:p w14:paraId="67500CD4" w14:textId="77777777" w:rsidR="002D153A" w:rsidRPr="00CD2288" w:rsidRDefault="002D153A" w:rsidP="002D153A">
      <w:pPr>
        <w:tabs>
          <w:tab w:val="left" w:pos="720"/>
        </w:tabs>
        <w:spacing w:after="60"/>
        <w:rPr>
          <w:rFonts w:cs="Arial"/>
          <w:b/>
        </w:rPr>
      </w:pPr>
      <w:r w:rsidRPr="00CD2288">
        <w:rPr>
          <w:rFonts w:cs="Arial"/>
          <w:b/>
        </w:rPr>
        <w:t>F</w:t>
      </w:r>
      <w:r>
        <w:rPr>
          <w:rFonts w:cs="Arial"/>
          <w:b/>
        </w:rPr>
        <w:t>idelity</w:t>
      </w:r>
      <w:r w:rsidRPr="00CD2288">
        <w:rPr>
          <w:rFonts w:cs="Arial"/>
          <w:b/>
        </w:rPr>
        <w:t xml:space="preserve"> M</w:t>
      </w:r>
      <w:r>
        <w:rPr>
          <w:rFonts w:cs="Arial"/>
          <w:b/>
        </w:rPr>
        <w:t>easure</w:t>
      </w:r>
      <w:r w:rsidRPr="00CD2288">
        <w:rPr>
          <w:rFonts w:cs="Arial"/>
          <w:b/>
        </w:rPr>
        <w:t xml:space="preserve"> </w:t>
      </w:r>
    </w:p>
    <w:p w14:paraId="05091D7A" w14:textId="77777777" w:rsidR="002D153A" w:rsidRPr="00CD2288" w:rsidRDefault="00641EAE" w:rsidP="002D153A">
      <w:pPr>
        <w:tabs>
          <w:tab w:val="left" w:pos="720"/>
        </w:tabs>
        <w:spacing w:line="240" w:lineRule="exact"/>
        <w:rPr>
          <w:rFonts w:cs="Arial"/>
        </w:rPr>
      </w:pPr>
      <w:hyperlink r:id="rId33" w:history="1">
        <w:r w:rsidR="002D153A" w:rsidRPr="00705910">
          <w:rPr>
            <w:rStyle w:val="Hyperlink"/>
            <w:rFonts w:cs="Arial"/>
          </w:rPr>
          <w:t>http://store.samhsa.gov/product/SMA09-4463</w:t>
        </w:r>
      </w:hyperlink>
      <w:r w:rsidR="002D153A" w:rsidRPr="00CD2288">
        <w:rPr>
          <w:rFonts w:cs="Arial"/>
        </w:rPr>
        <w:t xml:space="preserve">   </w:t>
      </w:r>
    </w:p>
    <w:p w14:paraId="49BC797B" w14:textId="77777777" w:rsidR="002D153A" w:rsidRPr="00CD2288" w:rsidRDefault="002D153A" w:rsidP="002D153A">
      <w:pPr>
        <w:tabs>
          <w:tab w:val="left" w:pos="720"/>
        </w:tabs>
        <w:spacing w:after="0"/>
        <w:rPr>
          <w:rFonts w:cs="Arial"/>
        </w:rPr>
      </w:pPr>
      <w:r w:rsidRPr="00CD2288">
        <w:rPr>
          <w:rFonts w:cs="Arial"/>
          <w:b/>
        </w:rPr>
        <w:t>M</w:t>
      </w:r>
      <w:r>
        <w:rPr>
          <w:rFonts w:cs="Arial"/>
          <w:b/>
        </w:rPr>
        <w:t>inimum</w:t>
      </w:r>
      <w:r w:rsidRPr="00CD2288">
        <w:rPr>
          <w:rFonts w:cs="Arial"/>
          <w:b/>
        </w:rPr>
        <w:t xml:space="preserve"> R</w:t>
      </w:r>
      <w:r>
        <w:rPr>
          <w:rFonts w:cs="Arial"/>
          <w:b/>
        </w:rPr>
        <w:t>equirements</w:t>
      </w:r>
      <w:r w:rsidRPr="00CD2288">
        <w:rPr>
          <w:rFonts w:cs="Arial"/>
          <w:b/>
        </w:rPr>
        <w:t xml:space="preserve"> </w:t>
      </w:r>
      <w:r>
        <w:rPr>
          <w:rFonts w:cs="Arial"/>
          <w:b/>
        </w:rPr>
        <w:t>for</w:t>
      </w:r>
      <w:r w:rsidRPr="00CD2288">
        <w:rPr>
          <w:rFonts w:cs="Arial"/>
          <w:b/>
        </w:rPr>
        <w:t xml:space="preserve"> R</w:t>
      </w:r>
      <w:r>
        <w:rPr>
          <w:rFonts w:cs="Arial"/>
          <w:b/>
        </w:rPr>
        <w:t>eporting</w:t>
      </w:r>
      <w:r w:rsidRPr="00CD2288">
        <w:rPr>
          <w:rFonts w:cs="Arial"/>
          <w:b/>
        </w:rPr>
        <w:t xml:space="preserve"> I</w:t>
      </w:r>
      <w:r>
        <w:rPr>
          <w:rFonts w:cs="Arial"/>
          <w:b/>
        </w:rPr>
        <w:t>llness</w:t>
      </w:r>
      <w:r w:rsidRPr="00CD2288">
        <w:rPr>
          <w:rFonts w:cs="Arial"/>
          <w:b/>
        </w:rPr>
        <w:t xml:space="preserve"> </w:t>
      </w:r>
      <w:r>
        <w:rPr>
          <w:rFonts w:cs="Arial"/>
          <w:b/>
        </w:rPr>
        <w:t>Self-</w:t>
      </w:r>
      <w:r w:rsidRPr="00CD2288">
        <w:rPr>
          <w:rFonts w:cs="Arial"/>
          <w:b/>
        </w:rPr>
        <w:t>M</w:t>
      </w:r>
      <w:r>
        <w:rPr>
          <w:rFonts w:cs="Arial"/>
          <w:b/>
        </w:rPr>
        <w:t>anagement</w:t>
      </w:r>
      <w:r w:rsidRPr="00CD2288">
        <w:rPr>
          <w:rFonts w:cs="Arial"/>
          <w:b/>
        </w:rPr>
        <w:t xml:space="preserve"> </w:t>
      </w:r>
      <w:r>
        <w:rPr>
          <w:rFonts w:cs="Arial"/>
          <w:b/>
        </w:rPr>
        <w:t>and</w:t>
      </w:r>
      <w:r w:rsidRPr="00CD2288">
        <w:rPr>
          <w:rFonts w:cs="Arial"/>
          <w:b/>
        </w:rPr>
        <w:t xml:space="preserve"> R</w:t>
      </w:r>
      <w:r>
        <w:rPr>
          <w:rFonts w:cs="Arial"/>
          <w:b/>
        </w:rPr>
        <w:t>ecovery</w:t>
      </w:r>
    </w:p>
    <w:p w14:paraId="5E8D4B4F" w14:textId="77777777" w:rsidR="002D153A" w:rsidRPr="003F723C" w:rsidRDefault="002D153A" w:rsidP="002D153A">
      <w:pPr>
        <w:spacing w:after="60"/>
      </w:pPr>
      <w:r w:rsidRPr="00CD2288">
        <w:t>Service includes a specific curriculum that includes mental illness facts, recovery strategies, using medications, stress management</w:t>
      </w:r>
      <w:r>
        <w:t>,</w:t>
      </w:r>
      <w:r w:rsidRPr="00CD2288">
        <w:t xml:space="preserve"> and coping skills.  It is critical that a specific curriculum is being used for these components to be counted for reporting.</w:t>
      </w:r>
    </w:p>
    <w:p w14:paraId="6D8EF78E" w14:textId="77777777" w:rsidR="002D153A" w:rsidRPr="003F723C" w:rsidRDefault="002D153A" w:rsidP="002D153A">
      <w:pPr>
        <w:spacing w:after="0"/>
        <w:rPr>
          <w:rFonts w:cs="Arial"/>
        </w:rPr>
      </w:pPr>
      <w:r w:rsidRPr="00CD2288">
        <w:rPr>
          <w:rFonts w:cs="Arial"/>
          <w:b/>
        </w:rPr>
        <w:t>E</w:t>
      </w:r>
      <w:r>
        <w:rPr>
          <w:rFonts w:cs="Arial"/>
          <w:b/>
        </w:rPr>
        <w:t>vidence</w:t>
      </w:r>
      <w:r w:rsidRPr="00CD2288">
        <w:rPr>
          <w:rFonts w:cs="Arial"/>
          <w:b/>
        </w:rPr>
        <w:t>-B</w:t>
      </w:r>
      <w:r>
        <w:rPr>
          <w:rFonts w:cs="Arial"/>
          <w:b/>
        </w:rPr>
        <w:t>ased</w:t>
      </w:r>
      <w:r w:rsidRPr="00CD2288">
        <w:rPr>
          <w:rFonts w:cs="Arial"/>
          <w:b/>
        </w:rPr>
        <w:t xml:space="preserve"> I</w:t>
      </w:r>
      <w:r>
        <w:rPr>
          <w:rFonts w:cs="Arial"/>
          <w:b/>
        </w:rPr>
        <w:t>llness</w:t>
      </w:r>
      <w:r w:rsidRPr="00CD2288">
        <w:rPr>
          <w:rFonts w:cs="Arial"/>
          <w:b/>
        </w:rPr>
        <w:t xml:space="preserve"> M</w:t>
      </w:r>
      <w:r>
        <w:rPr>
          <w:rFonts w:cs="Arial"/>
          <w:b/>
        </w:rPr>
        <w:t>anagement</w:t>
      </w:r>
      <w:r w:rsidRPr="00CD2288">
        <w:rPr>
          <w:rFonts w:cs="Arial"/>
          <w:b/>
        </w:rPr>
        <w:t xml:space="preserve"> </w:t>
      </w:r>
      <w:r>
        <w:rPr>
          <w:rFonts w:cs="Arial"/>
          <w:b/>
        </w:rPr>
        <w:t>is</w:t>
      </w:r>
      <w:r w:rsidRPr="00CD2288">
        <w:rPr>
          <w:rFonts w:cs="Arial"/>
          <w:b/>
        </w:rPr>
        <w:t xml:space="preserve"> </w:t>
      </w:r>
      <w:r w:rsidRPr="00691BFF">
        <w:rPr>
          <w:rFonts w:cs="Arial"/>
          <w:b/>
          <w:u w:val="single"/>
        </w:rPr>
        <w:t>Not</w:t>
      </w:r>
      <w:r w:rsidRPr="00CD2288">
        <w:rPr>
          <w:rFonts w:cs="Arial"/>
        </w:rPr>
        <w:t>:</w:t>
      </w:r>
    </w:p>
    <w:p w14:paraId="20BBE4F8" w14:textId="77777777" w:rsidR="002D153A" w:rsidRPr="00691BFF" w:rsidRDefault="002D153A" w:rsidP="00545653">
      <w:pPr>
        <w:pStyle w:val="ListParagraph"/>
        <w:numPr>
          <w:ilvl w:val="0"/>
          <w:numId w:val="42"/>
        </w:numPr>
        <w:rPr>
          <w:rFonts w:cs="Arial"/>
        </w:rPr>
      </w:pPr>
      <w:r w:rsidRPr="00691BFF">
        <w:rPr>
          <w:rFonts w:cs="Arial"/>
        </w:rPr>
        <w:t>Advice related to self-care</w:t>
      </w:r>
      <w:r>
        <w:rPr>
          <w:rFonts w:cs="Arial"/>
        </w:rPr>
        <w:t>,</w:t>
      </w:r>
      <w:r w:rsidRPr="00691BFF">
        <w:rPr>
          <w:rFonts w:cs="Arial"/>
        </w:rPr>
        <w:t xml:space="preserve"> but a comprehensive, systematic approach to developing an understanding and a set of skills that help a consumer be an agent for his or her own recovery.</w:t>
      </w:r>
    </w:p>
    <w:p w14:paraId="634BC499" w14:textId="77777777" w:rsidR="002D153A" w:rsidRPr="00EC0E12" w:rsidRDefault="002D153A" w:rsidP="002D153A">
      <w:pPr>
        <w:spacing w:after="60"/>
        <w:rPr>
          <w:rFonts w:cs="Arial"/>
          <w:b/>
          <w:color w:val="1F497D"/>
        </w:rPr>
      </w:pPr>
      <w:r w:rsidRPr="00EC0E12">
        <w:rPr>
          <w:rFonts w:cs="Arial"/>
          <w:b/>
          <w:color w:val="1F497D"/>
        </w:rPr>
        <w:t>M</w:t>
      </w:r>
      <w:r>
        <w:rPr>
          <w:rFonts w:cs="Arial"/>
          <w:b/>
          <w:color w:val="1F497D"/>
        </w:rPr>
        <w:t>edication</w:t>
      </w:r>
      <w:r w:rsidRPr="00EC0E12">
        <w:rPr>
          <w:rFonts w:cs="Arial"/>
          <w:b/>
          <w:color w:val="1F497D"/>
        </w:rPr>
        <w:t xml:space="preserve"> M</w:t>
      </w:r>
      <w:r>
        <w:rPr>
          <w:rFonts w:cs="Arial"/>
          <w:b/>
          <w:color w:val="1F497D"/>
        </w:rPr>
        <w:t>anagement</w:t>
      </w:r>
      <w:r w:rsidRPr="00EC0E12">
        <w:rPr>
          <w:rFonts w:cs="Arial"/>
          <w:b/>
          <w:color w:val="1F497D"/>
        </w:rPr>
        <w:t xml:space="preserve"> </w:t>
      </w:r>
    </w:p>
    <w:p w14:paraId="6CC21EDC" w14:textId="77777777" w:rsidR="002D153A" w:rsidRPr="003F723C" w:rsidRDefault="002D153A" w:rsidP="002D153A">
      <w:pPr>
        <w:spacing w:after="60"/>
        <w:rPr>
          <w:rFonts w:cs="Arial"/>
          <w:b/>
        </w:rPr>
      </w:pPr>
      <w:r w:rsidRPr="00CD2288">
        <w:rPr>
          <w:rFonts w:cs="Arial"/>
          <w:b/>
        </w:rPr>
        <w:t>D</w:t>
      </w:r>
      <w:r>
        <w:rPr>
          <w:rFonts w:cs="Arial"/>
          <w:b/>
        </w:rPr>
        <w:t>efinition</w:t>
      </w:r>
    </w:p>
    <w:p w14:paraId="6E26D2BC" w14:textId="77777777" w:rsidR="002D153A" w:rsidRPr="00CD2288" w:rsidRDefault="002D153A" w:rsidP="002D153A">
      <w:pPr>
        <w:spacing w:after="60"/>
      </w:pPr>
      <w:r w:rsidRPr="00CD2288">
        <w:t>In the toolkit on medication management</w:t>
      </w:r>
      <w:r>
        <w:t>,</w:t>
      </w:r>
      <w:r w:rsidRPr="00CD2288">
        <w:t xml:space="preserve"> there does not appear to be any explicit definition of medication management. However</w:t>
      </w:r>
      <w:r>
        <w:t>,</w:t>
      </w:r>
      <w:r w:rsidRPr="00CD2288">
        <w:t xml:space="preserve"> the critical elements identified for evidence-based medication management approaches are the following:</w:t>
      </w:r>
    </w:p>
    <w:p w14:paraId="626F5707" w14:textId="77777777" w:rsidR="002D153A" w:rsidRPr="00CD2288" w:rsidRDefault="002D153A" w:rsidP="00545653">
      <w:pPr>
        <w:numPr>
          <w:ilvl w:val="0"/>
          <w:numId w:val="42"/>
        </w:numPr>
        <w:spacing w:after="0"/>
        <w:rPr>
          <w:rFonts w:cs="Arial"/>
        </w:rPr>
      </w:pPr>
      <w:r w:rsidRPr="00CD2288">
        <w:rPr>
          <w:rFonts w:cs="Arial"/>
        </w:rPr>
        <w:t>Utilization of a systematic plan for medication management</w:t>
      </w:r>
      <w:r>
        <w:rPr>
          <w:rFonts w:cs="Arial"/>
        </w:rPr>
        <w:t>;</w:t>
      </w:r>
    </w:p>
    <w:p w14:paraId="646A9490" w14:textId="77777777" w:rsidR="002D153A" w:rsidRPr="00CD2288" w:rsidRDefault="002D153A" w:rsidP="00545653">
      <w:pPr>
        <w:numPr>
          <w:ilvl w:val="0"/>
          <w:numId w:val="42"/>
        </w:numPr>
        <w:spacing w:after="0"/>
        <w:rPr>
          <w:rFonts w:cs="Arial"/>
        </w:rPr>
      </w:pPr>
      <w:r w:rsidRPr="00CD2288">
        <w:rPr>
          <w:rFonts w:cs="Arial"/>
        </w:rPr>
        <w:t>Objective measures of outcome are produced</w:t>
      </w:r>
      <w:r>
        <w:rPr>
          <w:rFonts w:cs="Arial"/>
        </w:rPr>
        <w:t>;</w:t>
      </w:r>
    </w:p>
    <w:p w14:paraId="67D23D2A" w14:textId="77777777" w:rsidR="002D153A" w:rsidRPr="00CD2288" w:rsidRDefault="002D153A" w:rsidP="00545653">
      <w:pPr>
        <w:numPr>
          <w:ilvl w:val="0"/>
          <w:numId w:val="42"/>
        </w:numPr>
        <w:spacing w:after="0"/>
        <w:rPr>
          <w:rFonts w:cs="Arial"/>
        </w:rPr>
      </w:pPr>
      <w:r w:rsidRPr="00CD2288">
        <w:rPr>
          <w:rFonts w:cs="Arial"/>
        </w:rPr>
        <w:t>Documentation is thorough and clear</w:t>
      </w:r>
      <w:r>
        <w:rPr>
          <w:rFonts w:cs="Arial"/>
        </w:rPr>
        <w:t>; and</w:t>
      </w:r>
    </w:p>
    <w:p w14:paraId="078160D5" w14:textId="77777777" w:rsidR="002D153A" w:rsidRPr="00CD2288" w:rsidRDefault="002D153A" w:rsidP="00545653">
      <w:pPr>
        <w:numPr>
          <w:ilvl w:val="0"/>
          <w:numId w:val="42"/>
        </w:numPr>
        <w:rPr>
          <w:rFonts w:cs="Arial"/>
        </w:rPr>
      </w:pPr>
      <w:r w:rsidRPr="00CD2288">
        <w:rPr>
          <w:rFonts w:cs="Arial"/>
        </w:rPr>
        <w:t>Consumers and practitioners share in the decision-making</w:t>
      </w:r>
      <w:r>
        <w:rPr>
          <w:rFonts w:cs="Arial"/>
        </w:rPr>
        <w:t>.</w:t>
      </w:r>
    </w:p>
    <w:p w14:paraId="096C866D" w14:textId="77777777" w:rsidR="002D153A" w:rsidRDefault="002D153A" w:rsidP="002D153A">
      <w:pPr>
        <w:keepNext/>
        <w:tabs>
          <w:tab w:val="left" w:pos="720"/>
        </w:tabs>
        <w:spacing w:after="0"/>
        <w:rPr>
          <w:rFonts w:cs="Arial"/>
          <w:b/>
        </w:rPr>
      </w:pPr>
      <w:r w:rsidRPr="00CD2288">
        <w:rPr>
          <w:rFonts w:cs="Arial"/>
          <w:b/>
        </w:rPr>
        <w:t>F</w:t>
      </w:r>
      <w:r>
        <w:rPr>
          <w:rFonts w:cs="Arial"/>
          <w:b/>
        </w:rPr>
        <w:t>idelity</w:t>
      </w:r>
      <w:r w:rsidRPr="00CD2288">
        <w:rPr>
          <w:rFonts w:cs="Arial"/>
          <w:b/>
        </w:rPr>
        <w:t xml:space="preserve"> M</w:t>
      </w:r>
      <w:r>
        <w:rPr>
          <w:rFonts w:cs="Arial"/>
          <w:b/>
        </w:rPr>
        <w:t>easure</w:t>
      </w:r>
    </w:p>
    <w:p w14:paraId="236DBC2C" w14:textId="77777777" w:rsidR="002D153A" w:rsidRPr="0001081F" w:rsidRDefault="00641EAE" w:rsidP="002D153A">
      <w:pPr>
        <w:keepNext/>
        <w:tabs>
          <w:tab w:val="left" w:pos="720"/>
        </w:tabs>
        <w:rPr>
          <w:rFonts w:cs="Arial"/>
          <w:b/>
        </w:rPr>
      </w:pPr>
      <w:hyperlink r:id="rId34" w:history="1">
        <w:r w:rsidR="002D153A" w:rsidRPr="00692449">
          <w:rPr>
            <w:rStyle w:val="Hyperlink"/>
            <w:rFonts w:cs="Arial"/>
          </w:rPr>
          <w:t>https://store.samhsa.gov/product/MedTEAM-Medication-Treatment-Evaluation-and-Management-Evidence-Based-Practices-EBP-KIT/SMA10-4549</w:t>
        </w:r>
      </w:hyperlink>
      <w:r w:rsidR="002D153A" w:rsidRPr="00CD2288">
        <w:rPr>
          <w:rFonts w:cs="Arial"/>
        </w:rPr>
        <w:t xml:space="preserve">    </w:t>
      </w:r>
    </w:p>
    <w:p w14:paraId="43D89CC8" w14:textId="77777777" w:rsidR="002D153A" w:rsidRPr="003F723C" w:rsidRDefault="002D153A" w:rsidP="002D153A">
      <w:pPr>
        <w:tabs>
          <w:tab w:val="left" w:pos="720"/>
        </w:tabs>
        <w:spacing w:after="0"/>
        <w:rPr>
          <w:rFonts w:cs="Arial"/>
          <w:b/>
        </w:rPr>
      </w:pPr>
      <w:r w:rsidRPr="00CD2288">
        <w:rPr>
          <w:rFonts w:cs="Arial"/>
          <w:b/>
        </w:rPr>
        <w:t>M</w:t>
      </w:r>
      <w:r>
        <w:rPr>
          <w:rFonts w:cs="Arial"/>
          <w:b/>
        </w:rPr>
        <w:t>inimum</w:t>
      </w:r>
      <w:r w:rsidRPr="00CD2288">
        <w:rPr>
          <w:rFonts w:cs="Arial"/>
          <w:b/>
        </w:rPr>
        <w:t xml:space="preserve"> R</w:t>
      </w:r>
      <w:r>
        <w:rPr>
          <w:rFonts w:cs="Arial"/>
          <w:b/>
        </w:rPr>
        <w:t>equirements</w:t>
      </w:r>
      <w:r w:rsidRPr="00CD2288">
        <w:rPr>
          <w:rFonts w:cs="Arial"/>
          <w:b/>
        </w:rPr>
        <w:t xml:space="preserve"> </w:t>
      </w:r>
      <w:r>
        <w:rPr>
          <w:rFonts w:cs="Arial"/>
          <w:b/>
        </w:rPr>
        <w:t>for</w:t>
      </w:r>
      <w:r w:rsidRPr="00CD2288">
        <w:rPr>
          <w:rFonts w:cs="Arial"/>
          <w:b/>
        </w:rPr>
        <w:t xml:space="preserve"> R</w:t>
      </w:r>
      <w:r>
        <w:rPr>
          <w:rFonts w:cs="Arial"/>
          <w:b/>
        </w:rPr>
        <w:t>eporting</w:t>
      </w:r>
      <w:r w:rsidRPr="00CD2288">
        <w:rPr>
          <w:rFonts w:cs="Arial"/>
          <w:b/>
        </w:rPr>
        <w:t xml:space="preserve"> M</w:t>
      </w:r>
      <w:r>
        <w:rPr>
          <w:rFonts w:cs="Arial"/>
          <w:b/>
        </w:rPr>
        <w:t>edication</w:t>
      </w:r>
      <w:r w:rsidRPr="00CD2288">
        <w:rPr>
          <w:rFonts w:cs="Arial"/>
          <w:b/>
        </w:rPr>
        <w:t xml:space="preserve"> M</w:t>
      </w:r>
      <w:r>
        <w:rPr>
          <w:rFonts w:cs="Arial"/>
          <w:b/>
        </w:rPr>
        <w:t>anagement</w:t>
      </w:r>
    </w:p>
    <w:p w14:paraId="6803725B" w14:textId="77777777" w:rsidR="002D153A" w:rsidRDefault="002D153A" w:rsidP="00545653">
      <w:pPr>
        <w:numPr>
          <w:ilvl w:val="0"/>
          <w:numId w:val="43"/>
        </w:numPr>
        <w:tabs>
          <w:tab w:val="left" w:pos="0"/>
        </w:tabs>
        <w:spacing w:after="0"/>
        <w:rPr>
          <w:rFonts w:cs="Arial"/>
        </w:rPr>
      </w:pPr>
      <w:r w:rsidRPr="00CD2288">
        <w:rPr>
          <w:rFonts w:cs="Arial"/>
        </w:rPr>
        <w:lastRenderedPageBreak/>
        <w:t>Treatment plan specifies outcome for each medication.</w:t>
      </w:r>
    </w:p>
    <w:p w14:paraId="6746F4C2" w14:textId="77777777" w:rsidR="002D153A" w:rsidRDefault="002D153A" w:rsidP="00545653">
      <w:pPr>
        <w:numPr>
          <w:ilvl w:val="0"/>
          <w:numId w:val="43"/>
        </w:numPr>
        <w:tabs>
          <w:tab w:val="left" w:pos="0"/>
        </w:tabs>
        <w:spacing w:after="0"/>
        <w:rPr>
          <w:rFonts w:cs="Arial"/>
        </w:rPr>
      </w:pPr>
      <w:r w:rsidRPr="00565DCC">
        <w:rPr>
          <w:rFonts w:cs="Arial"/>
        </w:rPr>
        <w:t>Desired outcomes are tracked systematically using standardized instruments in a way to inform treatment decisions.</w:t>
      </w:r>
    </w:p>
    <w:p w14:paraId="28289F4E" w14:textId="77777777" w:rsidR="002D153A" w:rsidRPr="00565DCC" w:rsidRDefault="002D153A" w:rsidP="00545653">
      <w:pPr>
        <w:numPr>
          <w:ilvl w:val="0"/>
          <w:numId w:val="43"/>
        </w:numPr>
        <w:tabs>
          <w:tab w:val="left" w:pos="0"/>
        </w:tabs>
        <w:spacing w:after="60"/>
        <w:rPr>
          <w:rFonts w:cs="Arial"/>
        </w:rPr>
      </w:pPr>
      <w:r w:rsidRPr="00565DCC">
        <w:rPr>
          <w:rFonts w:cs="Arial"/>
        </w:rPr>
        <w:t>Sequencing of antipsychotic medication and changes are based on clinical guidelines.</w:t>
      </w:r>
    </w:p>
    <w:p w14:paraId="39742B3C" w14:textId="77777777" w:rsidR="002D153A" w:rsidRPr="00DE24D3" w:rsidRDefault="002D153A" w:rsidP="002D153A">
      <w:pPr>
        <w:tabs>
          <w:tab w:val="left" w:pos="720"/>
        </w:tabs>
        <w:spacing w:after="0"/>
        <w:rPr>
          <w:rFonts w:cs="Arial"/>
          <w:b/>
        </w:rPr>
      </w:pPr>
      <w:r w:rsidRPr="00DE24D3">
        <w:rPr>
          <w:rFonts w:cs="Arial"/>
          <w:b/>
        </w:rPr>
        <w:t>E</w:t>
      </w:r>
      <w:r>
        <w:rPr>
          <w:rFonts w:cs="Arial"/>
          <w:b/>
        </w:rPr>
        <w:t>vidence</w:t>
      </w:r>
      <w:r w:rsidRPr="00DE24D3">
        <w:rPr>
          <w:rFonts w:cs="Arial"/>
          <w:b/>
        </w:rPr>
        <w:t>-B</w:t>
      </w:r>
      <w:r>
        <w:rPr>
          <w:rFonts w:cs="Arial"/>
          <w:b/>
        </w:rPr>
        <w:t>ased</w:t>
      </w:r>
      <w:r w:rsidRPr="00DE24D3">
        <w:rPr>
          <w:rFonts w:cs="Arial"/>
          <w:b/>
        </w:rPr>
        <w:t xml:space="preserve"> M</w:t>
      </w:r>
      <w:r>
        <w:rPr>
          <w:rFonts w:cs="Arial"/>
          <w:b/>
        </w:rPr>
        <w:t>edication</w:t>
      </w:r>
      <w:r w:rsidRPr="00DE24D3">
        <w:rPr>
          <w:rFonts w:cs="Arial"/>
          <w:b/>
        </w:rPr>
        <w:t xml:space="preserve"> M</w:t>
      </w:r>
      <w:r>
        <w:rPr>
          <w:rFonts w:cs="Arial"/>
          <w:b/>
        </w:rPr>
        <w:t>anagement</w:t>
      </w:r>
      <w:r w:rsidRPr="00DE24D3">
        <w:rPr>
          <w:rFonts w:cs="Arial"/>
          <w:b/>
        </w:rPr>
        <w:t xml:space="preserve"> </w:t>
      </w:r>
      <w:r>
        <w:rPr>
          <w:rFonts w:cs="Arial"/>
          <w:b/>
        </w:rPr>
        <w:t>is</w:t>
      </w:r>
      <w:r w:rsidRPr="00DE24D3">
        <w:rPr>
          <w:rFonts w:cs="Arial"/>
          <w:b/>
        </w:rPr>
        <w:t xml:space="preserve"> </w:t>
      </w:r>
      <w:r w:rsidRPr="00B667DB">
        <w:rPr>
          <w:rFonts w:cs="Arial"/>
          <w:b/>
          <w:u w:val="single"/>
        </w:rPr>
        <w:t>No</w:t>
      </w:r>
      <w:r>
        <w:rPr>
          <w:rFonts w:cs="Arial"/>
          <w:b/>
        </w:rPr>
        <w:t>t</w:t>
      </w:r>
      <w:r w:rsidRPr="00DE24D3">
        <w:rPr>
          <w:rFonts w:cs="Arial"/>
          <w:b/>
        </w:rPr>
        <w:t>:</w:t>
      </w:r>
    </w:p>
    <w:p w14:paraId="38AB639B" w14:textId="77777777" w:rsidR="002D153A" w:rsidRPr="002D153A" w:rsidRDefault="002D153A" w:rsidP="00545653">
      <w:pPr>
        <w:pStyle w:val="ListParagraph"/>
        <w:numPr>
          <w:ilvl w:val="0"/>
          <w:numId w:val="68"/>
        </w:numPr>
        <w:tabs>
          <w:tab w:val="left" w:pos="720"/>
        </w:tabs>
        <w:rPr>
          <w:rFonts w:cs="Arial"/>
        </w:rPr>
      </w:pPr>
      <w:r w:rsidRPr="002D153A">
        <w:rPr>
          <w:rFonts w:cs="Arial"/>
        </w:rPr>
        <w:t>Medication prescription administration that occurs without the minimum requirements specified above.</w:t>
      </w:r>
    </w:p>
    <w:p w14:paraId="2218FDBD" w14:textId="77777777" w:rsidR="00670F51" w:rsidRPr="00732367" w:rsidRDefault="00670F51" w:rsidP="00670F51">
      <w:pPr>
        <w:pStyle w:val="Heading2"/>
      </w:pPr>
      <w:bookmarkStart w:id="49" w:name="_Toc45522015"/>
      <w:r>
        <w:t xml:space="preserve">Data Entry </w:t>
      </w:r>
      <w:r w:rsidRPr="00670F51">
        <w:t>Instructions</w:t>
      </w:r>
      <w:bookmarkEnd w:id="49"/>
    </w:p>
    <w:p w14:paraId="33CAF9A0" w14:textId="18A7C13C" w:rsidR="00A86A31" w:rsidRPr="00A86A31" w:rsidRDefault="00670F51" w:rsidP="00A86A31">
      <w:r>
        <w:rPr>
          <w:u w:val="single"/>
        </w:rPr>
        <w:t xml:space="preserve">Report </w:t>
      </w:r>
      <w:r w:rsidR="00E419DB">
        <w:rPr>
          <w:u w:val="single"/>
        </w:rPr>
        <w:t>Period</w:t>
      </w:r>
      <w:r>
        <w:t xml:space="preserve">: Please enter the </w:t>
      </w:r>
      <w:r w:rsidR="00A86A31" w:rsidRPr="00A86A31">
        <w:t>start of the state’s reporting period (D</w:t>
      </w:r>
      <w:r w:rsidR="00F1728D">
        <w:t>D</w:t>
      </w:r>
      <w:r w:rsidR="00A86A31" w:rsidRPr="00A86A31">
        <w:t>/</w:t>
      </w:r>
      <w:r w:rsidR="00F1728D">
        <w:t>M</w:t>
      </w:r>
      <w:r w:rsidR="00A86A31" w:rsidRPr="00A86A31">
        <w:t xml:space="preserve">M/YYYY format) in cell </w:t>
      </w:r>
      <w:r w:rsidR="00A86A31">
        <w:t>C7</w:t>
      </w:r>
      <w:r w:rsidR="00A86A31" w:rsidRPr="00A86A31">
        <w:t xml:space="preserve"> and the end of the state’</w:t>
      </w:r>
      <w:r w:rsidR="000B7016">
        <w:t>s</w:t>
      </w:r>
      <w:r w:rsidR="00A86A31" w:rsidRPr="00A86A31">
        <w:t xml:space="preserve"> reporting period (D</w:t>
      </w:r>
      <w:r w:rsidR="00F1728D">
        <w:t>D</w:t>
      </w:r>
      <w:r w:rsidR="00A86A31" w:rsidRPr="00A86A31">
        <w:t>/</w:t>
      </w:r>
      <w:r w:rsidR="00F1728D">
        <w:t>M</w:t>
      </w:r>
      <w:r w:rsidR="00A86A31" w:rsidRPr="00A86A31">
        <w:t xml:space="preserve">M/YYYY format) in cell </w:t>
      </w:r>
      <w:r w:rsidR="00A86A31">
        <w:t>E7</w:t>
      </w:r>
      <w:r w:rsidR="00D02471">
        <w:t>.</w:t>
      </w:r>
    </w:p>
    <w:p w14:paraId="0CD75149" w14:textId="2E9C54E4" w:rsidR="00670F51" w:rsidRDefault="00670F51" w:rsidP="00670F51">
      <w:r>
        <w:rPr>
          <w:u w:val="single"/>
        </w:rPr>
        <w:t>State Identifier</w:t>
      </w:r>
      <w:r>
        <w:t xml:space="preserve">: Please enter the </w:t>
      </w:r>
      <w:r w:rsidR="00F1728D">
        <w:t>two-character</w:t>
      </w:r>
      <w:r>
        <w:t xml:space="preserve"> state abbreviation in cell B8</w:t>
      </w:r>
      <w:r w:rsidR="002D153A">
        <w:t>.</w:t>
      </w:r>
    </w:p>
    <w:p w14:paraId="3B560F0C" w14:textId="3F137996" w:rsidR="00670F51" w:rsidRPr="00CD2288" w:rsidRDefault="00670F51" w:rsidP="00670F51">
      <w:r w:rsidRPr="00CD2288">
        <w:t>Please enter the unduplicated number of adults with serious mental illness</w:t>
      </w:r>
      <w:r>
        <w:t xml:space="preserve"> </w:t>
      </w:r>
      <w:r w:rsidRPr="00CD2288">
        <w:t>who received each service category during the reporting year</w:t>
      </w:r>
      <w:r>
        <w:t xml:space="preserve"> in the appropriate age, gender, race and ethnicity rows and EBP columns (</w:t>
      </w:r>
      <w:r w:rsidRPr="006C4A3D">
        <w:rPr>
          <w:b/>
        </w:rPr>
        <w:t>age</w:t>
      </w:r>
      <w:r>
        <w:t>: rows 12</w:t>
      </w:r>
      <w:r w:rsidR="00957F31">
        <w:t xml:space="preserve"> </w:t>
      </w:r>
      <w:r>
        <w:t xml:space="preserve">to 16; </w:t>
      </w:r>
      <w:r w:rsidRPr="006C4A3D">
        <w:rPr>
          <w:b/>
        </w:rPr>
        <w:t>gender</w:t>
      </w:r>
      <w:r>
        <w:t xml:space="preserve">: rows </w:t>
      </w:r>
      <w:r w:rsidR="00957F31">
        <w:t>20</w:t>
      </w:r>
      <w:r>
        <w:t xml:space="preserve"> to 22; </w:t>
      </w:r>
      <w:r w:rsidRPr="006C4A3D">
        <w:rPr>
          <w:b/>
        </w:rPr>
        <w:t>race</w:t>
      </w:r>
      <w:r>
        <w:t>: rows 25 to 3</w:t>
      </w:r>
      <w:r w:rsidR="003B1418">
        <w:t>1</w:t>
      </w:r>
      <w:r>
        <w:t xml:space="preserve">; </w:t>
      </w:r>
      <w:r w:rsidRPr="006C4A3D">
        <w:rPr>
          <w:b/>
        </w:rPr>
        <w:t>ethnicity</w:t>
      </w:r>
      <w:r>
        <w:t>: rows 3</w:t>
      </w:r>
      <w:r w:rsidR="003B1418">
        <w:t>4</w:t>
      </w:r>
      <w:r>
        <w:t xml:space="preserve"> to 3</w:t>
      </w:r>
      <w:r w:rsidR="003B1418">
        <w:t>6</w:t>
      </w:r>
      <w:r>
        <w:t xml:space="preserve">; and columns B to E). These are numeric fields; therefore, please do not enter any other characters. </w:t>
      </w:r>
    </w:p>
    <w:p w14:paraId="6F8C1BAB" w14:textId="5A1CC9D1" w:rsidR="00670F51" w:rsidRDefault="00670F51" w:rsidP="00670F51">
      <w:r>
        <w:t>For each EBP</w:t>
      </w:r>
      <w:r w:rsidR="00F1728D">
        <w:t xml:space="preserve"> you are reporting</w:t>
      </w:r>
      <w:r>
        <w:t xml:space="preserve"> please provide a response </w:t>
      </w:r>
      <w:r w:rsidRPr="00E40143">
        <w:rPr>
          <w:b/>
        </w:rPr>
        <w:t xml:space="preserve">to </w:t>
      </w:r>
      <w:r w:rsidR="003B1418" w:rsidRPr="00E40143">
        <w:rPr>
          <w:b/>
        </w:rPr>
        <w:t>all</w:t>
      </w:r>
      <w:r>
        <w:t xml:space="preserve"> the radio button questions at the bottom of the table. </w:t>
      </w:r>
    </w:p>
    <w:p w14:paraId="6D0E66EE" w14:textId="77777777" w:rsidR="00670F51" w:rsidRDefault="00670F51" w:rsidP="00670F51">
      <w:r>
        <w:t>If you monitor fidelity for any of the EBPs, please specify the fidelity measure, who measures fidelity</w:t>
      </w:r>
      <w:r w:rsidR="00957F31">
        <w:t>,</w:t>
      </w:r>
      <w:r>
        <w:t xml:space="preserve"> and how often fidelity is measures as follows: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3"/>
        <w:gridCol w:w="2233"/>
        <w:gridCol w:w="2250"/>
        <w:gridCol w:w="2270"/>
      </w:tblGrid>
      <w:tr w:rsidR="00670F51" w14:paraId="0813DAE6" w14:textId="77777777" w:rsidTr="002D153A">
        <w:trPr>
          <w:tblHeader/>
        </w:trPr>
        <w:tc>
          <w:tcPr>
            <w:tcW w:w="3078" w:type="dxa"/>
          </w:tcPr>
          <w:p w14:paraId="5C8FA362" w14:textId="77777777" w:rsidR="00670F51" w:rsidRDefault="00670F51" w:rsidP="00813276">
            <w:pPr>
              <w:spacing w:after="0"/>
            </w:pPr>
            <w:r>
              <w:t>EBP</w:t>
            </w:r>
          </w:p>
        </w:tc>
        <w:tc>
          <w:tcPr>
            <w:tcW w:w="2520" w:type="dxa"/>
          </w:tcPr>
          <w:p w14:paraId="0D7BC83D" w14:textId="77777777" w:rsidR="00670F51" w:rsidRDefault="00670F51" w:rsidP="00813276">
            <w:pPr>
              <w:spacing w:after="0"/>
              <w:jc w:val="center"/>
            </w:pPr>
            <w:r>
              <w:t>Fidelity Measure Used</w:t>
            </w:r>
          </w:p>
        </w:tc>
        <w:tc>
          <w:tcPr>
            <w:tcW w:w="2520" w:type="dxa"/>
          </w:tcPr>
          <w:p w14:paraId="60BD7345" w14:textId="77777777" w:rsidR="00670F51" w:rsidRDefault="00670F51" w:rsidP="00957F31">
            <w:pPr>
              <w:spacing w:after="0"/>
              <w:jc w:val="center"/>
            </w:pPr>
            <w:r>
              <w:t xml:space="preserve">Who </w:t>
            </w:r>
            <w:r w:rsidR="00957F31">
              <w:t>M</w:t>
            </w:r>
            <w:r>
              <w:t xml:space="preserve">easures </w:t>
            </w:r>
            <w:r w:rsidR="00957F31">
              <w:t>F</w:t>
            </w:r>
            <w:r>
              <w:t>idelity</w:t>
            </w:r>
          </w:p>
        </w:tc>
        <w:tc>
          <w:tcPr>
            <w:tcW w:w="2538" w:type="dxa"/>
          </w:tcPr>
          <w:p w14:paraId="5EFC1739" w14:textId="77777777" w:rsidR="00670F51" w:rsidRDefault="00670F51" w:rsidP="00957F31">
            <w:pPr>
              <w:spacing w:after="0"/>
              <w:jc w:val="center"/>
            </w:pPr>
            <w:r>
              <w:t xml:space="preserve">How </w:t>
            </w:r>
            <w:r w:rsidR="00957F31">
              <w:t>O</w:t>
            </w:r>
            <w:r>
              <w:t>ften</w:t>
            </w:r>
            <w:r w:rsidR="00957F31">
              <w:t xml:space="preserve"> is</w:t>
            </w:r>
            <w:r>
              <w:t xml:space="preserve"> </w:t>
            </w:r>
            <w:r w:rsidR="00957F31">
              <w:t>F</w:t>
            </w:r>
            <w:r>
              <w:t xml:space="preserve">idelity </w:t>
            </w:r>
            <w:r w:rsidR="00957F31">
              <w:t>M</w:t>
            </w:r>
            <w:r>
              <w:t>easured</w:t>
            </w:r>
          </w:p>
        </w:tc>
      </w:tr>
      <w:tr w:rsidR="00670F51" w14:paraId="2BD1523F" w14:textId="77777777" w:rsidTr="00813276">
        <w:tc>
          <w:tcPr>
            <w:tcW w:w="3078" w:type="dxa"/>
          </w:tcPr>
          <w:p w14:paraId="7CC16053" w14:textId="77777777" w:rsidR="00670F51" w:rsidRDefault="00670F51" w:rsidP="00813276">
            <w:pPr>
              <w:spacing w:after="0"/>
            </w:pPr>
            <w:r>
              <w:t>Family Psychoeducation</w:t>
            </w:r>
          </w:p>
        </w:tc>
        <w:tc>
          <w:tcPr>
            <w:tcW w:w="2520" w:type="dxa"/>
          </w:tcPr>
          <w:p w14:paraId="219947E4" w14:textId="77777777" w:rsidR="00670F51" w:rsidRDefault="00670F51" w:rsidP="00813276">
            <w:pPr>
              <w:spacing w:after="0"/>
              <w:jc w:val="center"/>
            </w:pPr>
            <w:r>
              <w:t>cell B43</w:t>
            </w:r>
          </w:p>
        </w:tc>
        <w:tc>
          <w:tcPr>
            <w:tcW w:w="2520" w:type="dxa"/>
          </w:tcPr>
          <w:p w14:paraId="1067B37F" w14:textId="77777777" w:rsidR="00670F51" w:rsidRDefault="00670F51" w:rsidP="00813276">
            <w:pPr>
              <w:spacing w:after="0"/>
              <w:jc w:val="center"/>
            </w:pPr>
            <w:r>
              <w:t>cell B44</w:t>
            </w:r>
          </w:p>
        </w:tc>
        <w:tc>
          <w:tcPr>
            <w:tcW w:w="2538" w:type="dxa"/>
          </w:tcPr>
          <w:p w14:paraId="755DD56B" w14:textId="77777777" w:rsidR="00670F51" w:rsidRDefault="00670F51" w:rsidP="00813276">
            <w:pPr>
              <w:spacing w:after="0"/>
              <w:jc w:val="center"/>
            </w:pPr>
            <w:r>
              <w:t>cell B45</w:t>
            </w:r>
          </w:p>
        </w:tc>
      </w:tr>
      <w:tr w:rsidR="00670F51" w14:paraId="3BA4D7DE" w14:textId="77777777" w:rsidTr="00813276">
        <w:tc>
          <w:tcPr>
            <w:tcW w:w="3078" w:type="dxa"/>
          </w:tcPr>
          <w:p w14:paraId="184D15C7" w14:textId="77777777" w:rsidR="00670F51" w:rsidRDefault="00670F51" w:rsidP="00813276">
            <w:pPr>
              <w:spacing w:after="0"/>
            </w:pPr>
            <w:r>
              <w:t>Integrated Treatment for Co-occurring Disorders</w:t>
            </w:r>
          </w:p>
        </w:tc>
        <w:tc>
          <w:tcPr>
            <w:tcW w:w="2520" w:type="dxa"/>
          </w:tcPr>
          <w:p w14:paraId="6049336E" w14:textId="77777777" w:rsidR="00670F51" w:rsidRDefault="00670F51" w:rsidP="00813276">
            <w:pPr>
              <w:spacing w:after="0"/>
              <w:jc w:val="center"/>
            </w:pPr>
            <w:r>
              <w:t>cell C43</w:t>
            </w:r>
          </w:p>
        </w:tc>
        <w:tc>
          <w:tcPr>
            <w:tcW w:w="2520" w:type="dxa"/>
          </w:tcPr>
          <w:p w14:paraId="7346EF61" w14:textId="77777777" w:rsidR="00670F51" w:rsidRDefault="00670F51" w:rsidP="00813276">
            <w:pPr>
              <w:spacing w:after="0"/>
              <w:jc w:val="center"/>
            </w:pPr>
            <w:r>
              <w:t>cell C44</w:t>
            </w:r>
          </w:p>
        </w:tc>
        <w:tc>
          <w:tcPr>
            <w:tcW w:w="2538" w:type="dxa"/>
          </w:tcPr>
          <w:p w14:paraId="035A5613" w14:textId="77777777" w:rsidR="00670F51" w:rsidRDefault="00670F51" w:rsidP="00813276">
            <w:pPr>
              <w:spacing w:after="0"/>
              <w:jc w:val="center"/>
            </w:pPr>
            <w:r>
              <w:t>cell C45</w:t>
            </w:r>
          </w:p>
        </w:tc>
      </w:tr>
      <w:tr w:rsidR="00670F51" w14:paraId="305F97F7" w14:textId="77777777" w:rsidTr="00813276">
        <w:tc>
          <w:tcPr>
            <w:tcW w:w="3078" w:type="dxa"/>
          </w:tcPr>
          <w:p w14:paraId="3DFA25A2" w14:textId="77777777" w:rsidR="00670F51" w:rsidRDefault="00670F51" w:rsidP="00813276">
            <w:pPr>
              <w:spacing w:after="0"/>
            </w:pPr>
            <w:r>
              <w:t>Illness Self-Management</w:t>
            </w:r>
            <w:r w:rsidR="00624F08">
              <w:t xml:space="preserve"> and Recovery</w:t>
            </w:r>
          </w:p>
        </w:tc>
        <w:tc>
          <w:tcPr>
            <w:tcW w:w="2520" w:type="dxa"/>
          </w:tcPr>
          <w:p w14:paraId="4082845B" w14:textId="77777777" w:rsidR="00670F51" w:rsidRDefault="00670F51" w:rsidP="00813276">
            <w:pPr>
              <w:spacing w:after="0"/>
              <w:jc w:val="center"/>
            </w:pPr>
            <w:r>
              <w:t>cell D43</w:t>
            </w:r>
          </w:p>
        </w:tc>
        <w:tc>
          <w:tcPr>
            <w:tcW w:w="2520" w:type="dxa"/>
          </w:tcPr>
          <w:p w14:paraId="6A1C5BFE" w14:textId="77777777" w:rsidR="00670F51" w:rsidRDefault="00670F51" w:rsidP="00813276">
            <w:pPr>
              <w:spacing w:after="0"/>
              <w:jc w:val="center"/>
            </w:pPr>
            <w:r>
              <w:t>cell D44</w:t>
            </w:r>
          </w:p>
        </w:tc>
        <w:tc>
          <w:tcPr>
            <w:tcW w:w="2538" w:type="dxa"/>
          </w:tcPr>
          <w:p w14:paraId="5D01FD4F" w14:textId="77777777" w:rsidR="00670F51" w:rsidRDefault="00670F51" w:rsidP="00813276">
            <w:pPr>
              <w:spacing w:after="0"/>
              <w:jc w:val="center"/>
            </w:pPr>
            <w:r>
              <w:t>cell D45</w:t>
            </w:r>
          </w:p>
        </w:tc>
      </w:tr>
      <w:tr w:rsidR="00670F51" w14:paraId="5006F4BA" w14:textId="77777777" w:rsidTr="00813276">
        <w:tc>
          <w:tcPr>
            <w:tcW w:w="3078" w:type="dxa"/>
          </w:tcPr>
          <w:p w14:paraId="5E55B785" w14:textId="77777777" w:rsidR="00670F51" w:rsidRDefault="00670F51" w:rsidP="00813276">
            <w:pPr>
              <w:spacing w:after="0"/>
            </w:pPr>
            <w:r>
              <w:t>Medication Management</w:t>
            </w:r>
          </w:p>
        </w:tc>
        <w:tc>
          <w:tcPr>
            <w:tcW w:w="2520" w:type="dxa"/>
          </w:tcPr>
          <w:p w14:paraId="196E4C86" w14:textId="77777777" w:rsidR="00670F51" w:rsidRDefault="00670F51" w:rsidP="00813276">
            <w:pPr>
              <w:spacing w:after="0"/>
              <w:jc w:val="center"/>
            </w:pPr>
            <w:r>
              <w:t>cell E43</w:t>
            </w:r>
          </w:p>
        </w:tc>
        <w:tc>
          <w:tcPr>
            <w:tcW w:w="2520" w:type="dxa"/>
          </w:tcPr>
          <w:p w14:paraId="377A770A" w14:textId="77777777" w:rsidR="00670F51" w:rsidRDefault="00670F51" w:rsidP="00813276">
            <w:pPr>
              <w:spacing w:after="0"/>
              <w:jc w:val="center"/>
            </w:pPr>
            <w:r>
              <w:t>cell E44</w:t>
            </w:r>
          </w:p>
        </w:tc>
        <w:tc>
          <w:tcPr>
            <w:tcW w:w="2538" w:type="dxa"/>
          </w:tcPr>
          <w:p w14:paraId="7035839C" w14:textId="77777777" w:rsidR="00670F51" w:rsidRDefault="00670F51" w:rsidP="00813276">
            <w:pPr>
              <w:spacing w:after="0"/>
              <w:jc w:val="center"/>
            </w:pPr>
            <w:r>
              <w:t>cell E45</w:t>
            </w:r>
          </w:p>
        </w:tc>
      </w:tr>
    </w:tbl>
    <w:p w14:paraId="35E7638E" w14:textId="77777777" w:rsidR="00670F51" w:rsidRDefault="00670F51" w:rsidP="00670F51">
      <w:pPr>
        <w:spacing w:before="200"/>
      </w:pPr>
      <w:r>
        <w:rPr>
          <w:u w:val="single"/>
        </w:rPr>
        <w:t>Data</w:t>
      </w:r>
      <w:r w:rsidR="00957F31">
        <w:rPr>
          <w:u w:val="single"/>
        </w:rPr>
        <w:t xml:space="preserve"> Footnotes</w:t>
      </w:r>
      <w:r>
        <w:t>: Please enter relevant overall data notes in cell B51, on family psychoeducation in cell B52, on Integrated Treatment for Co-Occurring Disorders in cell B53, on Illness Self-Management</w:t>
      </w:r>
      <w:r w:rsidR="00624F08">
        <w:t xml:space="preserve"> and Recovery</w:t>
      </w:r>
      <w:r>
        <w:t xml:space="preserve"> in cell B54, and on Medication Management in cell B55.</w:t>
      </w:r>
    </w:p>
    <w:p w14:paraId="08E30C37" w14:textId="77777777" w:rsidR="00163D18" w:rsidRDefault="00670F51" w:rsidP="00670F51">
      <w:pPr>
        <w:spacing w:before="200"/>
        <w:sectPr w:rsidR="00163D18" w:rsidSect="005A6E3C">
          <w:pgSz w:w="12240" w:h="15840"/>
          <w:pgMar w:top="1440" w:right="1440" w:bottom="1440" w:left="1440" w:header="720" w:footer="576" w:gutter="0"/>
          <w:cols w:space="720"/>
          <w:docGrid w:linePitch="360"/>
        </w:sectPr>
      </w:pPr>
      <w:r>
        <w:rPr>
          <w:b/>
        </w:rPr>
        <w:t>IMPORTANT NOTE</w:t>
      </w:r>
      <w:r>
        <w:t xml:space="preserve">: To ensure your data is processed with no errors please </w:t>
      </w:r>
      <w:r>
        <w:rPr>
          <w:b/>
        </w:rPr>
        <w:t>do not add, delete, or move any columns, rows</w:t>
      </w:r>
      <w:r w:rsidR="00957F31">
        <w:rPr>
          <w:b/>
        </w:rPr>
        <w:t>,</w:t>
      </w:r>
      <w:r>
        <w:rPr>
          <w:b/>
        </w:rPr>
        <w:t xml:space="preserve"> and/or cells</w:t>
      </w:r>
      <w:r>
        <w:t xml:space="preserve">. Any data entered outside of the cells specified above </w:t>
      </w:r>
      <w:r>
        <w:rPr>
          <w:b/>
        </w:rPr>
        <w:t>will not</w:t>
      </w:r>
      <w:r>
        <w:t xml:space="preserve"> be uploaded into the central URS database.</w:t>
      </w:r>
    </w:p>
    <w:p w14:paraId="0958545A" w14:textId="77777777" w:rsidR="008F3A00" w:rsidRDefault="008F3A00" w:rsidP="008F3A00">
      <w:pPr>
        <w:pStyle w:val="Heading1"/>
      </w:pPr>
      <w:bookmarkStart w:id="50" w:name="_Toc45522016"/>
      <w:r>
        <w:lastRenderedPageBreak/>
        <w:t>Table 16A</w:t>
      </w:r>
      <w:r w:rsidR="00D02471">
        <w:t xml:space="preserve"> (MHBG Table 19A)</w:t>
      </w:r>
      <w:r>
        <w:t xml:space="preserve">: </w:t>
      </w:r>
      <w:r w:rsidRPr="008F3A00">
        <w:t>Adults with Serious Mental Illness and Children with Serious Emotional Disturbances Receiving Evidence-Based Services for First Episode Psychosis:</w:t>
      </w:r>
      <w:bookmarkEnd w:id="50"/>
    </w:p>
    <w:p w14:paraId="1CA8C748" w14:textId="7DD06C44" w:rsidR="008F3A00" w:rsidRDefault="00970BE3" w:rsidP="008F3A00">
      <w:r>
        <w:t>This table provides the number of adults with serious mental illness and children with serious emotional disturbances that were admitted into and received Coordinated Specialty Care (CSC) evidence</w:t>
      </w:r>
      <w:r w:rsidR="009631DC">
        <w:t xml:space="preserve"> </w:t>
      </w:r>
      <w:r>
        <w:t>based First Episode Psychosis (FEP) services. The reporting year should be the latest state fiscal year for which data are available.</w:t>
      </w:r>
    </w:p>
    <w:p w14:paraId="11F1CCAE" w14:textId="77777777" w:rsidR="00D04B3F" w:rsidRDefault="00D04B3F" w:rsidP="008F3A00">
      <w:pPr>
        <w:rPr>
          <w:b/>
        </w:rPr>
      </w:pPr>
      <w:r>
        <w:rPr>
          <w:b/>
        </w:rPr>
        <w:t>Frequently Asked Questions</w:t>
      </w:r>
    </w:p>
    <w:p w14:paraId="0445F98B" w14:textId="77777777" w:rsidR="00D04B3F" w:rsidRDefault="00D04B3F" w:rsidP="00545653">
      <w:pPr>
        <w:pStyle w:val="ListParagraph"/>
        <w:numPr>
          <w:ilvl w:val="2"/>
          <w:numId w:val="17"/>
        </w:numPr>
        <w:spacing w:after="60"/>
        <w:ind w:left="1080"/>
        <w:contextualSpacing w:val="0"/>
      </w:pPr>
      <w:r>
        <w:rPr>
          <w:b/>
        </w:rPr>
        <w:t>Question</w:t>
      </w:r>
      <w:r>
        <w:t>: How should states respond to the fidelity question if they know the provider is monitoring fidelity but the state does not mandate it?</w:t>
      </w:r>
    </w:p>
    <w:p w14:paraId="0B83042B" w14:textId="1CF7F63E" w:rsidR="00D04B3F" w:rsidRDefault="00D04B3F" w:rsidP="00521DF8">
      <w:pPr>
        <w:pStyle w:val="ListParagraph"/>
        <w:spacing w:after="120"/>
        <w:ind w:left="1080"/>
        <w:contextualSpacing w:val="0"/>
      </w:pPr>
      <w:r>
        <w:rPr>
          <w:b/>
        </w:rPr>
        <w:t>Answer</w:t>
      </w:r>
      <w:r>
        <w:t xml:space="preserve">: </w:t>
      </w:r>
      <w:r>
        <w:rPr>
          <w:i/>
        </w:rPr>
        <w:t xml:space="preserve">If the state knows a provider is monitoring fidelity, regardless of whether it is mandated by the state or not, the state should check “yes” that </w:t>
      </w:r>
      <w:r w:rsidR="00AD7A4D">
        <w:rPr>
          <w:i/>
        </w:rPr>
        <w:t>fidelity is being monitored.</w:t>
      </w:r>
      <w:r w:rsidR="00604DC6">
        <w:rPr>
          <w:i/>
        </w:rPr>
        <w:t xml:space="preserve"> However, if the state does not know whether fidelity is being monitored, then tee state should not check yes or no, but leave that section blank. If a program is measuring fidelity, please provide the name of the tool being used and who is responsible for measuring fidelity (e.g., a university, OnTrack, NAVIGATE, EASA, etc.). The goal of this section is to give SAMHSA an idea of </w:t>
      </w:r>
      <w:r w:rsidR="009631DC">
        <w:rPr>
          <w:i/>
        </w:rPr>
        <w:t>whether</w:t>
      </w:r>
      <w:r w:rsidR="00604DC6">
        <w:rPr>
          <w:i/>
        </w:rPr>
        <w:t xml:space="preserve"> fidelity is being monitored and how. These fields are currently text-based, bit if commonalities being to appear, some standardized answers could be added to the table in the future.</w:t>
      </w:r>
    </w:p>
    <w:p w14:paraId="3C43A1B7" w14:textId="77777777" w:rsidR="00AD7A4D" w:rsidRDefault="00AD7A4D" w:rsidP="00545653">
      <w:pPr>
        <w:pStyle w:val="ListParagraph"/>
        <w:numPr>
          <w:ilvl w:val="2"/>
          <w:numId w:val="17"/>
        </w:numPr>
        <w:spacing w:after="60"/>
        <w:ind w:left="1080"/>
        <w:contextualSpacing w:val="0"/>
      </w:pPr>
      <w:r>
        <w:rPr>
          <w:b/>
        </w:rPr>
        <w:t>Question</w:t>
      </w:r>
      <w:r>
        <w:t>:</w:t>
      </w:r>
      <w:r w:rsidR="00604DC6">
        <w:t xml:space="preserve"> How are children/adolescents and adults defined in this table?</w:t>
      </w:r>
    </w:p>
    <w:p w14:paraId="099FB6E3" w14:textId="77777777" w:rsidR="00604DC6" w:rsidRPr="00604DC6" w:rsidRDefault="00604DC6" w:rsidP="00521DF8">
      <w:pPr>
        <w:pStyle w:val="ListParagraph"/>
        <w:spacing w:after="120"/>
        <w:ind w:left="1080"/>
        <w:contextualSpacing w:val="0"/>
        <w:rPr>
          <w:i/>
        </w:rPr>
      </w:pPr>
      <w:r>
        <w:rPr>
          <w:b/>
        </w:rPr>
        <w:t>Answer</w:t>
      </w:r>
      <w:r w:rsidRPr="00604DC6">
        <w:t>:</w:t>
      </w:r>
      <w:r>
        <w:t xml:space="preserve"> </w:t>
      </w:r>
      <w:r w:rsidRPr="00604DC6">
        <w:rPr>
          <w:i/>
        </w:rPr>
        <w:t>Children/adolescents are defined as unde</w:t>
      </w:r>
      <w:r>
        <w:rPr>
          <w:i/>
        </w:rPr>
        <w:t>r 18 years old, and adults are defined as 18 years and older.</w:t>
      </w:r>
    </w:p>
    <w:p w14:paraId="4F37C7EE" w14:textId="77777777" w:rsidR="00604DC6" w:rsidRDefault="00604DC6" w:rsidP="00545653">
      <w:pPr>
        <w:pStyle w:val="ListParagraph"/>
        <w:numPr>
          <w:ilvl w:val="2"/>
          <w:numId w:val="17"/>
        </w:numPr>
        <w:spacing w:after="60"/>
        <w:ind w:left="1080"/>
        <w:contextualSpacing w:val="0"/>
      </w:pPr>
      <w:r>
        <w:rPr>
          <w:b/>
        </w:rPr>
        <w:t>Question:</w:t>
      </w:r>
      <w:r w:rsidR="0013555C">
        <w:t xml:space="preserve"> Are the admissions each program or aggregate?</w:t>
      </w:r>
    </w:p>
    <w:p w14:paraId="29FDC869" w14:textId="77777777" w:rsidR="0013555C" w:rsidRPr="0013555C" w:rsidRDefault="0013555C" w:rsidP="00521DF8">
      <w:pPr>
        <w:pStyle w:val="ListParagraph"/>
        <w:spacing w:after="120"/>
        <w:ind w:left="1080"/>
        <w:contextualSpacing w:val="0"/>
        <w:rPr>
          <w:i/>
        </w:rPr>
      </w:pPr>
      <w:r>
        <w:rPr>
          <w:b/>
        </w:rPr>
        <w:t>Answer:</w:t>
      </w:r>
      <w:r>
        <w:t xml:space="preserve"> </w:t>
      </w:r>
      <w:r>
        <w:rPr>
          <w:i/>
        </w:rPr>
        <w:t>Admissions are aggregated by program.</w:t>
      </w:r>
    </w:p>
    <w:p w14:paraId="07FE1A8C" w14:textId="77777777" w:rsidR="0013555C" w:rsidRDefault="0013555C" w:rsidP="00545653">
      <w:pPr>
        <w:pStyle w:val="ListParagraph"/>
        <w:numPr>
          <w:ilvl w:val="2"/>
          <w:numId w:val="17"/>
        </w:numPr>
        <w:spacing w:after="60"/>
        <w:ind w:left="1080"/>
        <w:contextualSpacing w:val="0"/>
      </w:pPr>
      <w:r>
        <w:rPr>
          <w:b/>
        </w:rPr>
        <w:t>Question:</w:t>
      </w:r>
      <w:r>
        <w:t xml:space="preserve"> If a state allocates the set-aside funds by county and not provider, would it be appropriate to respond that the county is responsible for measuring fidelity?</w:t>
      </w:r>
    </w:p>
    <w:p w14:paraId="3A4D1B64" w14:textId="77777777" w:rsidR="0013555C" w:rsidRPr="0013555C" w:rsidRDefault="0013555C" w:rsidP="00521DF8">
      <w:pPr>
        <w:pStyle w:val="ListParagraph"/>
        <w:spacing w:after="120"/>
        <w:ind w:left="1080"/>
        <w:contextualSpacing w:val="0"/>
        <w:rPr>
          <w:i/>
        </w:rPr>
      </w:pPr>
      <w:r>
        <w:rPr>
          <w:b/>
        </w:rPr>
        <w:t>Answer</w:t>
      </w:r>
      <w:r>
        <w:t xml:space="preserve">: </w:t>
      </w:r>
      <w:r>
        <w:rPr>
          <w:i/>
        </w:rPr>
        <w:t>Yes, please include information for which the state is aware.</w:t>
      </w:r>
    </w:p>
    <w:p w14:paraId="3B209D73" w14:textId="77777777" w:rsidR="0013555C" w:rsidRDefault="0013555C" w:rsidP="00545653">
      <w:pPr>
        <w:pStyle w:val="ListParagraph"/>
        <w:numPr>
          <w:ilvl w:val="2"/>
          <w:numId w:val="17"/>
        </w:numPr>
        <w:spacing w:after="60"/>
        <w:ind w:left="1080"/>
        <w:contextualSpacing w:val="0"/>
      </w:pPr>
      <w:r>
        <w:rPr>
          <w:b/>
        </w:rPr>
        <w:t>Question</w:t>
      </w:r>
      <w:r>
        <w:t>: For states and providers that are participating in the 10% Set Aside Evaluation through Westat, would Westat be the entity doing fidelity?</w:t>
      </w:r>
    </w:p>
    <w:p w14:paraId="6D45219C" w14:textId="77777777" w:rsidR="0013555C" w:rsidRPr="0013555C" w:rsidRDefault="0013555C" w:rsidP="00521DF8">
      <w:pPr>
        <w:pStyle w:val="ListParagraph"/>
        <w:spacing w:after="120"/>
        <w:ind w:left="1080"/>
        <w:contextualSpacing w:val="0"/>
      </w:pPr>
      <w:r>
        <w:rPr>
          <w:b/>
        </w:rPr>
        <w:t>Answer</w:t>
      </w:r>
      <w:r>
        <w:t xml:space="preserve">: Yes, Westat can be the entity listed as the fidelity monitor. </w:t>
      </w:r>
    </w:p>
    <w:p w14:paraId="10275FE7" w14:textId="77777777" w:rsidR="0013555C" w:rsidRDefault="0013555C" w:rsidP="00545653">
      <w:pPr>
        <w:pStyle w:val="ListParagraph"/>
        <w:numPr>
          <w:ilvl w:val="2"/>
          <w:numId w:val="17"/>
        </w:numPr>
        <w:spacing w:after="60"/>
        <w:ind w:left="1080"/>
        <w:contextualSpacing w:val="0"/>
      </w:pPr>
      <w:r>
        <w:rPr>
          <w:b/>
        </w:rPr>
        <w:t>Question</w:t>
      </w:r>
      <w:r>
        <w:t>: Aside from OnTrack as a possible answer for the fidelity model and monitor, what other possible answers could there be?</w:t>
      </w:r>
    </w:p>
    <w:p w14:paraId="5196C8B4" w14:textId="77777777" w:rsidR="0013555C" w:rsidRPr="0013555C" w:rsidRDefault="0013555C" w:rsidP="00521DF8">
      <w:pPr>
        <w:pStyle w:val="ListParagraph"/>
        <w:spacing w:after="120"/>
        <w:ind w:left="1080"/>
        <w:contextualSpacing w:val="0"/>
        <w:rPr>
          <w:i/>
        </w:rPr>
      </w:pPr>
      <w:r>
        <w:rPr>
          <w:b/>
        </w:rPr>
        <w:t>Answer</w:t>
      </w:r>
      <w:r>
        <w:t xml:space="preserve">: </w:t>
      </w:r>
      <w:r>
        <w:rPr>
          <w:i/>
        </w:rPr>
        <w:t>A wide range of options exists, from EASA to the Don Addington Model. Even if the model is homegrown and there are fidelity measures available, SAMHSA would like to know what the program is using to measure fidelity.</w:t>
      </w:r>
    </w:p>
    <w:p w14:paraId="209E8C8A" w14:textId="77777777" w:rsidR="0013555C" w:rsidRDefault="0013555C" w:rsidP="00545653">
      <w:pPr>
        <w:pStyle w:val="ListParagraph"/>
        <w:numPr>
          <w:ilvl w:val="2"/>
          <w:numId w:val="17"/>
        </w:numPr>
        <w:spacing w:after="60"/>
        <w:ind w:left="1080"/>
        <w:contextualSpacing w:val="0"/>
      </w:pPr>
      <w:r>
        <w:rPr>
          <w:b/>
        </w:rPr>
        <w:t>Question</w:t>
      </w:r>
      <w:r>
        <w:t xml:space="preserve">: If the FEP programs were not funded in </w:t>
      </w:r>
      <w:r w:rsidR="00521DF8">
        <w:t>the current fiscal year with SMHA funds, should this table be left blank or completed with data even though they were not funded? Also, should this be completed for a non-FEP program?</w:t>
      </w:r>
    </w:p>
    <w:p w14:paraId="7D825A3A" w14:textId="10794D40" w:rsidR="00521DF8" w:rsidRPr="00521DF8" w:rsidRDefault="00521DF8" w:rsidP="00521DF8">
      <w:pPr>
        <w:pStyle w:val="ListParagraph"/>
        <w:ind w:left="1080"/>
        <w:rPr>
          <w:i/>
        </w:rPr>
      </w:pPr>
      <w:r>
        <w:rPr>
          <w:b/>
        </w:rPr>
        <w:t>Answer</w:t>
      </w:r>
      <w:r w:rsidRPr="00521DF8">
        <w:t>:</w:t>
      </w:r>
      <w:r>
        <w:rPr>
          <w:i/>
        </w:rPr>
        <w:t xml:space="preserve"> 1) The MHBG Implementation Report focuses on the state mental health system that is the focus of the state’s Mental Health Block Grant Plan. If the SMHA does not fund a program with either MHBG or any state funds, especially if a program is not part of the </w:t>
      </w:r>
      <w:r>
        <w:rPr>
          <w:i/>
        </w:rPr>
        <w:lastRenderedPageBreak/>
        <w:t xml:space="preserve">MHBG plan for comprehensive community-based care, then the state should exclude reporting these FEP services. 2) Table 16A focuses on the number of adults with SMI and the number of children with SED that were admitted into and received CSC </w:t>
      </w:r>
      <w:r w:rsidR="009631DC">
        <w:rPr>
          <w:i/>
        </w:rPr>
        <w:t>evidence based</w:t>
      </w:r>
      <w:r>
        <w:rPr>
          <w:i/>
        </w:rPr>
        <w:t xml:space="preserve"> FEP services. Do not report programs that are not part of the CSC model FEP services.</w:t>
      </w:r>
    </w:p>
    <w:p w14:paraId="0CCC69F2" w14:textId="77777777" w:rsidR="008F3A00" w:rsidRPr="008F3A00" w:rsidRDefault="008F3A00" w:rsidP="008F3A00">
      <w:pPr>
        <w:pStyle w:val="Heading2"/>
      </w:pPr>
      <w:bookmarkStart w:id="51" w:name="_Toc45522017"/>
      <w:r w:rsidRPr="008F3A00">
        <w:t>Data Entry Instructions</w:t>
      </w:r>
      <w:bookmarkEnd w:id="51"/>
    </w:p>
    <w:p w14:paraId="19091A98" w14:textId="23500869" w:rsidR="005E0014" w:rsidRDefault="005E0014" w:rsidP="00A86A31">
      <w:pPr>
        <w:rPr>
          <w:u w:val="single"/>
        </w:rPr>
      </w:pPr>
      <w:r>
        <w:rPr>
          <w:u w:val="single"/>
        </w:rPr>
        <w:t>State Identifier</w:t>
      </w:r>
      <w:r>
        <w:t xml:space="preserve">: Please enter the </w:t>
      </w:r>
      <w:r w:rsidR="00F1728D">
        <w:t>two-character</w:t>
      </w:r>
      <w:r>
        <w:t xml:space="preserve"> state abbreviation in cell B8.</w:t>
      </w:r>
    </w:p>
    <w:p w14:paraId="0D4DFD1B" w14:textId="2CC2AC74" w:rsidR="00A86A31" w:rsidRDefault="008F3A00" w:rsidP="00A86A31">
      <w:r>
        <w:rPr>
          <w:u w:val="single"/>
        </w:rPr>
        <w:t>Report Period</w:t>
      </w:r>
      <w:r>
        <w:t xml:space="preserve">: Please enter the </w:t>
      </w:r>
      <w:r w:rsidR="00A86A31" w:rsidRPr="00A86A31">
        <w:t>start of the state’s reporting period (D</w:t>
      </w:r>
      <w:r w:rsidR="00F1728D">
        <w:t>D</w:t>
      </w:r>
      <w:r w:rsidR="00A86A31" w:rsidRPr="00A86A31">
        <w:t>/</w:t>
      </w:r>
      <w:r w:rsidR="00F1728D">
        <w:t>M</w:t>
      </w:r>
      <w:r w:rsidR="00A86A31" w:rsidRPr="00A86A31">
        <w:t xml:space="preserve">M/YYYY </w:t>
      </w:r>
      <w:r w:rsidR="009631DC" w:rsidRPr="00A86A31">
        <w:t xml:space="preserve">format) </w:t>
      </w:r>
      <w:r w:rsidR="00A86A31" w:rsidRPr="00A86A31">
        <w:t xml:space="preserve">in cell </w:t>
      </w:r>
      <w:r w:rsidR="00A86A31">
        <w:t>C</w:t>
      </w:r>
      <w:r w:rsidR="005E0014">
        <w:t>9</w:t>
      </w:r>
      <w:r w:rsidR="00A86A31" w:rsidRPr="00A86A31">
        <w:t xml:space="preserve"> and the end of the state’ reporting period (D</w:t>
      </w:r>
      <w:r w:rsidR="00F1728D">
        <w:t>D</w:t>
      </w:r>
      <w:r w:rsidR="00A86A31" w:rsidRPr="00A86A31">
        <w:t>/M</w:t>
      </w:r>
      <w:r w:rsidR="00F1728D">
        <w:t>M</w:t>
      </w:r>
      <w:r w:rsidR="00A86A31" w:rsidRPr="00A86A31">
        <w:t xml:space="preserve">/YYYY format) in cell </w:t>
      </w:r>
      <w:r w:rsidR="005E0014">
        <w:t>F9</w:t>
      </w:r>
    </w:p>
    <w:p w14:paraId="03F3BE04" w14:textId="77777777" w:rsidR="008F3A00" w:rsidRDefault="008F3A00" w:rsidP="005E0014">
      <w:r>
        <w:rPr>
          <w:u w:val="single"/>
        </w:rPr>
        <w:t>Program Name</w:t>
      </w:r>
      <w:r>
        <w:t>: Please use column A to enter program name (starting from row 11).</w:t>
      </w:r>
    </w:p>
    <w:p w14:paraId="38CD64B0" w14:textId="77777777" w:rsidR="008F3A00" w:rsidRDefault="008F3A00" w:rsidP="005E0014">
      <w:r w:rsidRPr="008F3A00">
        <w:rPr>
          <w:u w:val="single"/>
        </w:rPr>
        <w:t>Number of Adult Admissions</w:t>
      </w:r>
      <w:r w:rsidR="005E0014">
        <w:rPr>
          <w:u w:val="single"/>
        </w:rPr>
        <w:t xml:space="preserve"> into CSC Services D</w:t>
      </w:r>
      <w:r w:rsidRPr="008F3A00">
        <w:rPr>
          <w:u w:val="single"/>
        </w:rPr>
        <w:t>uring FY</w:t>
      </w:r>
      <w:r>
        <w:t xml:space="preserve">: Please use column B to enter </w:t>
      </w:r>
      <w:r w:rsidR="005E0014">
        <w:t>n</w:t>
      </w:r>
      <w:r w:rsidRPr="008F3A00">
        <w:t xml:space="preserve">umber of </w:t>
      </w:r>
      <w:r w:rsidR="005E0014">
        <w:t>a</w:t>
      </w:r>
      <w:r w:rsidRPr="008F3A00">
        <w:t xml:space="preserve">dult </w:t>
      </w:r>
      <w:r w:rsidR="005E0014">
        <w:t>a</w:t>
      </w:r>
      <w:r w:rsidRPr="008F3A00">
        <w:t xml:space="preserve">dmissions </w:t>
      </w:r>
      <w:r w:rsidR="005E0014">
        <w:t xml:space="preserve">into CSC services </w:t>
      </w:r>
      <w:r w:rsidRPr="008F3A00">
        <w:t xml:space="preserve">during </w:t>
      </w:r>
      <w:r w:rsidR="005E0014">
        <w:t xml:space="preserve">the </w:t>
      </w:r>
      <w:r w:rsidRPr="008F3A00">
        <w:t xml:space="preserve">FY </w:t>
      </w:r>
      <w:r>
        <w:t>(starting from row 11).</w:t>
      </w:r>
    </w:p>
    <w:p w14:paraId="3A9C877C" w14:textId="77777777" w:rsidR="00EA16D6" w:rsidRDefault="00EA16D6" w:rsidP="005E0014">
      <w:r w:rsidRPr="00EA16D6">
        <w:rPr>
          <w:u w:val="single"/>
        </w:rPr>
        <w:t xml:space="preserve">Current Number of Adults </w:t>
      </w:r>
      <w:r w:rsidR="005E0014">
        <w:rPr>
          <w:u w:val="single"/>
        </w:rPr>
        <w:t xml:space="preserve">with FEP </w:t>
      </w:r>
      <w:r w:rsidRPr="00EA16D6">
        <w:rPr>
          <w:u w:val="single"/>
        </w:rPr>
        <w:t>Receiving CSC Services</w:t>
      </w:r>
      <w:r>
        <w:t xml:space="preserve">: Please use column C to enter </w:t>
      </w:r>
      <w:r w:rsidR="005E0014">
        <w:t>the c</w:t>
      </w:r>
      <w:r w:rsidRPr="00EA16D6">
        <w:t xml:space="preserve">urrent </w:t>
      </w:r>
      <w:r w:rsidR="005E0014">
        <w:t>n</w:t>
      </w:r>
      <w:r w:rsidRPr="00EA16D6">
        <w:t xml:space="preserve">umber of </w:t>
      </w:r>
      <w:r w:rsidR="005E0014">
        <w:t>a</w:t>
      </w:r>
      <w:r w:rsidRPr="00EA16D6">
        <w:t>dults</w:t>
      </w:r>
      <w:r w:rsidR="005E0014">
        <w:t xml:space="preserve"> with FEP</w:t>
      </w:r>
      <w:r w:rsidRPr="00EA16D6">
        <w:t xml:space="preserve"> </w:t>
      </w:r>
      <w:r w:rsidR="005E0014">
        <w:t>r</w:t>
      </w:r>
      <w:r w:rsidRPr="00EA16D6">
        <w:t xml:space="preserve">eceiving CSC </w:t>
      </w:r>
      <w:r w:rsidR="005E0014">
        <w:t>s</w:t>
      </w:r>
      <w:r w:rsidRPr="00EA16D6">
        <w:t xml:space="preserve">ervices </w:t>
      </w:r>
      <w:r>
        <w:t>(starting from row 11).</w:t>
      </w:r>
    </w:p>
    <w:p w14:paraId="220667D5" w14:textId="77777777" w:rsidR="00EA16D6" w:rsidRDefault="00EA16D6" w:rsidP="005E0014">
      <w:r w:rsidRPr="00EA16D6">
        <w:rPr>
          <w:u w:val="single"/>
        </w:rPr>
        <w:t xml:space="preserve">Number of Child/Adolescent Admissions </w:t>
      </w:r>
      <w:r w:rsidR="005E0014">
        <w:rPr>
          <w:u w:val="single"/>
        </w:rPr>
        <w:t xml:space="preserve">into CSC Services </w:t>
      </w:r>
      <w:r w:rsidRPr="00EA16D6">
        <w:rPr>
          <w:u w:val="single"/>
        </w:rPr>
        <w:t>During FY</w:t>
      </w:r>
      <w:r>
        <w:t xml:space="preserve">: Please use column D to enter </w:t>
      </w:r>
      <w:r w:rsidR="005E0014">
        <w:t>the n</w:t>
      </w:r>
      <w:r w:rsidRPr="005E0014">
        <w:t xml:space="preserve">umber </w:t>
      </w:r>
      <w:r w:rsidR="005E0014">
        <w:t>of c</w:t>
      </w:r>
      <w:r w:rsidRPr="005E0014">
        <w:t>hild/</w:t>
      </w:r>
      <w:r w:rsidR="005E0014">
        <w:t>a</w:t>
      </w:r>
      <w:r w:rsidRPr="005E0014">
        <w:t xml:space="preserve">dolescent </w:t>
      </w:r>
      <w:r w:rsidR="005E0014">
        <w:t>a</w:t>
      </w:r>
      <w:r w:rsidRPr="005E0014">
        <w:t>dmissions</w:t>
      </w:r>
      <w:r w:rsidR="005E0014">
        <w:t xml:space="preserve"> into CSC services</w:t>
      </w:r>
      <w:r w:rsidRPr="005E0014">
        <w:t xml:space="preserve"> </w:t>
      </w:r>
      <w:r w:rsidR="005E0014">
        <w:t>d</w:t>
      </w:r>
      <w:r w:rsidRPr="005E0014">
        <w:t xml:space="preserve">uring </w:t>
      </w:r>
      <w:r w:rsidR="005E0014">
        <w:t xml:space="preserve">the </w:t>
      </w:r>
      <w:r w:rsidRPr="005E0014">
        <w:t>FY</w:t>
      </w:r>
      <w:r w:rsidRPr="008F3A00">
        <w:t xml:space="preserve"> </w:t>
      </w:r>
      <w:r>
        <w:t>(starting from row 11).</w:t>
      </w:r>
    </w:p>
    <w:p w14:paraId="6ACA0A4D" w14:textId="77777777" w:rsidR="00EA16D6" w:rsidRDefault="00EA16D6" w:rsidP="005E0014">
      <w:r w:rsidRPr="00FE49A3">
        <w:rPr>
          <w:u w:val="single"/>
        </w:rPr>
        <w:t xml:space="preserve">Current Number of Child/Adolescent </w:t>
      </w:r>
      <w:r w:rsidR="005E0014">
        <w:rPr>
          <w:u w:val="single"/>
        </w:rPr>
        <w:t xml:space="preserve">with FEP </w:t>
      </w:r>
      <w:r w:rsidRPr="00FE49A3">
        <w:rPr>
          <w:u w:val="single"/>
        </w:rPr>
        <w:t>Receiving CSC Services</w:t>
      </w:r>
      <w:r>
        <w:t xml:space="preserve">: Please use column E to enter </w:t>
      </w:r>
      <w:r w:rsidR="005E0014">
        <w:t>c</w:t>
      </w:r>
      <w:r w:rsidRPr="00EA16D6">
        <w:t xml:space="preserve">urrent </w:t>
      </w:r>
      <w:r w:rsidR="005E0014">
        <w:t>n</w:t>
      </w:r>
      <w:r w:rsidRPr="00EA16D6">
        <w:t xml:space="preserve">umber of </w:t>
      </w:r>
      <w:proofErr w:type="gramStart"/>
      <w:r w:rsidR="005E0014">
        <w:t>c</w:t>
      </w:r>
      <w:r w:rsidRPr="00EA16D6">
        <w:t>hild/</w:t>
      </w:r>
      <w:r w:rsidR="005E0014">
        <w:t>a</w:t>
      </w:r>
      <w:r w:rsidRPr="00EA16D6">
        <w:t>dolescent</w:t>
      </w:r>
      <w:proofErr w:type="gramEnd"/>
      <w:r w:rsidRPr="00EA16D6">
        <w:t xml:space="preserve"> </w:t>
      </w:r>
      <w:r w:rsidR="005E0014">
        <w:t>with FEP r</w:t>
      </w:r>
      <w:r w:rsidRPr="00EA16D6">
        <w:t xml:space="preserve">eceiving CSC </w:t>
      </w:r>
      <w:r w:rsidR="005E0014">
        <w:t>s</w:t>
      </w:r>
      <w:r w:rsidRPr="00EA16D6">
        <w:t>ervices</w:t>
      </w:r>
      <w:r w:rsidRPr="008F3A00">
        <w:t xml:space="preserve"> </w:t>
      </w:r>
      <w:r>
        <w:t>(starting from row 11).</w:t>
      </w:r>
    </w:p>
    <w:p w14:paraId="63FA2774" w14:textId="77777777" w:rsidR="00B5543B" w:rsidRDefault="005E0014" w:rsidP="00AE036E">
      <w:r>
        <w:rPr>
          <w:u w:val="single"/>
        </w:rPr>
        <w:t>Fidelity measures</w:t>
      </w:r>
      <w:r w:rsidRPr="005E0014">
        <w:t>:</w:t>
      </w:r>
      <w:r>
        <w:t xml:space="preserve"> For each CSC program entered, please use column F to specify whether fidelity is monitored or not by selecting the appropriate</w:t>
      </w:r>
      <w:r w:rsidR="00AE036E">
        <w:t xml:space="preserve"> radio button. For all programs fidelity is monitored, please specify the fidelity measured use in column G, who measures fidelity in column H, how often fidelity is measured in column H, and select the appropriate response to indicate whether staff have been specifically trained to implement CSC EBP in column J. </w:t>
      </w:r>
    </w:p>
    <w:p w14:paraId="0EC8742C" w14:textId="77777777" w:rsidR="008F3A00" w:rsidRDefault="00AE036E" w:rsidP="008F3A00">
      <w:pPr>
        <w:rPr>
          <w:b/>
          <w:bCs/>
        </w:rPr>
      </w:pPr>
      <w:r>
        <w:rPr>
          <w:b/>
        </w:rPr>
        <w:t>IMPORTANT NOTE</w:t>
      </w:r>
      <w:r>
        <w:t xml:space="preserve">: To ensure your data is processed with no errors please </w:t>
      </w:r>
      <w:r>
        <w:rPr>
          <w:b/>
        </w:rPr>
        <w:t>do not add, delete, or move any columns, rows, and/or cells</w:t>
      </w:r>
      <w:r>
        <w:t xml:space="preserve">. Any data entered outside of the cells specified above </w:t>
      </w:r>
      <w:r>
        <w:rPr>
          <w:b/>
        </w:rPr>
        <w:t>will not</w:t>
      </w:r>
      <w:r>
        <w:t xml:space="preserve"> be uploaded into the central URS database</w:t>
      </w:r>
      <w:r w:rsidR="00962DFD" w:rsidRPr="00962DFD">
        <w:t xml:space="preserve">. </w:t>
      </w:r>
      <w:r w:rsidR="008F3A00">
        <w:br w:type="page"/>
      </w:r>
    </w:p>
    <w:p w14:paraId="3B1D6618" w14:textId="77777777" w:rsidR="0061545B" w:rsidRDefault="0061545B" w:rsidP="0061545B">
      <w:pPr>
        <w:pStyle w:val="Heading1"/>
      </w:pPr>
      <w:bookmarkStart w:id="52" w:name="_Toc45522018"/>
      <w:r>
        <w:lastRenderedPageBreak/>
        <w:t>Table 19A</w:t>
      </w:r>
      <w:r w:rsidR="00D02471">
        <w:t xml:space="preserve"> (MHBG Table 21)</w:t>
      </w:r>
      <w:r>
        <w:t>: Profile of Criminal Justice or Juvenile Justice Involvement</w:t>
      </w:r>
      <w:bookmarkEnd w:id="52"/>
    </w:p>
    <w:p w14:paraId="71E283B4" w14:textId="77777777" w:rsidR="0061545B" w:rsidRPr="0061545B" w:rsidRDefault="0061545B" w:rsidP="0061545B">
      <w:pPr>
        <w:rPr>
          <w:rFonts w:cs="Arial"/>
          <w:bCs/>
          <w:color w:val="000000"/>
        </w:rPr>
      </w:pPr>
      <w:r>
        <w:rPr>
          <w:rFonts w:cs="Arial"/>
          <w:bCs/>
          <w:color w:val="000000"/>
        </w:rPr>
        <w:t>This</w:t>
      </w:r>
      <w:r w:rsidRPr="00C53B15">
        <w:rPr>
          <w:rFonts w:cs="Arial"/>
          <w:bCs/>
          <w:color w:val="000000"/>
        </w:rPr>
        <w:t xml:space="preserve"> table ha</w:t>
      </w:r>
      <w:r>
        <w:rPr>
          <w:rFonts w:cs="Arial"/>
          <w:bCs/>
          <w:color w:val="000000"/>
        </w:rPr>
        <w:t>s</w:t>
      </w:r>
      <w:r w:rsidRPr="00C53B15">
        <w:rPr>
          <w:rFonts w:cs="Arial"/>
          <w:bCs/>
          <w:color w:val="000000"/>
        </w:rPr>
        <w:t xml:space="preserve"> been designed to allow states that have implemented the Consumer Survey Module for Criminal Justice to report results by age and gender.</w:t>
      </w:r>
      <w:r>
        <w:rPr>
          <w:rFonts w:cs="Arial"/>
          <w:bCs/>
          <w:i/>
          <w:color w:val="000000"/>
        </w:rPr>
        <w:t xml:space="preserve"> </w:t>
      </w:r>
      <w:r w:rsidRPr="00CD2288">
        <w:t xml:space="preserve">If your state has administrative data for arrests, please report arrests this year, in the cells for “T2 Most Recent 12 Months” and arrests in the prior year under </w:t>
      </w:r>
      <w:r w:rsidRPr="0061545B">
        <w:rPr>
          <w:i/>
        </w:rPr>
        <w:t>T1: Prior 12 months</w:t>
      </w:r>
      <w:r>
        <w:t xml:space="preserve">. Data reported on this table is used to calculate </w:t>
      </w:r>
      <w:r w:rsidR="004077E1">
        <w:t>the SAMHSA</w:t>
      </w:r>
      <w:r>
        <w:t xml:space="preserve"> NOM on Change in Arrests between T1 and T2.</w:t>
      </w:r>
    </w:p>
    <w:p w14:paraId="19E37A31" w14:textId="77777777" w:rsidR="0061545B" w:rsidRDefault="0061545B" w:rsidP="0061545B">
      <w:pPr>
        <w:rPr>
          <w:rFonts w:cs="Arial"/>
          <w:b/>
          <w:bCs/>
          <w:color w:val="000000"/>
        </w:rPr>
      </w:pPr>
      <w:r>
        <w:rPr>
          <w:rFonts w:cs="Arial"/>
          <w:b/>
          <w:bCs/>
          <w:color w:val="000000"/>
        </w:rPr>
        <w:t>Instructions</w:t>
      </w:r>
    </w:p>
    <w:p w14:paraId="46D36F8F" w14:textId="77777777" w:rsidR="0061545B" w:rsidRDefault="0061545B" w:rsidP="0061545B">
      <w:pPr>
        <w:rPr>
          <w:rFonts w:cs="Arial"/>
          <w:b/>
          <w:bCs/>
          <w:color w:val="000000"/>
          <w:u w:val="single"/>
        </w:rPr>
      </w:pPr>
      <w:r>
        <w:rPr>
          <w:rFonts w:cs="Arial"/>
          <w:b/>
          <w:bCs/>
          <w:color w:val="000000"/>
          <w:u w:val="single"/>
        </w:rPr>
        <w:t>Change in Arrests</w:t>
      </w:r>
    </w:p>
    <w:p w14:paraId="386B9EE9" w14:textId="4303F366" w:rsidR="0061545B" w:rsidRDefault="0061545B" w:rsidP="0061545B">
      <w:pPr>
        <w:rPr>
          <w:rFonts w:cs="Arial"/>
          <w:bCs/>
          <w:color w:val="000000"/>
        </w:rPr>
      </w:pPr>
      <w:r w:rsidRPr="00626D2A">
        <w:rPr>
          <w:rFonts w:cs="Arial"/>
          <w:bCs/>
          <w:color w:val="000000"/>
        </w:rPr>
        <w:t xml:space="preserve">T1 (“T1” Prior </w:t>
      </w:r>
      <w:r>
        <w:rPr>
          <w:rFonts w:cs="Arial"/>
          <w:bCs/>
          <w:color w:val="000000"/>
        </w:rPr>
        <w:t xml:space="preserve">to recent </w:t>
      </w:r>
      <w:r w:rsidRPr="00626D2A">
        <w:rPr>
          <w:rFonts w:cs="Arial"/>
          <w:bCs/>
          <w:color w:val="000000"/>
        </w:rPr>
        <w:t xml:space="preserve">12 months </w:t>
      </w:r>
      <w:r w:rsidR="00C12FD9">
        <w:rPr>
          <w:rFonts w:cs="Arial"/>
          <w:bCs/>
          <w:color w:val="000000"/>
        </w:rPr>
        <w:t>[</w:t>
      </w:r>
      <w:r w:rsidRPr="00626D2A">
        <w:rPr>
          <w:rFonts w:cs="Arial"/>
          <w:bCs/>
          <w:color w:val="000000"/>
        </w:rPr>
        <w:t>more than 1 year ago</w:t>
      </w:r>
      <w:r w:rsidR="00C12FD9">
        <w:rPr>
          <w:rFonts w:cs="Arial"/>
          <w:bCs/>
          <w:color w:val="000000"/>
        </w:rPr>
        <w:t>]</w:t>
      </w:r>
      <w:r w:rsidRPr="00626D2A">
        <w:rPr>
          <w:rFonts w:cs="Arial"/>
          <w:bCs/>
          <w:color w:val="000000"/>
        </w:rPr>
        <w:t xml:space="preserve"> columns</w:t>
      </w:r>
      <w:r w:rsidR="00C12FD9">
        <w:rPr>
          <w:rFonts w:cs="Arial"/>
          <w:bCs/>
          <w:color w:val="000000"/>
        </w:rPr>
        <w:t>:</w:t>
      </w:r>
      <w:r w:rsidR="00ED0557">
        <w:rPr>
          <w:rFonts w:cs="Arial"/>
          <w:bCs/>
          <w:color w:val="000000"/>
        </w:rPr>
        <w:t xml:space="preserve"> </w:t>
      </w:r>
      <w:r w:rsidRPr="00626D2A">
        <w:rPr>
          <w:rFonts w:cs="Arial"/>
          <w:bCs/>
          <w:color w:val="000000"/>
        </w:rPr>
        <w:t>report the total number of individuals arrested, not arrested, and had no response in the three columns for each category (under 18 by gender; over 18 by gender).</w:t>
      </w:r>
      <w:r>
        <w:rPr>
          <w:rFonts w:cs="Arial"/>
          <w:bCs/>
          <w:color w:val="000000"/>
        </w:rPr>
        <w:t xml:space="preserve"> </w:t>
      </w:r>
    </w:p>
    <w:p w14:paraId="13BC21F2" w14:textId="77777777" w:rsidR="0061545B" w:rsidRDefault="0061545B" w:rsidP="00545653">
      <w:pPr>
        <w:numPr>
          <w:ilvl w:val="0"/>
          <w:numId w:val="49"/>
        </w:numPr>
        <w:spacing w:after="120"/>
        <w:rPr>
          <w:i/>
        </w:rPr>
      </w:pPr>
      <w:r>
        <w:t xml:space="preserve">For states that used the recommended consumer survey questions, please put the number of persons who responded “Yes” (arrested), “No” (Not Arrested) or “No Response” (number of consumers who left this question blank) to the </w:t>
      </w:r>
      <w:r w:rsidR="00C12FD9">
        <w:t xml:space="preserve">following </w:t>
      </w:r>
      <w:r w:rsidRPr="00C12FD9">
        <w:t>questions:</w:t>
      </w:r>
    </w:p>
    <w:p w14:paraId="336EF777" w14:textId="77777777" w:rsidR="0061545B" w:rsidRPr="0061545B" w:rsidRDefault="0061545B" w:rsidP="00545653">
      <w:pPr>
        <w:numPr>
          <w:ilvl w:val="1"/>
          <w:numId w:val="49"/>
        </w:numPr>
        <w:contextualSpacing/>
        <w:rPr>
          <w:i/>
        </w:rPr>
      </w:pPr>
      <w:r w:rsidRPr="0061545B">
        <w:rPr>
          <w:i/>
        </w:rPr>
        <w:t>“</w:t>
      </w:r>
      <w:r w:rsidRPr="005D21A4">
        <w:t xml:space="preserve">Were you arrested during the 12 months prior to beginning mental health services?” </w:t>
      </w:r>
      <w:r w:rsidRPr="0061545B">
        <w:rPr>
          <w:i/>
        </w:rPr>
        <w:t xml:space="preserve">(for new clients) </w:t>
      </w:r>
      <w:r w:rsidRPr="005D21A4">
        <w:t>Or</w:t>
      </w:r>
    </w:p>
    <w:p w14:paraId="43184CB3" w14:textId="77777777" w:rsidR="0061545B" w:rsidRPr="0061545B" w:rsidRDefault="0061545B" w:rsidP="00545653">
      <w:pPr>
        <w:numPr>
          <w:ilvl w:val="1"/>
          <w:numId w:val="49"/>
        </w:numPr>
        <w:rPr>
          <w:i/>
        </w:rPr>
      </w:pPr>
      <w:r w:rsidRPr="0061545B">
        <w:rPr>
          <w:i/>
        </w:rPr>
        <w:t xml:space="preserve"> “</w:t>
      </w:r>
      <w:r w:rsidRPr="005D21A4">
        <w:t>Were you arrested during the 12 months prior to that (months 13-24)?</w:t>
      </w:r>
      <w:r w:rsidRPr="0061545B">
        <w:rPr>
          <w:i/>
        </w:rPr>
        <w:t>” (for continuing clients)</w:t>
      </w:r>
    </w:p>
    <w:p w14:paraId="164338E9" w14:textId="77777777" w:rsidR="0061545B" w:rsidRDefault="0061545B" w:rsidP="0061545B">
      <w:pPr>
        <w:rPr>
          <w:rFonts w:cs="Arial"/>
          <w:bCs/>
          <w:color w:val="000000"/>
        </w:rPr>
      </w:pPr>
      <w:r w:rsidRPr="00626D2A">
        <w:rPr>
          <w:rFonts w:cs="Arial"/>
          <w:bCs/>
          <w:color w:val="000000"/>
        </w:rPr>
        <w:t xml:space="preserve">T2 (“T2” Most recent 12 months </w:t>
      </w:r>
      <w:r w:rsidR="00C12FD9">
        <w:rPr>
          <w:rFonts w:cs="Arial"/>
          <w:bCs/>
          <w:color w:val="000000"/>
        </w:rPr>
        <w:t>[</w:t>
      </w:r>
      <w:r w:rsidRPr="00626D2A">
        <w:rPr>
          <w:rFonts w:cs="Arial"/>
          <w:bCs/>
          <w:color w:val="000000"/>
        </w:rPr>
        <w:t>this year</w:t>
      </w:r>
      <w:r w:rsidR="00C12FD9">
        <w:rPr>
          <w:rFonts w:cs="Arial"/>
          <w:bCs/>
          <w:color w:val="000000"/>
        </w:rPr>
        <w:t>]</w:t>
      </w:r>
      <w:r w:rsidRPr="00626D2A">
        <w:rPr>
          <w:rFonts w:cs="Arial"/>
          <w:bCs/>
          <w:color w:val="000000"/>
        </w:rPr>
        <w:t xml:space="preserve"> columns</w:t>
      </w:r>
      <w:r w:rsidR="00C12FD9">
        <w:rPr>
          <w:rFonts w:cs="Arial"/>
          <w:bCs/>
          <w:color w:val="000000"/>
        </w:rPr>
        <w:t xml:space="preserve">: </w:t>
      </w:r>
      <w:r w:rsidRPr="00626D2A">
        <w:rPr>
          <w:rFonts w:cs="Arial"/>
          <w:bCs/>
          <w:color w:val="000000"/>
        </w:rPr>
        <w:t xml:space="preserve">report the total number of individuals arrested, not arrested, and </w:t>
      </w:r>
      <w:r w:rsidR="00C12FD9">
        <w:rPr>
          <w:rFonts w:cs="Arial"/>
          <w:bCs/>
          <w:color w:val="000000"/>
        </w:rPr>
        <w:t xml:space="preserve">those who </w:t>
      </w:r>
      <w:r w:rsidRPr="00626D2A">
        <w:rPr>
          <w:rFonts w:cs="Arial"/>
          <w:bCs/>
          <w:color w:val="000000"/>
        </w:rPr>
        <w:t>had no response in the three columns for each category (under 18 by gender; over 18 by gender).</w:t>
      </w:r>
    </w:p>
    <w:p w14:paraId="2BEAF9DE" w14:textId="77777777" w:rsidR="0061545B" w:rsidRPr="005D21A4" w:rsidRDefault="0061545B" w:rsidP="00545653">
      <w:pPr>
        <w:numPr>
          <w:ilvl w:val="0"/>
          <w:numId w:val="49"/>
        </w:numPr>
        <w:spacing w:after="120"/>
        <w:rPr>
          <w:i/>
        </w:rPr>
      </w:pPr>
      <w:r>
        <w:t xml:space="preserve">For states that used the recommended consumer survey questions, please put the number of persons who responded “Yes” (arrested), “No” (Not Arrested) or “No Response” (number of consumers who left this question blank) to the </w:t>
      </w:r>
      <w:r w:rsidR="00C12FD9">
        <w:t xml:space="preserve">following </w:t>
      </w:r>
      <w:r w:rsidRPr="00C12FD9">
        <w:t>questions:</w:t>
      </w:r>
    </w:p>
    <w:p w14:paraId="70808E77" w14:textId="77777777" w:rsidR="0061545B" w:rsidRDefault="0061545B" w:rsidP="00545653">
      <w:pPr>
        <w:numPr>
          <w:ilvl w:val="1"/>
          <w:numId w:val="49"/>
        </w:numPr>
        <w:contextualSpacing/>
      </w:pPr>
      <w:r w:rsidRPr="005D21A4">
        <w:rPr>
          <w:rFonts w:cs="Arial"/>
          <w:bCs/>
          <w:color w:val="000000"/>
        </w:rPr>
        <w:t>“</w:t>
      </w:r>
      <w:r w:rsidRPr="005D21A4">
        <w:t>Were you arrested since you began to receive mental health services?</w:t>
      </w:r>
      <w:r>
        <w:t>” (</w:t>
      </w:r>
      <w:r w:rsidRPr="00C12FD9">
        <w:rPr>
          <w:i/>
        </w:rPr>
        <w:t>for new clients</w:t>
      </w:r>
      <w:r>
        <w:t xml:space="preserve">) </w:t>
      </w:r>
      <w:r w:rsidRPr="005D21A4">
        <w:t>Or</w:t>
      </w:r>
    </w:p>
    <w:p w14:paraId="0EE65CC0" w14:textId="77777777" w:rsidR="0061545B" w:rsidRPr="005D21A4" w:rsidRDefault="0061545B" w:rsidP="00545653">
      <w:pPr>
        <w:numPr>
          <w:ilvl w:val="1"/>
          <w:numId w:val="49"/>
        </w:numPr>
      </w:pPr>
      <w:r>
        <w:t>“</w:t>
      </w:r>
      <w:r w:rsidRPr="005D21A4">
        <w:t>Were you arrested during the last 12 months?</w:t>
      </w:r>
      <w:r>
        <w:t>” (</w:t>
      </w:r>
      <w:r w:rsidRPr="00C12FD9">
        <w:rPr>
          <w:i/>
        </w:rPr>
        <w:t>for continuing clients</w:t>
      </w:r>
      <w:r>
        <w:t>)</w:t>
      </w:r>
    </w:p>
    <w:p w14:paraId="3680EC6B" w14:textId="77777777" w:rsidR="0061545B" w:rsidRDefault="0061545B" w:rsidP="0061545B">
      <w:pPr>
        <w:rPr>
          <w:rFonts w:cs="Arial"/>
          <w:bCs/>
          <w:color w:val="000000"/>
        </w:rPr>
      </w:pPr>
      <w:r w:rsidRPr="00C12FD9">
        <w:rPr>
          <w:rFonts w:cs="Arial"/>
          <w:bCs/>
          <w:color w:val="000000"/>
          <w:u w:val="single"/>
        </w:rPr>
        <w:t>T1 to T2 Change Columns</w:t>
      </w:r>
      <w:r w:rsidRPr="00626D2A">
        <w:rPr>
          <w:rFonts w:cs="Arial"/>
          <w:bCs/>
          <w:color w:val="000000"/>
        </w:rPr>
        <w:t xml:space="preserve"> – these columns provide a breakout of the data repor</w:t>
      </w:r>
      <w:r>
        <w:rPr>
          <w:rFonts w:cs="Arial"/>
          <w:bCs/>
          <w:color w:val="000000"/>
        </w:rPr>
        <w:t xml:space="preserve">ted under the T1 and T2 columns and are the information used to calculate the Arrest NOM measure for </w:t>
      </w:r>
      <w:r w:rsidR="004077E1">
        <w:rPr>
          <w:rFonts w:cs="Arial"/>
          <w:bCs/>
          <w:color w:val="000000"/>
        </w:rPr>
        <w:t>SAMHSA</w:t>
      </w:r>
      <w:r>
        <w:rPr>
          <w:rFonts w:cs="Arial"/>
          <w:bCs/>
          <w:color w:val="000000"/>
        </w:rPr>
        <w:t>.</w:t>
      </w:r>
    </w:p>
    <w:p w14:paraId="0AFAA755" w14:textId="77777777" w:rsidR="0061545B" w:rsidRPr="00C12FD9" w:rsidRDefault="0061545B" w:rsidP="00545653">
      <w:pPr>
        <w:pStyle w:val="ListParagraph"/>
        <w:numPr>
          <w:ilvl w:val="0"/>
          <w:numId w:val="49"/>
        </w:numPr>
        <w:spacing w:after="120"/>
        <w:rPr>
          <w:rFonts w:cs="Arial"/>
          <w:bCs/>
          <w:color w:val="000000"/>
        </w:rPr>
      </w:pPr>
      <w:r w:rsidRPr="00C12FD9">
        <w:rPr>
          <w:rFonts w:cs="Arial"/>
          <w:bCs/>
          <w:color w:val="000000"/>
          <w:u w:val="single"/>
        </w:rPr>
        <w:t xml:space="preserve">If </w:t>
      </w:r>
      <w:r w:rsidR="00C12FD9">
        <w:rPr>
          <w:rFonts w:cs="Arial"/>
          <w:bCs/>
          <w:color w:val="000000"/>
          <w:u w:val="single"/>
        </w:rPr>
        <w:t>A</w:t>
      </w:r>
      <w:r w:rsidRPr="00C12FD9">
        <w:rPr>
          <w:rFonts w:cs="Arial"/>
          <w:bCs/>
          <w:color w:val="000000"/>
          <w:u w:val="single"/>
        </w:rPr>
        <w:t xml:space="preserve">rrested </w:t>
      </w:r>
      <w:r w:rsidR="00C12FD9" w:rsidRPr="00C12FD9">
        <w:rPr>
          <w:rFonts w:cs="Arial"/>
          <w:bCs/>
          <w:color w:val="000000"/>
          <w:u w:val="single"/>
        </w:rPr>
        <w:t xml:space="preserve">at </w:t>
      </w:r>
      <w:r w:rsidRPr="00C12FD9">
        <w:rPr>
          <w:rFonts w:cs="Arial"/>
          <w:bCs/>
          <w:color w:val="000000"/>
          <w:u w:val="single"/>
        </w:rPr>
        <w:t>T1 (</w:t>
      </w:r>
      <w:r w:rsidR="00C12FD9" w:rsidRPr="00C12FD9">
        <w:rPr>
          <w:rFonts w:cs="Arial"/>
          <w:bCs/>
          <w:color w:val="000000"/>
          <w:u w:val="single"/>
        </w:rPr>
        <w:t>P</w:t>
      </w:r>
      <w:r w:rsidRPr="00C12FD9">
        <w:rPr>
          <w:rFonts w:cs="Arial"/>
          <w:bCs/>
          <w:color w:val="000000"/>
          <w:u w:val="single"/>
        </w:rPr>
        <w:t xml:space="preserve">rior 12 </w:t>
      </w:r>
      <w:r w:rsidR="00C12FD9" w:rsidRPr="00C12FD9">
        <w:rPr>
          <w:rFonts w:cs="Arial"/>
          <w:bCs/>
          <w:color w:val="000000"/>
          <w:u w:val="single"/>
        </w:rPr>
        <w:t>M</w:t>
      </w:r>
      <w:r w:rsidRPr="00C12FD9">
        <w:rPr>
          <w:rFonts w:cs="Arial"/>
          <w:bCs/>
          <w:color w:val="000000"/>
          <w:u w:val="single"/>
        </w:rPr>
        <w:t>onths) columns</w:t>
      </w:r>
      <w:r w:rsidRPr="00C12FD9">
        <w:rPr>
          <w:rFonts w:cs="Arial"/>
          <w:bCs/>
          <w:color w:val="000000"/>
        </w:rPr>
        <w:t xml:space="preserve"> – Of the total number of individuals reported under T1 Arrested, how many had an arrest in T2, had no arrest in T2, or had no response in T2?  </w:t>
      </w:r>
    </w:p>
    <w:p w14:paraId="4CF20EEB" w14:textId="77777777" w:rsidR="0061545B" w:rsidRDefault="0061545B" w:rsidP="00545653">
      <w:pPr>
        <w:numPr>
          <w:ilvl w:val="1"/>
          <w:numId w:val="49"/>
        </w:numPr>
        <w:rPr>
          <w:rFonts w:cs="Arial"/>
          <w:bCs/>
          <w:color w:val="000000"/>
        </w:rPr>
      </w:pPr>
      <w:r>
        <w:rPr>
          <w:rFonts w:cs="Arial"/>
          <w:bCs/>
          <w:color w:val="000000"/>
        </w:rPr>
        <w:t>To calculate the information for this section of the table, a state should take the number of persons who responded “Yes” they were arrested during T1 and then report the arrest status of those persons at T2 (number “Arrested” during T2 + Number “Not Arrested” during T2 + “number “Arrest Status Not Available</w:t>
      </w:r>
      <w:r w:rsidR="00C12FD9">
        <w:rPr>
          <w:rFonts w:cs="Arial"/>
          <w:bCs/>
          <w:color w:val="000000"/>
        </w:rPr>
        <w:t>”</w:t>
      </w:r>
      <w:r>
        <w:rPr>
          <w:rFonts w:cs="Arial"/>
          <w:bCs/>
          <w:color w:val="000000"/>
        </w:rPr>
        <w:t xml:space="preserve"> during T2). </w:t>
      </w:r>
    </w:p>
    <w:p w14:paraId="7D331932" w14:textId="77777777" w:rsidR="0061545B" w:rsidRPr="00C12FD9" w:rsidRDefault="0061545B" w:rsidP="00545653">
      <w:pPr>
        <w:pStyle w:val="ListParagraph"/>
        <w:numPr>
          <w:ilvl w:val="0"/>
          <w:numId w:val="49"/>
        </w:numPr>
        <w:rPr>
          <w:rFonts w:cs="Arial"/>
          <w:bCs/>
          <w:color w:val="000000"/>
        </w:rPr>
      </w:pPr>
      <w:r w:rsidRPr="00C12FD9">
        <w:rPr>
          <w:rFonts w:cs="Arial"/>
          <w:bCs/>
          <w:color w:val="000000"/>
          <w:u w:val="single"/>
        </w:rPr>
        <w:t xml:space="preserve">If </w:t>
      </w:r>
      <w:r w:rsidR="00C12FD9" w:rsidRPr="00C12FD9">
        <w:rPr>
          <w:rFonts w:cs="Arial"/>
          <w:bCs/>
          <w:color w:val="000000"/>
          <w:u w:val="single"/>
        </w:rPr>
        <w:t>N</w:t>
      </w:r>
      <w:r w:rsidRPr="00C12FD9">
        <w:rPr>
          <w:rFonts w:cs="Arial"/>
          <w:bCs/>
          <w:color w:val="000000"/>
          <w:u w:val="single"/>
        </w:rPr>
        <w:t xml:space="preserve">ot </w:t>
      </w:r>
      <w:r w:rsidR="00C12FD9" w:rsidRPr="00C12FD9">
        <w:rPr>
          <w:rFonts w:cs="Arial"/>
          <w:bCs/>
          <w:color w:val="000000"/>
          <w:u w:val="single"/>
        </w:rPr>
        <w:t>A</w:t>
      </w:r>
      <w:r w:rsidRPr="00C12FD9">
        <w:rPr>
          <w:rFonts w:cs="Arial"/>
          <w:bCs/>
          <w:color w:val="000000"/>
          <w:u w:val="single"/>
        </w:rPr>
        <w:t xml:space="preserve">rrested </w:t>
      </w:r>
      <w:r w:rsidR="00C12FD9" w:rsidRPr="00C12FD9">
        <w:rPr>
          <w:rFonts w:cs="Arial"/>
          <w:bCs/>
          <w:color w:val="000000"/>
          <w:u w:val="single"/>
        </w:rPr>
        <w:t xml:space="preserve">at </w:t>
      </w:r>
      <w:r w:rsidRPr="00C12FD9">
        <w:rPr>
          <w:rFonts w:cs="Arial"/>
          <w:bCs/>
          <w:color w:val="000000"/>
          <w:u w:val="single"/>
        </w:rPr>
        <w:t>T1 (</w:t>
      </w:r>
      <w:r w:rsidR="00C12FD9" w:rsidRPr="00C12FD9">
        <w:rPr>
          <w:rFonts w:cs="Arial"/>
          <w:bCs/>
          <w:color w:val="000000"/>
          <w:u w:val="single"/>
        </w:rPr>
        <w:t>P</w:t>
      </w:r>
      <w:r w:rsidRPr="00C12FD9">
        <w:rPr>
          <w:rFonts w:cs="Arial"/>
          <w:bCs/>
          <w:color w:val="000000"/>
          <w:u w:val="single"/>
        </w:rPr>
        <w:t xml:space="preserve">rior 12 </w:t>
      </w:r>
      <w:r w:rsidR="00C12FD9" w:rsidRPr="00C12FD9">
        <w:rPr>
          <w:rFonts w:cs="Arial"/>
          <w:bCs/>
          <w:color w:val="000000"/>
          <w:u w:val="single"/>
        </w:rPr>
        <w:t>M</w:t>
      </w:r>
      <w:r w:rsidRPr="00C12FD9">
        <w:rPr>
          <w:rFonts w:cs="Arial"/>
          <w:bCs/>
          <w:color w:val="000000"/>
          <w:u w:val="single"/>
        </w:rPr>
        <w:t>onths) columns</w:t>
      </w:r>
      <w:r w:rsidRPr="00C12FD9">
        <w:rPr>
          <w:rFonts w:cs="Arial"/>
          <w:bCs/>
          <w:color w:val="000000"/>
        </w:rPr>
        <w:t xml:space="preserve"> – Of the total number of individuals reported under T1 Not Arrested, how many had an arrest in T2, had no arrest in T2, and had no response in T2?</w:t>
      </w:r>
    </w:p>
    <w:p w14:paraId="2C5A8C79" w14:textId="77777777" w:rsidR="0061545B" w:rsidRDefault="0061545B" w:rsidP="00545653">
      <w:pPr>
        <w:numPr>
          <w:ilvl w:val="1"/>
          <w:numId w:val="49"/>
        </w:numPr>
        <w:rPr>
          <w:rFonts w:cs="Arial"/>
          <w:bCs/>
          <w:color w:val="000000"/>
        </w:rPr>
      </w:pPr>
      <w:r>
        <w:rPr>
          <w:rFonts w:cs="Arial"/>
          <w:bCs/>
          <w:color w:val="000000"/>
        </w:rPr>
        <w:lastRenderedPageBreak/>
        <w:t>To calculate the information for this section of the table, a state should take the number of persons who responded “No” they were NOT Arrested during T1 and then report the arrest status of those persons at T2 (number “Arrested” during T2 + Number “Not Arrested” during T2 + “number “Arrest Status Not Available</w:t>
      </w:r>
      <w:r w:rsidR="00C12FD9">
        <w:rPr>
          <w:rFonts w:cs="Arial"/>
          <w:bCs/>
          <w:color w:val="000000"/>
        </w:rPr>
        <w:t>”</w:t>
      </w:r>
      <w:r>
        <w:rPr>
          <w:rFonts w:cs="Arial"/>
          <w:bCs/>
          <w:color w:val="000000"/>
        </w:rPr>
        <w:t xml:space="preserve"> during T2). </w:t>
      </w:r>
    </w:p>
    <w:p w14:paraId="28CBDACC" w14:textId="77777777" w:rsidR="0061545B" w:rsidRDefault="0061545B" w:rsidP="0061545B">
      <w:pPr>
        <w:spacing w:after="120"/>
        <w:rPr>
          <w:rFonts w:cs="Arial"/>
          <w:bCs/>
          <w:color w:val="000000"/>
        </w:rPr>
      </w:pPr>
      <w:r w:rsidRPr="00C12FD9">
        <w:rPr>
          <w:rFonts w:cs="Arial"/>
          <w:bCs/>
          <w:color w:val="000000"/>
          <w:u w:val="single"/>
        </w:rPr>
        <w:t>Assessment of the Impact of Services Columns</w:t>
      </w:r>
      <w:r>
        <w:rPr>
          <w:rFonts w:cs="Arial"/>
          <w:bCs/>
          <w:color w:val="000000"/>
        </w:rPr>
        <w:t>:  This section of the table is designed to allow state</w:t>
      </w:r>
      <w:r w:rsidR="00C12FD9">
        <w:rPr>
          <w:rFonts w:cs="Arial"/>
          <w:bCs/>
          <w:color w:val="000000"/>
        </w:rPr>
        <w:t>s</w:t>
      </w:r>
      <w:r>
        <w:rPr>
          <w:rFonts w:cs="Arial"/>
          <w:bCs/>
          <w:color w:val="000000"/>
        </w:rPr>
        <w:t xml:space="preserve"> to report results based on consumer responses to the question about the impact of services on criminal justice involvement (states reporting administrative data on arrest should leave this column blank)</w:t>
      </w:r>
      <w:r w:rsidR="00C12FD9">
        <w:rPr>
          <w:rFonts w:cs="Arial"/>
          <w:bCs/>
          <w:color w:val="000000"/>
        </w:rPr>
        <w:t>.</w:t>
      </w:r>
      <w:r>
        <w:rPr>
          <w:rFonts w:cs="Arial"/>
          <w:bCs/>
          <w:color w:val="000000"/>
        </w:rPr>
        <w:t xml:space="preserve"> </w:t>
      </w:r>
    </w:p>
    <w:p w14:paraId="2F95799C" w14:textId="77777777" w:rsidR="0061545B" w:rsidRPr="00296CD5" w:rsidRDefault="0061545B" w:rsidP="00545653">
      <w:pPr>
        <w:numPr>
          <w:ilvl w:val="0"/>
          <w:numId w:val="49"/>
        </w:numPr>
        <w:spacing w:after="0"/>
        <w:rPr>
          <w:rFonts w:cs="Arial"/>
          <w:bCs/>
          <w:color w:val="000000"/>
        </w:rPr>
      </w:pPr>
      <w:r w:rsidRPr="00296CD5">
        <w:rPr>
          <w:rFonts w:cs="Arial"/>
          <w:bCs/>
          <w:color w:val="000000"/>
        </w:rPr>
        <w:t>Over the last 12 months, my encounters with the police have</w:t>
      </w:r>
      <w:r w:rsidR="00C12FD9">
        <w:rPr>
          <w:rFonts w:cs="Arial"/>
          <w:bCs/>
          <w:color w:val="000000"/>
        </w:rPr>
        <w:t>:</w:t>
      </w:r>
      <w:r w:rsidRPr="00296CD5">
        <w:rPr>
          <w:rFonts w:cs="Arial"/>
          <w:bCs/>
          <w:color w:val="000000"/>
        </w:rPr>
        <w:tab/>
      </w:r>
      <w:r w:rsidRPr="00296CD5">
        <w:rPr>
          <w:rFonts w:cs="Arial"/>
          <w:bCs/>
          <w:color w:val="000000"/>
        </w:rPr>
        <w:tab/>
      </w:r>
      <w:r w:rsidRPr="00296CD5">
        <w:rPr>
          <w:rFonts w:cs="Arial"/>
          <w:bCs/>
          <w:color w:val="000000"/>
        </w:rPr>
        <w:tab/>
      </w:r>
      <w:r w:rsidRPr="00296CD5">
        <w:rPr>
          <w:rFonts w:cs="Arial"/>
          <w:bCs/>
          <w:color w:val="000000"/>
        </w:rPr>
        <w:tab/>
      </w:r>
      <w:r w:rsidRPr="00296CD5">
        <w:rPr>
          <w:rFonts w:cs="Arial"/>
          <w:bCs/>
          <w:color w:val="000000"/>
        </w:rPr>
        <w:tab/>
      </w:r>
    </w:p>
    <w:p w14:paraId="146723AD" w14:textId="77777777" w:rsidR="0061545B" w:rsidRDefault="0061545B" w:rsidP="00545653">
      <w:pPr>
        <w:numPr>
          <w:ilvl w:val="0"/>
          <w:numId w:val="50"/>
        </w:numPr>
        <w:ind w:left="1170" w:hanging="270"/>
        <w:contextualSpacing/>
      </w:pPr>
      <w:r w:rsidRPr="00296CD5">
        <w:t># Reduced (fewer encounters)</w:t>
      </w:r>
    </w:p>
    <w:p w14:paraId="53D05AB2" w14:textId="77777777" w:rsidR="0061545B" w:rsidRDefault="0061545B" w:rsidP="00545653">
      <w:pPr>
        <w:numPr>
          <w:ilvl w:val="0"/>
          <w:numId w:val="50"/>
        </w:numPr>
        <w:ind w:left="1170" w:hanging="270"/>
        <w:contextualSpacing/>
      </w:pPr>
      <w:r w:rsidRPr="00296CD5">
        <w:t># Stayed the Same</w:t>
      </w:r>
    </w:p>
    <w:p w14:paraId="7B343700" w14:textId="77777777" w:rsidR="0061545B" w:rsidRDefault="0061545B" w:rsidP="00545653">
      <w:pPr>
        <w:numPr>
          <w:ilvl w:val="0"/>
          <w:numId w:val="50"/>
        </w:numPr>
        <w:ind w:left="1170" w:hanging="270"/>
        <w:contextualSpacing/>
      </w:pPr>
      <w:r w:rsidRPr="00296CD5">
        <w:t># Increased</w:t>
      </w:r>
    </w:p>
    <w:p w14:paraId="1D2F0120" w14:textId="77777777" w:rsidR="0061545B" w:rsidRDefault="0061545B" w:rsidP="00545653">
      <w:pPr>
        <w:numPr>
          <w:ilvl w:val="0"/>
          <w:numId w:val="50"/>
        </w:numPr>
        <w:ind w:left="1170" w:hanging="270"/>
        <w:contextualSpacing/>
      </w:pPr>
      <w:r w:rsidRPr="00296CD5">
        <w:t># Not Applicable</w:t>
      </w:r>
    </w:p>
    <w:p w14:paraId="2F4AE17F" w14:textId="77777777" w:rsidR="0061545B" w:rsidRDefault="0061545B" w:rsidP="00545653">
      <w:pPr>
        <w:numPr>
          <w:ilvl w:val="0"/>
          <w:numId w:val="50"/>
        </w:numPr>
        <w:ind w:left="1181" w:hanging="274"/>
      </w:pPr>
      <w:r w:rsidRPr="00296CD5">
        <w:t>No Response</w:t>
      </w:r>
    </w:p>
    <w:p w14:paraId="66B999CE" w14:textId="77777777" w:rsidR="00C12FD9" w:rsidRDefault="0061545B" w:rsidP="00C12FD9">
      <w:pPr>
        <w:contextualSpacing/>
        <w:rPr>
          <w:rFonts w:cs="Arial"/>
          <w:bCs/>
          <w:i/>
          <w:color w:val="000000"/>
        </w:rPr>
      </w:pPr>
      <w:r w:rsidRPr="00C12FD9">
        <w:rPr>
          <w:rFonts w:cs="Arial"/>
          <w:b/>
          <w:bCs/>
          <w:color w:val="000000"/>
        </w:rPr>
        <w:t>Example of Reporting</w:t>
      </w:r>
      <w:r w:rsidRPr="00296CD5">
        <w:rPr>
          <w:rFonts w:cs="Arial"/>
          <w:bCs/>
          <w:i/>
          <w:color w:val="000000"/>
        </w:rPr>
        <w:t>:</w:t>
      </w:r>
    </w:p>
    <w:p w14:paraId="794E576A" w14:textId="77777777" w:rsidR="0061545B" w:rsidRPr="00C12FD9" w:rsidRDefault="0061545B" w:rsidP="0061545B">
      <w:pPr>
        <w:rPr>
          <w:rFonts w:cs="Arial"/>
          <w:bCs/>
          <w:color w:val="000000"/>
        </w:rPr>
      </w:pPr>
      <w:r w:rsidRPr="00C12FD9">
        <w:rPr>
          <w:rFonts w:cs="Arial"/>
          <w:bCs/>
          <w:color w:val="000000"/>
        </w:rPr>
        <w:t xml:space="preserve">If a </w:t>
      </w:r>
      <w:r w:rsidR="00DD0356">
        <w:rPr>
          <w:rFonts w:cs="Arial"/>
          <w:bCs/>
          <w:color w:val="000000"/>
        </w:rPr>
        <w:t>s</w:t>
      </w:r>
      <w:r w:rsidRPr="00C12FD9">
        <w:rPr>
          <w:rFonts w:cs="Arial"/>
          <w:bCs/>
          <w:color w:val="000000"/>
        </w:rPr>
        <w:t>tate had the following responses to the consumer survey questions about arrests at T1 and T2 for new clients:</w:t>
      </w:r>
    </w:p>
    <w:p w14:paraId="4D7C66B5" w14:textId="77777777" w:rsidR="0061545B" w:rsidRPr="00DD0356" w:rsidRDefault="0061545B" w:rsidP="001B4F85">
      <w:pPr>
        <w:spacing w:after="120"/>
        <w:rPr>
          <w:rFonts w:cs="Arial"/>
          <w:bCs/>
          <w:color w:val="000000"/>
          <w:u w:val="single"/>
        </w:rPr>
      </w:pPr>
      <w:r w:rsidRPr="00DD0356">
        <w:rPr>
          <w:rFonts w:cs="Arial"/>
          <w:bCs/>
          <w:color w:val="000000"/>
          <w:u w:val="single"/>
        </w:rPr>
        <w:t>Section A: Number Arrested at T1 and T2</w:t>
      </w:r>
    </w:p>
    <w:p w14:paraId="387D087E" w14:textId="77777777" w:rsidR="0061545B" w:rsidRPr="00DD0356" w:rsidRDefault="0061545B" w:rsidP="00545653">
      <w:pPr>
        <w:numPr>
          <w:ilvl w:val="0"/>
          <w:numId w:val="51"/>
        </w:numPr>
        <w:spacing w:after="0"/>
        <w:rPr>
          <w:rFonts w:cs="Arial"/>
          <w:bCs/>
          <w:color w:val="000000"/>
        </w:rPr>
      </w:pPr>
      <w:r w:rsidRPr="00DD0356">
        <w:t>“Were you arrested during the 12 months prior to beginning mental health services?”</w:t>
      </w:r>
    </w:p>
    <w:p w14:paraId="2FBBA257" w14:textId="099D7476" w:rsidR="0061545B" w:rsidRPr="00373C73" w:rsidRDefault="0061545B" w:rsidP="00545653">
      <w:pPr>
        <w:numPr>
          <w:ilvl w:val="0"/>
          <w:numId w:val="52"/>
        </w:numPr>
        <w:spacing w:after="120"/>
        <w:ind w:left="1350"/>
        <w:rPr>
          <w:rFonts w:cs="Arial"/>
          <w:bCs/>
          <w:color w:val="000000"/>
        </w:rPr>
      </w:pPr>
      <w:r>
        <w:rPr>
          <w:i/>
        </w:rPr>
        <w:t>50 Yes, 200 No, 25 No Response (total of 275 surveyed)</w:t>
      </w:r>
    </w:p>
    <w:p w14:paraId="4C4FB1E8" w14:textId="77777777" w:rsidR="0061545B" w:rsidRPr="00DD0356" w:rsidRDefault="0061545B" w:rsidP="00545653">
      <w:pPr>
        <w:numPr>
          <w:ilvl w:val="0"/>
          <w:numId w:val="51"/>
        </w:numPr>
        <w:spacing w:after="0"/>
        <w:rPr>
          <w:rFonts w:cs="Arial"/>
          <w:bCs/>
          <w:color w:val="000000"/>
        </w:rPr>
      </w:pPr>
      <w:r w:rsidRPr="00DD0356">
        <w:rPr>
          <w:rFonts w:cs="Arial"/>
          <w:bCs/>
          <w:color w:val="000000"/>
        </w:rPr>
        <w:t>“</w:t>
      </w:r>
      <w:r w:rsidRPr="00DD0356">
        <w:t>Were you arrested since you began to receive mental health services?”</w:t>
      </w:r>
    </w:p>
    <w:p w14:paraId="2868E401" w14:textId="513E1542" w:rsidR="0061545B" w:rsidRPr="00373C73" w:rsidRDefault="0061545B" w:rsidP="00545653">
      <w:pPr>
        <w:numPr>
          <w:ilvl w:val="0"/>
          <w:numId w:val="52"/>
        </w:numPr>
        <w:ind w:left="1350"/>
        <w:rPr>
          <w:rFonts w:cs="Arial"/>
          <w:bCs/>
          <w:color w:val="000000"/>
        </w:rPr>
      </w:pPr>
      <w:r>
        <w:rPr>
          <w:i/>
        </w:rPr>
        <w:t>10 Yes, 235 No, 30 No Response (total of 275 surveyed)</w:t>
      </w:r>
    </w:p>
    <w:p w14:paraId="5AFFC238" w14:textId="77777777" w:rsidR="0061545B" w:rsidRPr="00296CD5" w:rsidRDefault="0061545B" w:rsidP="001B4F85">
      <w:pPr>
        <w:spacing w:before="200" w:after="120"/>
        <w:rPr>
          <w:rFonts w:cs="Arial"/>
          <w:b/>
          <w:bCs/>
          <w:color w:val="000000"/>
        </w:rPr>
      </w:pPr>
      <w:r w:rsidRPr="00DD0356">
        <w:rPr>
          <w:rFonts w:cs="Arial"/>
          <w:bCs/>
          <w:color w:val="000000"/>
          <w:u w:val="single"/>
        </w:rPr>
        <w:t>Section B: T1 to T2 Change in Arrests</w:t>
      </w:r>
    </w:p>
    <w:p w14:paraId="20CABF9A" w14:textId="77777777" w:rsidR="0061545B" w:rsidRPr="00373C73" w:rsidRDefault="0061545B" w:rsidP="00545653">
      <w:pPr>
        <w:numPr>
          <w:ilvl w:val="0"/>
          <w:numId w:val="53"/>
        </w:numPr>
        <w:spacing w:after="0"/>
        <w:rPr>
          <w:rFonts w:cs="Arial"/>
          <w:bCs/>
          <w:color w:val="000000"/>
        </w:rPr>
      </w:pPr>
      <w:r>
        <w:rPr>
          <w:rFonts w:cs="Arial"/>
          <w:bCs/>
          <w:color w:val="000000"/>
        </w:rPr>
        <w:t>To calculate the first change measure “</w:t>
      </w:r>
      <w:r w:rsidRPr="00626D2A">
        <w:rPr>
          <w:rFonts w:cs="Arial"/>
          <w:bCs/>
          <w:color w:val="000000"/>
        </w:rPr>
        <w:t xml:space="preserve">If </w:t>
      </w:r>
      <w:r w:rsidR="00DD0356">
        <w:rPr>
          <w:rFonts w:cs="Arial"/>
          <w:bCs/>
          <w:color w:val="000000"/>
        </w:rPr>
        <w:t>A</w:t>
      </w:r>
      <w:r w:rsidRPr="00626D2A">
        <w:rPr>
          <w:rFonts w:cs="Arial"/>
          <w:bCs/>
          <w:color w:val="000000"/>
        </w:rPr>
        <w:t xml:space="preserve">rrested </w:t>
      </w:r>
      <w:r w:rsidR="00DD0356">
        <w:rPr>
          <w:rFonts w:cs="Arial"/>
          <w:bCs/>
          <w:color w:val="000000"/>
        </w:rPr>
        <w:t>at</w:t>
      </w:r>
      <w:r w:rsidRPr="00626D2A">
        <w:rPr>
          <w:rFonts w:cs="Arial"/>
          <w:bCs/>
          <w:color w:val="000000"/>
        </w:rPr>
        <w:t xml:space="preserve"> T1 (</w:t>
      </w:r>
      <w:r w:rsidR="00DD0356">
        <w:rPr>
          <w:rFonts w:cs="Arial"/>
          <w:bCs/>
          <w:color w:val="000000"/>
        </w:rPr>
        <w:t>P</w:t>
      </w:r>
      <w:r w:rsidRPr="00626D2A">
        <w:rPr>
          <w:rFonts w:cs="Arial"/>
          <w:bCs/>
          <w:color w:val="000000"/>
        </w:rPr>
        <w:t xml:space="preserve">rior 12 </w:t>
      </w:r>
      <w:r w:rsidR="00DD0356">
        <w:rPr>
          <w:rFonts w:cs="Arial"/>
          <w:bCs/>
          <w:color w:val="000000"/>
        </w:rPr>
        <w:t>M</w:t>
      </w:r>
      <w:r w:rsidRPr="00626D2A">
        <w:rPr>
          <w:rFonts w:cs="Arial"/>
          <w:bCs/>
          <w:color w:val="000000"/>
        </w:rPr>
        <w:t>onths)</w:t>
      </w:r>
      <w:r>
        <w:rPr>
          <w:rFonts w:cs="Arial"/>
          <w:bCs/>
          <w:color w:val="000000"/>
        </w:rPr>
        <w:t>”</w:t>
      </w:r>
      <w:r w:rsidRPr="00626D2A">
        <w:rPr>
          <w:rFonts w:cs="Arial"/>
          <w:bCs/>
          <w:color w:val="000000"/>
        </w:rPr>
        <w:t xml:space="preserve"> columns</w:t>
      </w:r>
      <w:r>
        <w:rPr>
          <w:rFonts w:cs="Arial"/>
          <w:bCs/>
          <w:color w:val="000000"/>
        </w:rPr>
        <w:t xml:space="preserve">, you must analyze the 50 “Yes” respondents who were arrested during T1 to see if those respondents were arrested again during T2.  For example, of the 50 respondents who were arrested at T1, their T2 responses were:  </w:t>
      </w:r>
    </w:p>
    <w:p w14:paraId="1D2547F2" w14:textId="77777777" w:rsidR="0061545B" w:rsidRPr="00373C73" w:rsidRDefault="0061545B" w:rsidP="00545653">
      <w:pPr>
        <w:numPr>
          <w:ilvl w:val="0"/>
          <w:numId w:val="52"/>
        </w:numPr>
        <w:ind w:left="1350"/>
        <w:rPr>
          <w:rFonts w:cs="Arial"/>
          <w:bCs/>
          <w:color w:val="000000"/>
        </w:rPr>
      </w:pPr>
      <w:r>
        <w:rPr>
          <w:i/>
        </w:rPr>
        <w:t>20 Yes, 20 No, 10 No Response (total of 50 Arrested at T1)</w:t>
      </w:r>
    </w:p>
    <w:p w14:paraId="3A45CFF4" w14:textId="77777777" w:rsidR="0061545B" w:rsidRDefault="0061545B" w:rsidP="00545653">
      <w:pPr>
        <w:numPr>
          <w:ilvl w:val="0"/>
          <w:numId w:val="53"/>
        </w:numPr>
        <w:spacing w:after="0"/>
        <w:rPr>
          <w:rFonts w:cs="Arial"/>
          <w:bCs/>
          <w:color w:val="000000"/>
        </w:rPr>
      </w:pPr>
      <w:r>
        <w:rPr>
          <w:rFonts w:cs="Arial"/>
          <w:bCs/>
          <w:color w:val="000000"/>
        </w:rPr>
        <w:t xml:space="preserve">To calculate this change measure, you must analyze the 200 “No” respondents who said were NOT arrested during T1 to see if those respondents were arrested during T2.  For example, of the 200 respondents who were NOT Arrested at T1, their T2 responses were:  </w:t>
      </w:r>
    </w:p>
    <w:p w14:paraId="23479098" w14:textId="55C261D0" w:rsidR="0061545B" w:rsidRPr="00296CD5" w:rsidRDefault="0061545B" w:rsidP="00545653">
      <w:pPr>
        <w:numPr>
          <w:ilvl w:val="0"/>
          <w:numId w:val="52"/>
        </w:numPr>
        <w:ind w:left="1350"/>
        <w:rPr>
          <w:rFonts w:cs="Arial"/>
          <w:bCs/>
          <w:color w:val="000000"/>
        </w:rPr>
      </w:pPr>
      <w:r>
        <w:rPr>
          <w:i/>
        </w:rPr>
        <w:t>25 Yes, 172 No, 3 No Response (total of 200 Not Arrested at T1)</w:t>
      </w:r>
    </w:p>
    <w:p w14:paraId="0B82DF9A" w14:textId="77777777" w:rsidR="0061545B" w:rsidRPr="00296CD5" w:rsidRDefault="0061545B" w:rsidP="001B4F85">
      <w:pPr>
        <w:spacing w:after="120"/>
        <w:rPr>
          <w:rFonts w:cs="Arial"/>
          <w:b/>
          <w:bCs/>
          <w:color w:val="000000"/>
        </w:rPr>
      </w:pPr>
      <w:r w:rsidRPr="00DD0356">
        <w:rPr>
          <w:rFonts w:cs="Arial"/>
          <w:bCs/>
          <w:color w:val="000000"/>
          <w:u w:val="single"/>
        </w:rPr>
        <w:t>Section C:  Assessment of the Impact of Services</w:t>
      </w:r>
      <w:r w:rsidRPr="00296CD5">
        <w:rPr>
          <w:rFonts w:cs="Arial"/>
          <w:b/>
          <w:bCs/>
          <w:color w:val="000000"/>
        </w:rPr>
        <w:tab/>
      </w:r>
      <w:r w:rsidRPr="00296CD5">
        <w:rPr>
          <w:rFonts w:cs="Arial"/>
          <w:b/>
          <w:bCs/>
          <w:color w:val="000000"/>
        </w:rPr>
        <w:tab/>
      </w:r>
      <w:r w:rsidRPr="00296CD5">
        <w:rPr>
          <w:rFonts w:cs="Arial"/>
          <w:b/>
          <w:bCs/>
          <w:color w:val="000000"/>
        </w:rPr>
        <w:tab/>
      </w:r>
      <w:r w:rsidRPr="00296CD5">
        <w:rPr>
          <w:rFonts w:cs="Arial"/>
          <w:b/>
          <w:bCs/>
          <w:color w:val="000000"/>
        </w:rPr>
        <w:tab/>
      </w:r>
      <w:r w:rsidRPr="00296CD5">
        <w:rPr>
          <w:rFonts w:cs="Arial"/>
          <w:b/>
          <w:bCs/>
          <w:color w:val="000000"/>
        </w:rPr>
        <w:tab/>
      </w:r>
    </w:p>
    <w:p w14:paraId="36C8DC41" w14:textId="77777777" w:rsidR="0061545B" w:rsidRPr="00296CD5" w:rsidRDefault="0061545B" w:rsidP="00545653">
      <w:pPr>
        <w:numPr>
          <w:ilvl w:val="0"/>
          <w:numId w:val="54"/>
        </w:numPr>
        <w:spacing w:after="60"/>
        <w:rPr>
          <w:rFonts w:cs="Arial"/>
          <w:bCs/>
          <w:color w:val="000000"/>
        </w:rPr>
      </w:pPr>
      <w:r>
        <w:rPr>
          <w:rFonts w:cs="Arial"/>
          <w:bCs/>
          <w:color w:val="000000"/>
        </w:rPr>
        <w:t>Report the number of responses to each of the response options from the “</w:t>
      </w:r>
      <w:r w:rsidRPr="00296CD5">
        <w:rPr>
          <w:rFonts w:cs="Arial"/>
          <w:bCs/>
          <w:color w:val="000000"/>
        </w:rPr>
        <w:t>Assessment of the Impact of Services</w:t>
      </w:r>
      <w:r>
        <w:rPr>
          <w:rFonts w:cs="Arial"/>
          <w:bCs/>
          <w:color w:val="000000"/>
        </w:rPr>
        <w:t>” questions: 275 responses</w:t>
      </w:r>
      <w:r w:rsidRPr="00296CD5">
        <w:rPr>
          <w:rFonts w:cs="Arial"/>
          <w:bCs/>
          <w:color w:val="000000"/>
        </w:rPr>
        <w:tab/>
      </w:r>
      <w:r w:rsidRPr="00296CD5">
        <w:rPr>
          <w:rFonts w:cs="Arial"/>
          <w:bCs/>
          <w:color w:val="000000"/>
        </w:rPr>
        <w:tab/>
      </w:r>
      <w:r w:rsidRPr="00296CD5">
        <w:rPr>
          <w:rFonts w:cs="Arial"/>
          <w:bCs/>
          <w:color w:val="000000"/>
        </w:rPr>
        <w:tab/>
      </w:r>
      <w:r w:rsidRPr="00296CD5">
        <w:rPr>
          <w:rFonts w:cs="Arial"/>
          <w:bCs/>
          <w:color w:val="000000"/>
        </w:rPr>
        <w:tab/>
      </w:r>
      <w:r w:rsidRPr="00296CD5">
        <w:rPr>
          <w:rFonts w:cs="Arial"/>
          <w:bCs/>
          <w:color w:val="000000"/>
        </w:rPr>
        <w:tab/>
      </w:r>
    </w:p>
    <w:p w14:paraId="52B68420" w14:textId="77777777" w:rsidR="0061545B" w:rsidRPr="00296CD5" w:rsidRDefault="0061545B" w:rsidP="00545653">
      <w:pPr>
        <w:numPr>
          <w:ilvl w:val="0"/>
          <w:numId w:val="52"/>
        </w:numPr>
        <w:spacing w:after="0"/>
        <w:ind w:left="1354"/>
        <w:rPr>
          <w:rFonts w:cs="Arial"/>
          <w:bCs/>
          <w:color w:val="000000"/>
        </w:rPr>
      </w:pPr>
      <w:r w:rsidRPr="00296CD5">
        <w:rPr>
          <w:rFonts w:cs="Arial"/>
          <w:bCs/>
          <w:color w:val="000000"/>
        </w:rPr>
        <w:t>Over the last 12 months, my encounters with the police have…</w:t>
      </w:r>
      <w:r w:rsidRPr="00296CD5">
        <w:rPr>
          <w:rFonts w:cs="Arial"/>
          <w:bCs/>
          <w:color w:val="000000"/>
        </w:rPr>
        <w:tab/>
      </w:r>
      <w:r w:rsidRPr="00296CD5">
        <w:rPr>
          <w:rFonts w:cs="Arial"/>
          <w:bCs/>
          <w:color w:val="000000"/>
        </w:rPr>
        <w:tab/>
      </w:r>
      <w:r w:rsidRPr="00296CD5">
        <w:rPr>
          <w:rFonts w:cs="Arial"/>
          <w:bCs/>
          <w:color w:val="000000"/>
        </w:rPr>
        <w:tab/>
      </w:r>
      <w:r w:rsidRPr="00296CD5">
        <w:rPr>
          <w:rFonts w:cs="Arial"/>
          <w:bCs/>
          <w:color w:val="000000"/>
        </w:rPr>
        <w:tab/>
      </w:r>
    </w:p>
    <w:p w14:paraId="3EF7A9A6" w14:textId="1D2F446D" w:rsidR="0061545B" w:rsidRDefault="0061545B" w:rsidP="00545653">
      <w:pPr>
        <w:numPr>
          <w:ilvl w:val="0"/>
          <w:numId w:val="48"/>
        </w:numPr>
        <w:spacing w:after="0"/>
        <w:ind w:left="1800"/>
        <w:rPr>
          <w:rFonts w:cs="Arial"/>
          <w:bCs/>
          <w:color w:val="000000"/>
        </w:rPr>
      </w:pPr>
      <w:r>
        <w:rPr>
          <w:rFonts w:cs="Arial"/>
          <w:bCs/>
          <w:color w:val="000000"/>
        </w:rPr>
        <w:t xml:space="preserve">100 </w:t>
      </w:r>
      <w:r w:rsidRPr="00296CD5">
        <w:rPr>
          <w:rFonts w:cs="Arial"/>
          <w:bCs/>
          <w:color w:val="000000"/>
        </w:rPr>
        <w:t>Reduced (fewer encounters)</w:t>
      </w:r>
    </w:p>
    <w:p w14:paraId="3E341FF8" w14:textId="77777777" w:rsidR="0061545B" w:rsidRDefault="0061545B" w:rsidP="00545653">
      <w:pPr>
        <w:numPr>
          <w:ilvl w:val="0"/>
          <w:numId w:val="48"/>
        </w:numPr>
        <w:spacing w:after="0"/>
        <w:ind w:left="1800"/>
        <w:rPr>
          <w:rFonts w:cs="Arial"/>
          <w:bCs/>
          <w:color w:val="000000"/>
        </w:rPr>
      </w:pPr>
      <w:r w:rsidRPr="00E560C6">
        <w:rPr>
          <w:rFonts w:cs="Arial"/>
          <w:bCs/>
          <w:color w:val="000000"/>
        </w:rPr>
        <w:t>50 Stayed the Same</w:t>
      </w:r>
    </w:p>
    <w:p w14:paraId="70BB3EB0" w14:textId="77777777" w:rsidR="0061545B" w:rsidRDefault="0061545B" w:rsidP="00545653">
      <w:pPr>
        <w:numPr>
          <w:ilvl w:val="0"/>
          <w:numId w:val="48"/>
        </w:numPr>
        <w:spacing w:after="0"/>
        <w:ind w:left="1800"/>
        <w:rPr>
          <w:rFonts w:cs="Arial"/>
          <w:bCs/>
          <w:color w:val="000000"/>
        </w:rPr>
      </w:pPr>
      <w:r w:rsidRPr="00E560C6">
        <w:rPr>
          <w:rFonts w:cs="Arial"/>
          <w:bCs/>
          <w:color w:val="000000"/>
        </w:rPr>
        <w:t>50 Increased</w:t>
      </w:r>
    </w:p>
    <w:p w14:paraId="5A60DEB8" w14:textId="77777777" w:rsidR="0061545B" w:rsidRDefault="0061545B" w:rsidP="00545653">
      <w:pPr>
        <w:numPr>
          <w:ilvl w:val="0"/>
          <w:numId w:val="48"/>
        </w:numPr>
        <w:spacing w:after="0"/>
        <w:ind w:left="1800"/>
        <w:rPr>
          <w:rFonts w:cs="Arial"/>
          <w:bCs/>
          <w:color w:val="000000"/>
        </w:rPr>
      </w:pPr>
      <w:r w:rsidRPr="00E560C6">
        <w:rPr>
          <w:rFonts w:cs="Arial"/>
          <w:bCs/>
          <w:color w:val="000000"/>
        </w:rPr>
        <w:t>50 Not Applicable</w:t>
      </w:r>
    </w:p>
    <w:p w14:paraId="514D318D" w14:textId="77777777" w:rsidR="0061545B" w:rsidRPr="00E560C6" w:rsidRDefault="0061545B" w:rsidP="00545653">
      <w:pPr>
        <w:numPr>
          <w:ilvl w:val="0"/>
          <w:numId w:val="48"/>
        </w:numPr>
        <w:spacing w:after="0"/>
        <w:ind w:left="1800"/>
        <w:rPr>
          <w:rFonts w:cs="Arial"/>
          <w:bCs/>
          <w:color w:val="000000"/>
        </w:rPr>
      </w:pPr>
      <w:r w:rsidRPr="00E560C6">
        <w:rPr>
          <w:rFonts w:cs="Arial"/>
          <w:bCs/>
          <w:color w:val="000000"/>
        </w:rPr>
        <w:t>25 No Response</w:t>
      </w:r>
    </w:p>
    <w:p w14:paraId="1972DFF7" w14:textId="77777777" w:rsidR="0061545B" w:rsidRDefault="0061545B" w:rsidP="001B4F85">
      <w:pPr>
        <w:pStyle w:val="Heading2"/>
      </w:pPr>
      <w:bookmarkStart w:id="53" w:name="_Toc45522019"/>
      <w:r>
        <w:lastRenderedPageBreak/>
        <w:t>Data Entry Instructions</w:t>
      </w:r>
      <w:bookmarkEnd w:id="53"/>
    </w:p>
    <w:p w14:paraId="6706D63A" w14:textId="3BEB7516" w:rsidR="0061545B" w:rsidRDefault="0061545B" w:rsidP="0061545B">
      <w:r>
        <w:rPr>
          <w:u w:val="single"/>
        </w:rPr>
        <w:t>State</w:t>
      </w:r>
      <w:r>
        <w:t xml:space="preserve">: Please enter the </w:t>
      </w:r>
      <w:r w:rsidR="00773B2F">
        <w:t>two-character</w:t>
      </w:r>
      <w:r>
        <w:t xml:space="preserve"> state identifier in cell B11</w:t>
      </w:r>
      <w:r w:rsidR="00DD0356">
        <w:t>.</w:t>
      </w:r>
    </w:p>
    <w:p w14:paraId="0C556490" w14:textId="110AEB77" w:rsidR="0061545B" w:rsidRDefault="00A0239D" w:rsidP="0061545B">
      <w:r>
        <w:rPr>
          <w:u w:val="single"/>
        </w:rPr>
        <w:t>Reporting Period</w:t>
      </w:r>
      <w:r w:rsidR="0061545B">
        <w:t xml:space="preserve">: </w:t>
      </w:r>
      <w:r>
        <w:t xml:space="preserve">Please enter the </w:t>
      </w:r>
      <w:r w:rsidRPr="00A86A31">
        <w:t>start of the state’s reporting period (D</w:t>
      </w:r>
      <w:r>
        <w:t>D</w:t>
      </w:r>
      <w:r w:rsidRPr="00A86A31">
        <w:t>/</w:t>
      </w:r>
      <w:r>
        <w:t>M</w:t>
      </w:r>
      <w:r w:rsidRPr="00A86A31">
        <w:t xml:space="preserve">M/YYYY format) in cell </w:t>
      </w:r>
      <w:r>
        <w:t>J11</w:t>
      </w:r>
      <w:r w:rsidRPr="00A86A31">
        <w:t xml:space="preserve"> and the end of the state’ reporting period (D</w:t>
      </w:r>
      <w:r>
        <w:t>D</w:t>
      </w:r>
      <w:r w:rsidRPr="00A86A31">
        <w:t>/M</w:t>
      </w:r>
      <w:r>
        <w:t>M</w:t>
      </w:r>
      <w:r w:rsidRPr="00A86A31">
        <w:t xml:space="preserve">/YYYY format) in cell </w:t>
      </w:r>
      <w:r>
        <w:t>N11</w:t>
      </w:r>
      <w:r w:rsidR="00DD0356">
        <w:t>.</w:t>
      </w:r>
    </w:p>
    <w:p w14:paraId="42FF9498" w14:textId="7A177879" w:rsidR="0061545B" w:rsidRDefault="0061545B" w:rsidP="0061545B">
      <w:pPr>
        <w:spacing w:before="200"/>
        <w:rPr>
          <w:rFonts w:cs="Arial"/>
          <w:bCs/>
          <w:color w:val="000000"/>
        </w:rPr>
      </w:pPr>
      <w:r>
        <w:rPr>
          <w:rFonts w:cs="Arial"/>
          <w:bCs/>
          <w:color w:val="000000"/>
        </w:rPr>
        <w:t xml:space="preserve">Please enter the total number of consumers for whom criminal justice data is available in the appropriate age/gender rows and columns (for consumers in service for at least 12 months: </w:t>
      </w:r>
      <w:r>
        <w:rPr>
          <w:rFonts w:cs="Arial"/>
          <w:b/>
          <w:bCs/>
          <w:color w:val="000000"/>
        </w:rPr>
        <w:t>children</w:t>
      </w:r>
      <w:r>
        <w:rPr>
          <w:rFonts w:cs="Arial"/>
          <w:bCs/>
          <w:color w:val="000000"/>
        </w:rPr>
        <w:t xml:space="preserve">: rows 19 to 21; </w:t>
      </w:r>
      <w:r>
        <w:rPr>
          <w:rFonts w:cs="Arial"/>
          <w:b/>
          <w:bCs/>
          <w:color w:val="000000"/>
        </w:rPr>
        <w:t>adults</w:t>
      </w:r>
      <w:r>
        <w:rPr>
          <w:rFonts w:cs="Arial"/>
          <w:bCs/>
          <w:color w:val="000000"/>
        </w:rPr>
        <w:t xml:space="preserve">: rows 23 to 25; for consumers who began mental health services during the past 12 months: </w:t>
      </w:r>
      <w:r>
        <w:rPr>
          <w:rFonts w:cs="Arial"/>
          <w:b/>
          <w:bCs/>
          <w:color w:val="000000"/>
        </w:rPr>
        <w:t>children</w:t>
      </w:r>
      <w:r>
        <w:rPr>
          <w:rFonts w:cs="Arial"/>
          <w:bCs/>
          <w:color w:val="000000"/>
        </w:rPr>
        <w:t xml:space="preserve">: rows 33 to 35; </w:t>
      </w:r>
      <w:r>
        <w:rPr>
          <w:rFonts w:cs="Arial"/>
          <w:b/>
          <w:bCs/>
          <w:color w:val="000000"/>
        </w:rPr>
        <w:t>adults</w:t>
      </w:r>
      <w:r>
        <w:rPr>
          <w:rFonts w:cs="Arial"/>
          <w:bCs/>
          <w:color w:val="000000"/>
        </w:rPr>
        <w:t xml:space="preserve">: rows 37 to 39; and columns B to R. Please note these are numeric fields; </w:t>
      </w:r>
      <w:r w:rsidR="00773B2F">
        <w:rPr>
          <w:rFonts w:cs="Arial"/>
          <w:bCs/>
          <w:color w:val="000000"/>
        </w:rPr>
        <w:t>therefore,</w:t>
      </w:r>
      <w:r>
        <w:rPr>
          <w:rFonts w:cs="Arial"/>
          <w:bCs/>
          <w:color w:val="000000"/>
        </w:rPr>
        <w:t xml:space="preserve"> do not enter any other characters.</w:t>
      </w:r>
    </w:p>
    <w:p w14:paraId="61F47278" w14:textId="77777777" w:rsidR="0061545B" w:rsidRDefault="0061545B" w:rsidP="0061545B">
      <w:pPr>
        <w:spacing w:before="200" w:after="0"/>
        <w:rPr>
          <w:rFonts w:cs="Arial"/>
          <w:bCs/>
          <w:color w:val="000000"/>
        </w:rPr>
      </w:pPr>
      <w:r>
        <w:rPr>
          <w:rFonts w:cs="Arial"/>
          <w:bCs/>
          <w:color w:val="000000"/>
        </w:rPr>
        <w:t xml:space="preserve">Please respond to </w:t>
      </w:r>
      <w:r>
        <w:rPr>
          <w:rFonts w:cs="Arial"/>
          <w:b/>
          <w:bCs/>
          <w:color w:val="000000"/>
        </w:rPr>
        <w:t xml:space="preserve">all </w:t>
      </w:r>
      <w:r>
        <w:rPr>
          <w:rFonts w:cs="Arial"/>
          <w:bCs/>
          <w:color w:val="000000"/>
        </w:rPr>
        <w:t>checkbox/radio button questions located at the bottom of the table.</w:t>
      </w:r>
    </w:p>
    <w:p w14:paraId="79D84AF8" w14:textId="77777777" w:rsidR="0061545B" w:rsidRDefault="0061545B" w:rsidP="00545653">
      <w:pPr>
        <w:numPr>
          <w:ilvl w:val="0"/>
          <w:numId w:val="47"/>
        </w:numPr>
        <w:tabs>
          <w:tab w:val="clear" w:pos="2160"/>
          <w:tab w:val="num" w:pos="630"/>
        </w:tabs>
        <w:spacing w:after="0"/>
        <w:ind w:left="630"/>
        <w:rPr>
          <w:rFonts w:cs="Arial"/>
          <w:bCs/>
          <w:color w:val="000000"/>
        </w:rPr>
      </w:pPr>
      <w:r>
        <w:rPr>
          <w:rFonts w:cs="Arial"/>
          <w:bCs/>
          <w:color w:val="000000"/>
        </w:rPr>
        <w:t xml:space="preserve">If you used a data source other than those listed for </w:t>
      </w:r>
      <w:r>
        <w:rPr>
          <w:rFonts w:cs="Arial"/>
          <w:b/>
          <w:bCs/>
          <w:color w:val="000000"/>
        </w:rPr>
        <w:t>adults</w:t>
      </w:r>
      <w:r>
        <w:rPr>
          <w:rFonts w:cs="Arial"/>
          <w:bCs/>
          <w:color w:val="000000"/>
        </w:rPr>
        <w:t xml:space="preserve"> please enter the source in cell N44, and for </w:t>
      </w:r>
      <w:r>
        <w:rPr>
          <w:rFonts w:cs="Arial"/>
          <w:b/>
          <w:bCs/>
          <w:color w:val="000000"/>
        </w:rPr>
        <w:t>children</w:t>
      </w:r>
      <w:r>
        <w:rPr>
          <w:rFonts w:cs="Arial"/>
          <w:bCs/>
          <w:color w:val="000000"/>
        </w:rPr>
        <w:t xml:space="preserve"> please enter the source in cell N47</w:t>
      </w:r>
    </w:p>
    <w:p w14:paraId="79C10314" w14:textId="77777777" w:rsidR="0061545B" w:rsidRDefault="0061545B" w:rsidP="00545653">
      <w:pPr>
        <w:numPr>
          <w:ilvl w:val="0"/>
          <w:numId w:val="47"/>
        </w:numPr>
        <w:tabs>
          <w:tab w:val="clear" w:pos="2160"/>
          <w:tab w:val="num" w:pos="630"/>
        </w:tabs>
        <w:spacing w:after="0"/>
        <w:ind w:left="630"/>
        <w:rPr>
          <w:rFonts w:cs="Arial"/>
          <w:bCs/>
          <w:color w:val="000000"/>
        </w:rPr>
      </w:pPr>
      <w:r>
        <w:rPr>
          <w:rFonts w:cs="Arial"/>
          <w:bCs/>
          <w:color w:val="000000"/>
        </w:rPr>
        <w:t xml:space="preserve">If arrests are not the measure for </w:t>
      </w:r>
      <w:r>
        <w:rPr>
          <w:rFonts w:cs="Arial"/>
          <w:b/>
          <w:bCs/>
          <w:color w:val="000000"/>
        </w:rPr>
        <w:t>adult</w:t>
      </w:r>
      <w:r>
        <w:rPr>
          <w:rFonts w:cs="Arial"/>
          <w:bCs/>
          <w:color w:val="000000"/>
        </w:rPr>
        <w:t xml:space="preserve"> criminal justice involvement, please enter the measure used in cell H49, and for </w:t>
      </w:r>
      <w:r>
        <w:rPr>
          <w:rFonts w:cs="Arial"/>
          <w:b/>
          <w:bCs/>
          <w:color w:val="000000"/>
        </w:rPr>
        <w:t>children</w:t>
      </w:r>
      <w:r>
        <w:rPr>
          <w:rFonts w:cs="Arial"/>
          <w:bCs/>
          <w:color w:val="000000"/>
        </w:rPr>
        <w:t xml:space="preserve"> please enter the measure in cell H51</w:t>
      </w:r>
    </w:p>
    <w:p w14:paraId="7CA0012F" w14:textId="77777777" w:rsidR="0061545B" w:rsidRDefault="0061545B" w:rsidP="00545653">
      <w:pPr>
        <w:numPr>
          <w:ilvl w:val="0"/>
          <w:numId w:val="47"/>
        </w:numPr>
        <w:tabs>
          <w:tab w:val="clear" w:pos="2160"/>
          <w:tab w:val="num" w:pos="630"/>
        </w:tabs>
        <w:spacing w:after="0"/>
        <w:ind w:left="630"/>
        <w:rPr>
          <w:rFonts w:cs="Arial"/>
          <w:bCs/>
          <w:color w:val="000000"/>
        </w:rPr>
      </w:pPr>
      <w:r>
        <w:rPr>
          <w:rFonts w:cs="Arial"/>
          <w:bCs/>
          <w:color w:val="000000"/>
        </w:rPr>
        <w:t>Mental health program included: if you included ‘other adults’ please specify adults included in cell I53; and if you included ‘other children’ please specify children included in cell I54</w:t>
      </w:r>
    </w:p>
    <w:p w14:paraId="215A7012" w14:textId="77777777" w:rsidR="0061545B" w:rsidRDefault="0061545B" w:rsidP="00545653">
      <w:pPr>
        <w:numPr>
          <w:ilvl w:val="0"/>
          <w:numId w:val="47"/>
        </w:numPr>
        <w:tabs>
          <w:tab w:val="clear" w:pos="2160"/>
          <w:tab w:val="num" w:pos="630"/>
        </w:tabs>
        <w:spacing w:after="0"/>
        <w:ind w:left="630"/>
        <w:rPr>
          <w:rFonts w:cs="Arial"/>
          <w:bCs/>
          <w:color w:val="000000"/>
        </w:rPr>
      </w:pPr>
      <w:r>
        <w:rPr>
          <w:rFonts w:cs="Arial"/>
          <w:bCs/>
          <w:color w:val="000000"/>
        </w:rPr>
        <w:t xml:space="preserve">If reported data covers less than the whole state for </w:t>
      </w:r>
      <w:r>
        <w:rPr>
          <w:rFonts w:cs="Arial"/>
          <w:b/>
          <w:bCs/>
          <w:color w:val="000000"/>
        </w:rPr>
        <w:t>adults</w:t>
      </w:r>
      <w:r>
        <w:rPr>
          <w:rFonts w:cs="Arial"/>
          <w:bCs/>
          <w:color w:val="000000"/>
        </w:rPr>
        <w:t xml:space="preserve"> please enter a description in cell I56, and for </w:t>
      </w:r>
      <w:r>
        <w:rPr>
          <w:rFonts w:cs="Arial"/>
          <w:b/>
          <w:bCs/>
          <w:color w:val="000000"/>
        </w:rPr>
        <w:t>children</w:t>
      </w:r>
      <w:r>
        <w:rPr>
          <w:rFonts w:cs="Arial"/>
          <w:bCs/>
          <w:color w:val="000000"/>
        </w:rPr>
        <w:t xml:space="preserve"> enter description in cell I57</w:t>
      </w:r>
    </w:p>
    <w:p w14:paraId="258A3017" w14:textId="5FECF22D" w:rsidR="0061545B" w:rsidRDefault="0061545B" w:rsidP="00545653">
      <w:pPr>
        <w:numPr>
          <w:ilvl w:val="0"/>
          <w:numId w:val="47"/>
        </w:numPr>
        <w:tabs>
          <w:tab w:val="clear" w:pos="2160"/>
          <w:tab w:val="num" w:pos="630"/>
        </w:tabs>
        <w:spacing w:after="0"/>
        <w:ind w:left="630"/>
        <w:rPr>
          <w:rFonts w:cs="Arial"/>
          <w:bCs/>
          <w:color w:val="000000"/>
        </w:rPr>
      </w:pPr>
      <w:r>
        <w:rPr>
          <w:rFonts w:cs="Arial"/>
          <w:bCs/>
          <w:color w:val="000000"/>
        </w:rPr>
        <w:t xml:space="preserve">Total Number of Persons Surveyed (please note these are numeric fields; </w:t>
      </w:r>
      <w:r w:rsidR="00773B2F">
        <w:rPr>
          <w:rFonts w:cs="Arial"/>
          <w:bCs/>
          <w:color w:val="000000"/>
        </w:rPr>
        <w:t>therefore,</w:t>
      </w:r>
      <w:r>
        <w:rPr>
          <w:rFonts w:cs="Arial"/>
          <w:bCs/>
          <w:color w:val="000000"/>
        </w:rPr>
        <w:t xml:space="preserve"> do not enter any other characters):</w:t>
      </w:r>
    </w:p>
    <w:p w14:paraId="4163BC1F" w14:textId="77777777" w:rsidR="0061545B" w:rsidRDefault="0061545B" w:rsidP="00545653">
      <w:pPr>
        <w:numPr>
          <w:ilvl w:val="1"/>
          <w:numId w:val="47"/>
        </w:numPr>
        <w:tabs>
          <w:tab w:val="clear" w:pos="2880"/>
          <w:tab w:val="num" w:pos="1350"/>
        </w:tabs>
        <w:spacing w:after="0"/>
        <w:ind w:left="1350"/>
        <w:rPr>
          <w:rFonts w:cs="Arial"/>
          <w:bCs/>
          <w:color w:val="000000"/>
        </w:rPr>
      </w:pPr>
      <w:r>
        <w:rPr>
          <w:rFonts w:cs="Arial"/>
          <w:bCs/>
          <w:color w:val="000000"/>
        </w:rPr>
        <w:t xml:space="preserve">Please enter the total number of </w:t>
      </w:r>
      <w:r>
        <w:rPr>
          <w:rFonts w:cs="Arial"/>
          <w:b/>
          <w:bCs/>
          <w:color w:val="000000"/>
        </w:rPr>
        <w:t>children</w:t>
      </w:r>
      <w:r>
        <w:rPr>
          <w:rFonts w:cs="Arial"/>
          <w:bCs/>
          <w:color w:val="000000"/>
        </w:rPr>
        <w:t xml:space="preserve"> from which your survey sample was drawn in cell G61, and </w:t>
      </w:r>
      <w:r>
        <w:rPr>
          <w:rFonts w:cs="Arial"/>
          <w:b/>
          <w:bCs/>
          <w:color w:val="000000"/>
        </w:rPr>
        <w:t xml:space="preserve">adults </w:t>
      </w:r>
      <w:r>
        <w:rPr>
          <w:rFonts w:cs="Arial"/>
          <w:bCs/>
          <w:color w:val="000000"/>
        </w:rPr>
        <w:t>in cell I61</w:t>
      </w:r>
    </w:p>
    <w:p w14:paraId="2A34BBF8" w14:textId="08345958" w:rsidR="0061545B" w:rsidRDefault="0061545B" w:rsidP="00545653">
      <w:pPr>
        <w:numPr>
          <w:ilvl w:val="1"/>
          <w:numId w:val="47"/>
        </w:numPr>
        <w:tabs>
          <w:tab w:val="clear" w:pos="2880"/>
          <w:tab w:val="num" w:pos="1350"/>
        </w:tabs>
        <w:spacing w:after="0"/>
        <w:ind w:left="1350"/>
        <w:rPr>
          <w:rFonts w:cs="Arial"/>
          <w:bCs/>
          <w:color w:val="000000"/>
        </w:rPr>
      </w:pPr>
      <w:r>
        <w:rPr>
          <w:rFonts w:cs="Arial"/>
          <w:bCs/>
          <w:color w:val="000000"/>
        </w:rPr>
        <w:t xml:space="preserve">Please enter the total sample size for </w:t>
      </w:r>
      <w:r>
        <w:rPr>
          <w:rFonts w:cs="Arial"/>
          <w:b/>
          <w:bCs/>
          <w:color w:val="000000"/>
        </w:rPr>
        <w:t>children</w:t>
      </w:r>
      <w:r>
        <w:rPr>
          <w:rFonts w:cs="Arial"/>
          <w:bCs/>
          <w:color w:val="000000"/>
        </w:rPr>
        <w:t xml:space="preserve"> in cell G62, and </w:t>
      </w:r>
      <w:r>
        <w:rPr>
          <w:rFonts w:cs="Arial"/>
          <w:b/>
          <w:bCs/>
          <w:color w:val="000000"/>
        </w:rPr>
        <w:t xml:space="preserve">adults </w:t>
      </w:r>
      <w:r w:rsidR="00773B2F">
        <w:rPr>
          <w:rFonts w:cs="Arial"/>
          <w:color w:val="000000"/>
        </w:rPr>
        <w:t xml:space="preserve">in </w:t>
      </w:r>
      <w:r>
        <w:rPr>
          <w:rFonts w:cs="Arial"/>
          <w:bCs/>
          <w:color w:val="000000"/>
        </w:rPr>
        <w:t>cell I62</w:t>
      </w:r>
    </w:p>
    <w:p w14:paraId="441BD03E" w14:textId="77777777" w:rsidR="0061545B" w:rsidRDefault="0061545B" w:rsidP="00545653">
      <w:pPr>
        <w:numPr>
          <w:ilvl w:val="1"/>
          <w:numId w:val="47"/>
        </w:numPr>
        <w:tabs>
          <w:tab w:val="clear" w:pos="2880"/>
          <w:tab w:val="num" w:pos="1350"/>
        </w:tabs>
        <w:spacing w:after="0"/>
        <w:ind w:left="1350"/>
        <w:rPr>
          <w:rFonts w:cs="Arial"/>
          <w:bCs/>
          <w:color w:val="000000"/>
        </w:rPr>
      </w:pPr>
      <w:r>
        <w:rPr>
          <w:rFonts w:cs="Arial"/>
          <w:bCs/>
          <w:color w:val="000000"/>
        </w:rPr>
        <w:t xml:space="preserve">Please enter the total number of </w:t>
      </w:r>
      <w:r>
        <w:rPr>
          <w:rFonts w:cs="Arial"/>
          <w:b/>
          <w:bCs/>
          <w:color w:val="000000"/>
        </w:rPr>
        <w:t xml:space="preserve">children </w:t>
      </w:r>
      <w:r>
        <w:rPr>
          <w:rFonts w:cs="Arial"/>
          <w:bCs/>
          <w:color w:val="000000"/>
        </w:rPr>
        <w:t xml:space="preserve">survey contacts made in cell G63, and </w:t>
      </w:r>
      <w:r>
        <w:rPr>
          <w:rFonts w:cs="Arial"/>
          <w:b/>
          <w:bCs/>
          <w:color w:val="000000"/>
        </w:rPr>
        <w:t xml:space="preserve">adults </w:t>
      </w:r>
      <w:r>
        <w:rPr>
          <w:rFonts w:cs="Arial"/>
          <w:bCs/>
          <w:color w:val="000000"/>
        </w:rPr>
        <w:t>in cell I63</w:t>
      </w:r>
    </w:p>
    <w:p w14:paraId="7A10A85F" w14:textId="77777777" w:rsidR="0061545B" w:rsidRDefault="0061545B" w:rsidP="00545653">
      <w:pPr>
        <w:numPr>
          <w:ilvl w:val="1"/>
          <w:numId w:val="47"/>
        </w:numPr>
        <w:tabs>
          <w:tab w:val="clear" w:pos="2880"/>
          <w:tab w:val="num" w:pos="1350"/>
        </w:tabs>
        <w:spacing w:after="0"/>
        <w:ind w:left="1350"/>
        <w:rPr>
          <w:rFonts w:cs="Arial"/>
          <w:bCs/>
          <w:color w:val="000000"/>
        </w:rPr>
      </w:pPr>
      <w:r>
        <w:rPr>
          <w:rFonts w:cs="Arial"/>
          <w:bCs/>
          <w:color w:val="000000"/>
        </w:rPr>
        <w:t xml:space="preserve">Please enter the total number of </w:t>
      </w:r>
      <w:r>
        <w:rPr>
          <w:rFonts w:cs="Arial"/>
          <w:b/>
          <w:bCs/>
          <w:color w:val="000000"/>
        </w:rPr>
        <w:t>children</w:t>
      </w:r>
      <w:r>
        <w:rPr>
          <w:rFonts w:cs="Arial"/>
          <w:bCs/>
          <w:color w:val="000000"/>
        </w:rPr>
        <w:t xml:space="preserve"> surveys completed in G64, and </w:t>
      </w:r>
      <w:r>
        <w:rPr>
          <w:rFonts w:cs="Arial"/>
          <w:b/>
          <w:bCs/>
          <w:color w:val="000000"/>
        </w:rPr>
        <w:t>adults</w:t>
      </w:r>
      <w:r>
        <w:rPr>
          <w:rFonts w:cs="Arial"/>
          <w:bCs/>
          <w:color w:val="000000"/>
        </w:rPr>
        <w:t xml:space="preserve"> in cell I64</w:t>
      </w:r>
    </w:p>
    <w:p w14:paraId="6C183A26" w14:textId="77777777" w:rsidR="0061545B" w:rsidRDefault="0061545B" w:rsidP="00545653">
      <w:pPr>
        <w:numPr>
          <w:ilvl w:val="1"/>
          <w:numId w:val="47"/>
        </w:numPr>
        <w:tabs>
          <w:tab w:val="clear" w:pos="2880"/>
          <w:tab w:val="num" w:pos="1350"/>
        </w:tabs>
        <w:ind w:left="1354"/>
        <w:rPr>
          <w:rFonts w:cs="Arial"/>
          <w:bCs/>
          <w:color w:val="000000"/>
        </w:rPr>
      </w:pPr>
      <w:r>
        <w:rPr>
          <w:rFonts w:cs="Arial"/>
          <w:bCs/>
          <w:color w:val="000000"/>
        </w:rPr>
        <w:t xml:space="preserve">Please enter response rate for </w:t>
      </w:r>
      <w:r>
        <w:rPr>
          <w:rFonts w:cs="Arial"/>
          <w:b/>
          <w:bCs/>
          <w:color w:val="000000"/>
        </w:rPr>
        <w:t xml:space="preserve">children </w:t>
      </w:r>
      <w:r>
        <w:rPr>
          <w:rFonts w:cs="Arial"/>
          <w:bCs/>
          <w:color w:val="000000"/>
        </w:rPr>
        <w:t xml:space="preserve">in cell G65, and </w:t>
      </w:r>
      <w:r>
        <w:rPr>
          <w:rFonts w:cs="Arial"/>
          <w:b/>
          <w:bCs/>
          <w:color w:val="000000"/>
        </w:rPr>
        <w:t xml:space="preserve">adults </w:t>
      </w:r>
      <w:r>
        <w:rPr>
          <w:rFonts w:cs="Arial"/>
          <w:bCs/>
          <w:color w:val="000000"/>
        </w:rPr>
        <w:t>in I65</w:t>
      </w:r>
    </w:p>
    <w:p w14:paraId="787BA489" w14:textId="77777777" w:rsidR="001B4F85" w:rsidRDefault="0061545B" w:rsidP="001B4F85">
      <w:pPr>
        <w:spacing w:before="200"/>
      </w:pPr>
      <w:r>
        <w:rPr>
          <w:u w:val="single"/>
        </w:rPr>
        <w:t>Data</w:t>
      </w:r>
      <w:r w:rsidR="00DD0356">
        <w:rPr>
          <w:u w:val="single"/>
        </w:rPr>
        <w:t xml:space="preserve"> Footnotes</w:t>
      </w:r>
      <w:r>
        <w:t>: Please enter r</w:t>
      </w:r>
      <w:r w:rsidR="001B4F85">
        <w:t>elevant data notes in cell B66.</w:t>
      </w:r>
    </w:p>
    <w:p w14:paraId="3A6408CA" w14:textId="77777777" w:rsidR="001B4F85" w:rsidRDefault="0061545B" w:rsidP="001B4F85">
      <w:pPr>
        <w:spacing w:before="200"/>
        <w:sectPr w:rsidR="001B4F85" w:rsidSect="005A6E3C">
          <w:pgSz w:w="12240" w:h="15840"/>
          <w:pgMar w:top="1440" w:right="1440" w:bottom="1440" w:left="1440" w:header="720" w:footer="576" w:gutter="0"/>
          <w:cols w:space="720"/>
          <w:docGrid w:linePitch="360"/>
        </w:sectPr>
      </w:pPr>
      <w:r>
        <w:rPr>
          <w:b/>
        </w:rPr>
        <w:t>IMPORTANT NOTE</w:t>
      </w:r>
      <w:r>
        <w:t xml:space="preserve">: To ensure your data is processed with no errors please </w:t>
      </w:r>
      <w:r>
        <w:rPr>
          <w:b/>
        </w:rPr>
        <w:t>do not add, delete, or move any columns, rows</w:t>
      </w:r>
      <w:r w:rsidR="00DD0356">
        <w:rPr>
          <w:b/>
        </w:rPr>
        <w:t>,</w:t>
      </w:r>
      <w:r>
        <w:rPr>
          <w:b/>
        </w:rPr>
        <w:t xml:space="preserve"> and/or cells</w:t>
      </w:r>
      <w:r>
        <w:t xml:space="preserve">. Any data entered outside of the cells specified above </w:t>
      </w:r>
      <w:r>
        <w:rPr>
          <w:b/>
        </w:rPr>
        <w:t>will not</w:t>
      </w:r>
      <w:r>
        <w:t xml:space="preserve"> be uploaded into the central URS database</w:t>
      </w:r>
      <w:r w:rsidR="001B4F85">
        <w:t>.</w:t>
      </w:r>
    </w:p>
    <w:p w14:paraId="2AB21250" w14:textId="77777777" w:rsidR="001B4F85" w:rsidRDefault="001B4F85" w:rsidP="001B4F85">
      <w:pPr>
        <w:pStyle w:val="Heading1"/>
      </w:pPr>
      <w:bookmarkStart w:id="54" w:name="_Toc45522020"/>
      <w:r>
        <w:lastRenderedPageBreak/>
        <w:t>Table 19B</w:t>
      </w:r>
      <w:r w:rsidR="00D02471">
        <w:t xml:space="preserve"> (MHBG Table 22)</w:t>
      </w:r>
      <w:r>
        <w:t>: Profile of Change in School Attendance</w:t>
      </w:r>
      <w:bookmarkEnd w:id="54"/>
    </w:p>
    <w:p w14:paraId="0C75543E" w14:textId="77777777" w:rsidR="001B4F85" w:rsidRDefault="001B4F85" w:rsidP="001B4F85">
      <w:pPr>
        <w:spacing w:before="200"/>
        <w:rPr>
          <w:rFonts w:cs="Arial"/>
          <w:bCs/>
          <w:color w:val="000000"/>
        </w:rPr>
      </w:pPr>
      <w:r>
        <w:rPr>
          <w:rFonts w:cs="Arial"/>
          <w:bCs/>
          <w:color w:val="000000"/>
        </w:rPr>
        <w:t xml:space="preserve">This table has been designed to allow states that have implemented the consumer survey school attendance module to report results by age and gender. If you are reporting administrative data, please report school attendance this year, in the cells for “T2 Most Recent 12 Months: and school attendance in the prior year under “T1: Prior 12 Months.” </w:t>
      </w:r>
    </w:p>
    <w:p w14:paraId="0C2D8573" w14:textId="77777777" w:rsidR="001B4F85" w:rsidRPr="00296CD5" w:rsidRDefault="001B4F85" w:rsidP="001B4F85">
      <w:pPr>
        <w:spacing w:before="200"/>
        <w:rPr>
          <w:rFonts w:cs="Arial"/>
          <w:bCs/>
          <w:color w:val="000000"/>
        </w:rPr>
      </w:pPr>
      <w:r>
        <w:rPr>
          <w:rFonts w:cs="Arial"/>
          <w:bCs/>
          <w:color w:val="000000"/>
        </w:rPr>
        <w:t>This table follows the same logic rules for reporting as Table 19</w:t>
      </w:r>
      <w:r w:rsidR="00DD0356">
        <w:rPr>
          <w:rFonts w:cs="Arial"/>
          <w:bCs/>
          <w:color w:val="000000"/>
        </w:rPr>
        <w:t>A</w:t>
      </w:r>
      <w:r>
        <w:rPr>
          <w:rFonts w:cs="Arial"/>
          <w:bCs/>
          <w:color w:val="000000"/>
        </w:rPr>
        <w:t xml:space="preserve"> discussed above.  States are asked to report the numbers of persons suspended/expelled, not suspended/expelled</w:t>
      </w:r>
      <w:r w:rsidR="00B8215E">
        <w:rPr>
          <w:rFonts w:cs="Arial"/>
          <w:bCs/>
          <w:color w:val="000000"/>
        </w:rPr>
        <w:t>,</w:t>
      </w:r>
      <w:r>
        <w:rPr>
          <w:rFonts w:cs="Arial"/>
          <w:bCs/>
          <w:color w:val="000000"/>
        </w:rPr>
        <w:t xml:space="preserve"> and the number of persons with no response at T1 and T2</w:t>
      </w:r>
      <w:r w:rsidR="00B8215E">
        <w:rPr>
          <w:rFonts w:cs="Arial"/>
          <w:bCs/>
          <w:color w:val="000000"/>
        </w:rPr>
        <w:t>.</w:t>
      </w:r>
      <w:r>
        <w:rPr>
          <w:rFonts w:cs="Arial"/>
          <w:bCs/>
          <w:color w:val="000000"/>
        </w:rPr>
        <w:t xml:space="preserve">  </w:t>
      </w:r>
      <w:r w:rsidR="00B8215E">
        <w:rPr>
          <w:rFonts w:cs="Arial"/>
          <w:bCs/>
          <w:color w:val="000000"/>
        </w:rPr>
        <w:t xml:space="preserve">States are asked to </w:t>
      </w:r>
      <w:r>
        <w:rPr>
          <w:rFonts w:cs="Arial"/>
          <w:bCs/>
          <w:color w:val="000000"/>
        </w:rPr>
        <w:t>then to further analyze the responses from consumers suspended/expelled at T1 to detail how many of them were also suspended/expelled at T2 and the number of persons not suspended/expelled at T2.  Finally, states (only those that are reporting the results of the consumer survey questions on school attendance) are to report on the Assessment of the Impact of Services on School Attendance items.</w:t>
      </w:r>
    </w:p>
    <w:p w14:paraId="496545B9" w14:textId="77777777" w:rsidR="001B4F85" w:rsidRPr="00296CD5" w:rsidRDefault="001B4F85" w:rsidP="00545653">
      <w:pPr>
        <w:numPr>
          <w:ilvl w:val="0"/>
          <w:numId w:val="55"/>
        </w:numPr>
        <w:contextualSpacing/>
        <w:rPr>
          <w:rFonts w:cs="Arial"/>
          <w:bCs/>
          <w:color w:val="000000"/>
        </w:rPr>
      </w:pPr>
      <w:r w:rsidRPr="00296CD5">
        <w:rPr>
          <w:rFonts w:cs="Arial"/>
          <w:bCs/>
          <w:color w:val="000000"/>
        </w:rPr>
        <w:t xml:space="preserve">T1 (“T1” Prior 12 </w:t>
      </w:r>
      <w:r w:rsidR="00B8215E">
        <w:rPr>
          <w:rFonts w:cs="Arial"/>
          <w:bCs/>
          <w:color w:val="000000"/>
        </w:rPr>
        <w:t>M</w:t>
      </w:r>
      <w:r w:rsidRPr="00296CD5">
        <w:rPr>
          <w:rFonts w:cs="Arial"/>
          <w:bCs/>
          <w:color w:val="000000"/>
        </w:rPr>
        <w:t xml:space="preserve">onths </w:t>
      </w:r>
      <w:r w:rsidR="00B8215E">
        <w:rPr>
          <w:rFonts w:cs="Arial"/>
          <w:bCs/>
          <w:color w:val="000000"/>
        </w:rPr>
        <w:t>[</w:t>
      </w:r>
      <w:r w:rsidRPr="00296CD5">
        <w:rPr>
          <w:rFonts w:cs="Arial"/>
          <w:bCs/>
          <w:color w:val="000000"/>
        </w:rPr>
        <w:t>more than 1 year ago</w:t>
      </w:r>
      <w:r w:rsidR="00B8215E">
        <w:rPr>
          <w:rFonts w:cs="Arial"/>
          <w:bCs/>
          <w:color w:val="000000"/>
        </w:rPr>
        <w:t>]</w:t>
      </w:r>
      <w:r w:rsidRPr="00296CD5">
        <w:rPr>
          <w:rFonts w:cs="Arial"/>
          <w:bCs/>
          <w:color w:val="000000"/>
        </w:rPr>
        <w:t xml:space="preserve">) columns – simply report the total number of individuals suspended, not suspended, and </w:t>
      </w:r>
      <w:r w:rsidR="00B8215E">
        <w:rPr>
          <w:rFonts w:cs="Arial"/>
          <w:bCs/>
          <w:color w:val="000000"/>
        </w:rPr>
        <w:t xml:space="preserve">those who </w:t>
      </w:r>
      <w:r w:rsidRPr="00296CD5">
        <w:rPr>
          <w:rFonts w:cs="Arial"/>
          <w:bCs/>
          <w:color w:val="000000"/>
        </w:rPr>
        <w:t>had no response in the three columns for each category (by gender and age).</w:t>
      </w:r>
    </w:p>
    <w:p w14:paraId="4D30A5D8" w14:textId="77777777" w:rsidR="001B4F85" w:rsidRPr="00296CD5" w:rsidRDefault="001B4F85" w:rsidP="00545653">
      <w:pPr>
        <w:numPr>
          <w:ilvl w:val="0"/>
          <w:numId w:val="55"/>
        </w:numPr>
        <w:contextualSpacing/>
        <w:rPr>
          <w:rFonts w:cs="Arial"/>
          <w:bCs/>
          <w:color w:val="000000"/>
        </w:rPr>
      </w:pPr>
      <w:r w:rsidRPr="00296CD5">
        <w:rPr>
          <w:rFonts w:cs="Arial"/>
          <w:bCs/>
          <w:color w:val="000000"/>
        </w:rPr>
        <w:t xml:space="preserve">T2 (“T2” Most </w:t>
      </w:r>
      <w:r w:rsidR="00B8215E">
        <w:rPr>
          <w:rFonts w:cs="Arial"/>
          <w:bCs/>
          <w:color w:val="000000"/>
        </w:rPr>
        <w:t>R</w:t>
      </w:r>
      <w:r w:rsidRPr="00296CD5">
        <w:rPr>
          <w:rFonts w:cs="Arial"/>
          <w:bCs/>
          <w:color w:val="000000"/>
        </w:rPr>
        <w:t xml:space="preserve">ecent 12 </w:t>
      </w:r>
      <w:r w:rsidR="00B8215E">
        <w:rPr>
          <w:rFonts w:cs="Arial"/>
          <w:bCs/>
          <w:color w:val="000000"/>
        </w:rPr>
        <w:t>M</w:t>
      </w:r>
      <w:r w:rsidRPr="00296CD5">
        <w:rPr>
          <w:rFonts w:cs="Arial"/>
          <w:bCs/>
          <w:color w:val="000000"/>
        </w:rPr>
        <w:t xml:space="preserve">onths </w:t>
      </w:r>
      <w:r w:rsidR="00B8215E">
        <w:rPr>
          <w:rFonts w:cs="Arial"/>
          <w:bCs/>
          <w:color w:val="000000"/>
        </w:rPr>
        <w:t>[</w:t>
      </w:r>
      <w:r w:rsidRPr="00296CD5">
        <w:rPr>
          <w:rFonts w:cs="Arial"/>
          <w:bCs/>
          <w:color w:val="000000"/>
        </w:rPr>
        <w:t>this year</w:t>
      </w:r>
      <w:r w:rsidR="00B8215E">
        <w:rPr>
          <w:rFonts w:cs="Arial"/>
          <w:bCs/>
          <w:color w:val="000000"/>
        </w:rPr>
        <w:t>]</w:t>
      </w:r>
      <w:r w:rsidRPr="00296CD5">
        <w:rPr>
          <w:rFonts w:cs="Arial"/>
          <w:bCs/>
          <w:color w:val="000000"/>
        </w:rPr>
        <w:t xml:space="preserve">) columns – simply report the total number of individuals suspended, not suspended, and </w:t>
      </w:r>
      <w:r w:rsidR="00B8215E">
        <w:rPr>
          <w:rFonts w:cs="Arial"/>
          <w:bCs/>
          <w:color w:val="000000"/>
        </w:rPr>
        <w:t xml:space="preserve">those who </w:t>
      </w:r>
      <w:r w:rsidRPr="00296CD5">
        <w:rPr>
          <w:rFonts w:cs="Arial"/>
          <w:bCs/>
          <w:color w:val="000000"/>
        </w:rPr>
        <w:t>had no response in the three columns for each category (by gender and age).</w:t>
      </w:r>
    </w:p>
    <w:p w14:paraId="5E572EED" w14:textId="77777777" w:rsidR="001B4F85" w:rsidRPr="00296CD5" w:rsidRDefault="001B4F85" w:rsidP="00545653">
      <w:pPr>
        <w:numPr>
          <w:ilvl w:val="0"/>
          <w:numId w:val="55"/>
        </w:numPr>
        <w:contextualSpacing/>
        <w:rPr>
          <w:rFonts w:cs="Arial"/>
          <w:bCs/>
          <w:color w:val="000000"/>
        </w:rPr>
      </w:pPr>
      <w:r w:rsidRPr="00296CD5">
        <w:rPr>
          <w:rFonts w:cs="Arial"/>
          <w:bCs/>
          <w:color w:val="000000"/>
        </w:rPr>
        <w:t>T1 to T2 Change Columns – these columns provide a breakout of the data reported under the T1 and T2 columns.</w:t>
      </w:r>
    </w:p>
    <w:p w14:paraId="51B023AC" w14:textId="77777777" w:rsidR="001B4F85" w:rsidRPr="00296CD5" w:rsidRDefault="001B4F85" w:rsidP="00545653">
      <w:pPr>
        <w:numPr>
          <w:ilvl w:val="0"/>
          <w:numId w:val="55"/>
        </w:numPr>
        <w:contextualSpacing/>
        <w:rPr>
          <w:rFonts w:cs="Arial"/>
          <w:bCs/>
          <w:color w:val="000000"/>
        </w:rPr>
      </w:pPr>
      <w:r w:rsidRPr="00296CD5">
        <w:rPr>
          <w:rFonts w:cs="Arial"/>
          <w:bCs/>
          <w:color w:val="000000"/>
        </w:rPr>
        <w:t xml:space="preserve">T1 to T2 Change </w:t>
      </w:r>
      <w:r w:rsidR="00B8215E">
        <w:rPr>
          <w:rFonts w:cs="Arial"/>
          <w:bCs/>
          <w:color w:val="000000"/>
        </w:rPr>
        <w:t>(</w:t>
      </w:r>
      <w:r w:rsidRPr="00296CD5">
        <w:rPr>
          <w:rFonts w:cs="Arial"/>
          <w:bCs/>
          <w:color w:val="000000"/>
        </w:rPr>
        <w:t xml:space="preserve">If </w:t>
      </w:r>
      <w:r w:rsidR="00B8215E">
        <w:rPr>
          <w:rFonts w:cs="Arial"/>
          <w:bCs/>
          <w:color w:val="000000"/>
        </w:rPr>
        <w:t>S</w:t>
      </w:r>
      <w:r w:rsidRPr="00296CD5">
        <w:rPr>
          <w:rFonts w:cs="Arial"/>
          <w:bCs/>
          <w:color w:val="000000"/>
        </w:rPr>
        <w:t xml:space="preserve">uspended </w:t>
      </w:r>
      <w:r w:rsidR="00B8215E">
        <w:rPr>
          <w:rFonts w:cs="Arial"/>
          <w:bCs/>
          <w:color w:val="000000"/>
        </w:rPr>
        <w:t>at</w:t>
      </w:r>
      <w:r w:rsidR="00B8215E" w:rsidRPr="00296CD5">
        <w:rPr>
          <w:rFonts w:cs="Arial"/>
          <w:bCs/>
          <w:color w:val="000000"/>
        </w:rPr>
        <w:t xml:space="preserve"> </w:t>
      </w:r>
      <w:r w:rsidRPr="00296CD5">
        <w:rPr>
          <w:rFonts w:cs="Arial"/>
          <w:bCs/>
          <w:color w:val="000000"/>
        </w:rPr>
        <w:t xml:space="preserve">T1 </w:t>
      </w:r>
      <w:r w:rsidR="00B8215E">
        <w:rPr>
          <w:rFonts w:cs="Arial"/>
          <w:bCs/>
          <w:color w:val="000000"/>
        </w:rPr>
        <w:t>[P</w:t>
      </w:r>
      <w:r w:rsidRPr="00296CD5">
        <w:rPr>
          <w:rFonts w:cs="Arial"/>
          <w:bCs/>
          <w:color w:val="000000"/>
        </w:rPr>
        <w:t xml:space="preserve">rior 12 </w:t>
      </w:r>
      <w:r w:rsidR="00B8215E">
        <w:rPr>
          <w:rFonts w:cs="Arial"/>
          <w:bCs/>
          <w:color w:val="000000"/>
        </w:rPr>
        <w:t>M</w:t>
      </w:r>
      <w:r w:rsidRPr="00296CD5">
        <w:rPr>
          <w:rFonts w:cs="Arial"/>
          <w:bCs/>
          <w:color w:val="000000"/>
        </w:rPr>
        <w:t>onths</w:t>
      </w:r>
      <w:r w:rsidR="00B8215E">
        <w:rPr>
          <w:rFonts w:cs="Arial"/>
          <w:bCs/>
          <w:color w:val="000000"/>
        </w:rPr>
        <w:t>]</w:t>
      </w:r>
      <w:r w:rsidRPr="00296CD5">
        <w:rPr>
          <w:rFonts w:cs="Arial"/>
          <w:bCs/>
          <w:color w:val="000000"/>
        </w:rPr>
        <w:t xml:space="preserve">) columns – Of the total number of individuals reported under T1 Suspended, how many were suspended in T2, </w:t>
      </w:r>
      <w:r w:rsidR="00B8215E">
        <w:rPr>
          <w:rFonts w:cs="Arial"/>
          <w:bCs/>
          <w:color w:val="000000"/>
        </w:rPr>
        <w:t>were</w:t>
      </w:r>
      <w:r w:rsidR="00B8215E" w:rsidRPr="00296CD5">
        <w:rPr>
          <w:rFonts w:cs="Arial"/>
          <w:bCs/>
          <w:color w:val="000000"/>
        </w:rPr>
        <w:t xml:space="preserve"> </w:t>
      </w:r>
      <w:r w:rsidRPr="00296CD5">
        <w:rPr>
          <w:rFonts w:cs="Arial"/>
          <w:bCs/>
          <w:color w:val="000000"/>
        </w:rPr>
        <w:t>not suspended in T2, and had no response in T2?</w:t>
      </w:r>
    </w:p>
    <w:p w14:paraId="6D5554B3" w14:textId="77777777" w:rsidR="001B4F85" w:rsidRPr="00296CD5" w:rsidRDefault="001B4F85" w:rsidP="00545653">
      <w:pPr>
        <w:numPr>
          <w:ilvl w:val="0"/>
          <w:numId w:val="55"/>
        </w:numPr>
        <w:rPr>
          <w:rFonts w:cs="Arial"/>
          <w:bCs/>
          <w:color w:val="000000"/>
        </w:rPr>
      </w:pPr>
      <w:r w:rsidRPr="00296CD5">
        <w:rPr>
          <w:rFonts w:cs="Arial"/>
          <w:bCs/>
          <w:color w:val="000000"/>
        </w:rPr>
        <w:t xml:space="preserve">T1 to T2 Change </w:t>
      </w:r>
      <w:r w:rsidR="00B8215E">
        <w:rPr>
          <w:rFonts w:cs="Arial"/>
          <w:bCs/>
          <w:color w:val="000000"/>
        </w:rPr>
        <w:t>(</w:t>
      </w:r>
      <w:r w:rsidRPr="00296CD5">
        <w:rPr>
          <w:rFonts w:cs="Arial"/>
          <w:bCs/>
          <w:color w:val="000000"/>
        </w:rPr>
        <w:t xml:space="preserve">If </w:t>
      </w:r>
      <w:r w:rsidR="00B8215E">
        <w:rPr>
          <w:rFonts w:cs="Arial"/>
          <w:bCs/>
          <w:color w:val="000000"/>
        </w:rPr>
        <w:t>N</w:t>
      </w:r>
      <w:r w:rsidRPr="00296CD5">
        <w:rPr>
          <w:rFonts w:cs="Arial"/>
          <w:bCs/>
          <w:color w:val="000000"/>
        </w:rPr>
        <w:t xml:space="preserve">ot Suspended in T1 </w:t>
      </w:r>
      <w:r w:rsidR="00B8215E">
        <w:rPr>
          <w:rFonts w:cs="Arial"/>
          <w:bCs/>
          <w:color w:val="000000"/>
        </w:rPr>
        <w:t>[P</w:t>
      </w:r>
      <w:r w:rsidRPr="00296CD5">
        <w:rPr>
          <w:rFonts w:cs="Arial"/>
          <w:bCs/>
          <w:color w:val="000000"/>
        </w:rPr>
        <w:t xml:space="preserve">rior 12 </w:t>
      </w:r>
      <w:r w:rsidR="00B8215E">
        <w:rPr>
          <w:rFonts w:cs="Arial"/>
          <w:bCs/>
          <w:color w:val="000000"/>
        </w:rPr>
        <w:t>M</w:t>
      </w:r>
      <w:r w:rsidRPr="00296CD5">
        <w:rPr>
          <w:rFonts w:cs="Arial"/>
          <w:bCs/>
          <w:color w:val="000000"/>
        </w:rPr>
        <w:t>onths</w:t>
      </w:r>
      <w:r w:rsidR="00B8215E">
        <w:rPr>
          <w:rFonts w:cs="Arial"/>
          <w:bCs/>
          <w:color w:val="000000"/>
        </w:rPr>
        <w:t>]</w:t>
      </w:r>
      <w:r w:rsidRPr="00296CD5">
        <w:rPr>
          <w:rFonts w:cs="Arial"/>
          <w:bCs/>
          <w:color w:val="000000"/>
        </w:rPr>
        <w:t>) columns – Of the total number of individuals reported under T1 Not Suspended, how many were su</w:t>
      </w:r>
      <w:r>
        <w:rPr>
          <w:rFonts w:cs="Arial"/>
          <w:bCs/>
          <w:color w:val="000000"/>
        </w:rPr>
        <w:t>s</w:t>
      </w:r>
      <w:r w:rsidRPr="00296CD5">
        <w:rPr>
          <w:rFonts w:cs="Arial"/>
          <w:bCs/>
          <w:color w:val="000000"/>
        </w:rPr>
        <w:t xml:space="preserve">pended in T2, </w:t>
      </w:r>
      <w:r w:rsidR="00B8215E">
        <w:rPr>
          <w:rFonts w:cs="Arial"/>
          <w:bCs/>
          <w:color w:val="000000"/>
        </w:rPr>
        <w:t>were</w:t>
      </w:r>
      <w:r w:rsidRPr="00296CD5">
        <w:rPr>
          <w:rFonts w:cs="Arial"/>
          <w:bCs/>
          <w:color w:val="000000"/>
        </w:rPr>
        <w:t xml:space="preserve"> not suspended in T2, and had no response in T2?</w:t>
      </w:r>
    </w:p>
    <w:p w14:paraId="7D9F4159" w14:textId="77777777" w:rsidR="001B4F85" w:rsidRPr="00673B73" w:rsidRDefault="001B4F85" w:rsidP="001B4F85">
      <w:pPr>
        <w:spacing w:after="60"/>
      </w:pPr>
      <w:r>
        <w:rPr>
          <w:b/>
        </w:rPr>
        <w:t>Assessment of the Impact of Services on School Attendance</w:t>
      </w:r>
      <w:r w:rsidRPr="00673B73">
        <w:t>:  Report the number of responses to each of the survey items under the questions: “Since starting to receive services, the number of days my child was in school is</w:t>
      </w:r>
      <w:r>
        <w:t>:</w:t>
      </w:r>
      <w:r w:rsidRPr="00673B73">
        <w:t>”</w:t>
      </w:r>
    </w:p>
    <w:p w14:paraId="619AE9F1" w14:textId="77777777" w:rsidR="001B4F85" w:rsidRDefault="001B4F85" w:rsidP="00545653">
      <w:pPr>
        <w:numPr>
          <w:ilvl w:val="0"/>
          <w:numId w:val="56"/>
        </w:numPr>
        <w:contextualSpacing/>
      </w:pPr>
      <w:r w:rsidRPr="00673B73">
        <w:t>Greater</w:t>
      </w:r>
    </w:p>
    <w:p w14:paraId="0F0DB113" w14:textId="77777777" w:rsidR="001B4F85" w:rsidRDefault="001B4F85" w:rsidP="00545653">
      <w:pPr>
        <w:numPr>
          <w:ilvl w:val="0"/>
          <w:numId w:val="56"/>
        </w:numPr>
        <w:contextualSpacing/>
      </w:pPr>
      <w:r w:rsidRPr="00673B73">
        <w:t>About the same</w:t>
      </w:r>
    </w:p>
    <w:p w14:paraId="1B4ED64F" w14:textId="77777777" w:rsidR="001B4F85" w:rsidRDefault="001B4F85" w:rsidP="00545653">
      <w:pPr>
        <w:numPr>
          <w:ilvl w:val="0"/>
          <w:numId w:val="56"/>
        </w:numPr>
        <w:contextualSpacing/>
      </w:pPr>
      <w:r w:rsidRPr="00673B73">
        <w:t>Less</w:t>
      </w:r>
    </w:p>
    <w:p w14:paraId="3A805537" w14:textId="77777777" w:rsidR="001B4F85" w:rsidRPr="00E560C6" w:rsidRDefault="001B4F85" w:rsidP="00545653">
      <w:pPr>
        <w:numPr>
          <w:ilvl w:val="0"/>
          <w:numId w:val="56"/>
        </w:numPr>
        <w:contextualSpacing/>
      </w:pPr>
      <w:r w:rsidRPr="00673B73">
        <w:t>Does not apply (please select why this does not apply)</w:t>
      </w:r>
    </w:p>
    <w:p w14:paraId="6851E184" w14:textId="77777777" w:rsidR="001B4F85" w:rsidRPr="00FD3784" w:rsidRDefault="001B4F85" w:rsidP="00545653">
      <w:pPr>
        <w:numPr>
          <w:ilvl w:val="0"/>
          <w:numId w:val="56"/>
        </w:numPr>
        <w:tabs>
          <w:tab w:val="left" w:pos="-1200"/>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370"/>
        </w:tabs>
        <w:rPr>
          <w:rFonts w:cs="Arial"/>
          <w:b/>
          <w:bCs/>
        </w:rPr>
      </w:pPr>
      <w:r w:rsidRPr="00673B73">
        <w:rPr>
          <w:rFonts w:cs="Arial"/>
          <w:bCs/>
        </w:rPr>
        <w:t>No Response</w:t>
      </w:r>
    </w:p>
    <w:p w14:paraId="28456A2F" w14:textId="77777777" w:rsidR="001B4F85" w:rsidRDefault="001B4F85" w:rsidP="001B4F85">
      <w:pPr>
        <w:pStyle w:val="Heading2"/>
      </w:pPr>
      <w:bookmarkStart w:id="55" w:name="_Toc45522021"/>
      <w:r>
        <w:t>Data Entry Instructions</w:t>
      </w:r>
      <w:bookmarkEnd w:id="55"/>
    </w:p>
    <w:p w14:paraId="0A074FC4" w14:textId="63C2E826" w:rsidR="001B4F85" w:rsidRDefault="001B4F85" w:rsidP="001B4F85">
      <w:r>
        <w:rPr>
          <w:u w:val="single"/>
        </w:rPr>
        <w:t>State</w:t>
      </w:r>
      <w:r>
        <w:t xml:space="preserve">: Please enter the </w:t>
      </w:r>
      <w:r w:rsidR="00A0239D">
        <w:t>two-character</w:t>
      </w:r>
      <w:r>
        <w:t xml:space="preserve"> state identifier in cell B12</w:t>
      </w:r>
      <w:r w:rsidR="00B8215E">
        <w:t>.</w:t>
      </w:r>
    </w:p>
    <w:p w14:paraId="558BB8A4" w14:textId="5A62DAAA" w:rsidR="001B4F85" w:rsidRDefault="00A0239D" w:rsidP="001B4F85">
      <w:r>
        <w:rPr>
          <w:u w:val="single"/>
        </w:rPr>
        <w:t>Reporting Period</w:t>
      </w:r>
      <w:r>
        <w:t xml:space="preserve">: Please enter the </w:t>
      </w:r>
      <w:r w:rsidRPr="00A86A31">
        <w:t>start of the state’s reporting period (D</w:t>
      </w:r>
      <w:r>
        <w:t>D</w:t>
      </w:r>
      <w:r w:rsidRPr="00A86A31">
        <w:t>/</w:t>
      </w:r>
      <w:r>
        <w:t>M</w:t>
      </w:r>
      <w:r w:rsidRPr="00A86A31">
        <w:t xml:space="preserve">M/YYYY format) in cell </w:t>
      </w:r>
      <w:r>
        <w:t>J11</w:t>
      </w:r>
      <w:r w:rsidRPr="00A86A31">
        <w:t xml:space="preserve"> and the end of the state’ reporting period (D</w:t>
      </w:r>
      <w:r>
        <w:t>D</w:t>
      </w:r>
      <w:r w:rsidRPr="00A86A31">
        <w:t>/M</w:t>
      </w:r>
      <w:r>
        <w:t>M</w:t>
      </w:r>
      <w:r w:rsidRPr="00A86A31">
        <w:t xml:space="preserve">/YYYY format) in cell </w:t>
      </w:r>
      <w:r>
        <w:t>N11.</w:t>
      </w:r>
    </w:p>
    <w:p w14:paraId="6C374C62" w14:textId="45411324" w:rsidR="001B4F85" w:rsidRDefault="001B4F85" w:rsidP="001B4F85">
      <w:pPr>
        <w:spacing w:before="200"/>
        <w:rPr>
          <w:rFonts w:cs="Arial"/>
          <w:bCs/>
          <w:color w:val="000000"/>
        </w:rPr>
      </w:pPr>
      <w:r>
        <w:rPr>
          <w:rFonts w:cs="Arial"/>
          <w:bCs/>
          <w:color w:val="000000"/>
        </w:rPr>
        <w:t xml:space="preserve">Please enter the total number of consumers for whom school attendance data is available in the appropriate age/gender rows and columns (for consumers in service for at least 12 months: </w:t>
      </w:r>
      <w:r>
        <w:rPr>
          <w:rFonts w:cs="Arial"/>
          <w:b/>
          <w:bCs/>
          <w:color w:val="000000"/>
        </w:rPr>
        <w:t>gender</w:t>
      </w:r>
      <w:r>
        <w:rPr>
          <w:rFonts w:cs="Arial"/>
          <w:bCs/>
          <w:color w:val="000000"/>
        </w:rPr>
        <w:t xml:space="preserve">: rows 20 to 22; </w:t>
      </w:r>
      <w:r>
        <w:rPr>
          <w:rFonts w:cs="Arial"/>
          <w:b/>
          <w:bCs/>
          <w:color w:val="000000"/>
        </w:rPr>
        <w:t>age</w:t>
      </w:r>
      <w:r>
        <w:rPr>
          <w:rFonts w:cs="Arial"/>
          <w:bCs/>
          <w:color w:val="000000"/>
        </w:rPr>
        <w:t xml:space="preserve">: row 24; for consumers who began mental health services during the past 12 months: </w:t>
      </w:r>
      <w:r>
        <w:rPr>
          <w:rFonts w:cs="Arial"/>
          <w:b/>
          <w:bCs/>
          <w:color w:val="000000"/>
        </w:rPr>
        <w:lastRenderedPageBreak/>
        <w:t>gender</w:t>
      </w:r>
      <w:r>
        <w:rPr>
          <w:rFonts w:cs="Arial"/>
          <w:bCs/>
          <w:color w:val="000000"/>
        </w:rPr>
        <w:t xml:space="preserve">: rows 33 to 35; </w:t>
      </w:r>
      <w:r>
        <w:rPr>
          <w:rFonts w:cs="Arial"/>
          <w:b/>
          <w:bCs/>
          <w:color w:val="000000"/>
        </w:rPr>
        <w:t>age</w:t>
      </w:r>
      <w:r>
        <w:rPr>
          <w:rFonts w:cs="Arial"/>
          <w:bCs/>
          <w:color w:val="000000"/>
        </w:rPr>
        <w:t xml:space="preserve">: row 37; and columns B to R. Please note these are numeric fields; </w:t>
      </w:r>
      <w:r w:rsidR="00A0239D">
        <w:rPr>
          <w:rFonts w:cs="Arial"/>
          <w:bCs/>
          <w:color w:val="000000"/>
        </w:rPr>
        <w:t>therefore,</w:t>
      </w:r>
      <w:r>
        <w:rPr>
          <w:rFonts w:cs="Arial"/>
          <w:bCs/>
          <w:color w:val="000000"/>
        </w:rPr>
        <w:t xml:space="preserve"> do not enter any other characters.</w:t>
      </w:r>
    </w:p>
    <w:p w14:paraId="207A3F85" w14:textId="77777777" w:rsidR="001B4F85" w:rsidRDefault="001B4F85" w:rsidP="001B4F85">
      <w:pPr>
        <w:spacing w:before="200" w:after="0"/>
        <w:rPr>
          <w:rFonts w:cs="Arial"/>
          <w:bCs/>
          <w:color w:val="000000"/>
        </w:rPr>
      </w:pPr>
      <w:r>
        <w:rPr>
          <w:rFonts w:cs="Arial"/>
          <w:bCs/>
          <w:color w:val="000000"/>
        </w:rPr>
        <w:t xml:space="preserve">Please respond to </w:t>
      </w:r>
      <w:r>
        <w:rPr>
          <w:rFonts w:cs="Arial"/>
          <w:b/>
          <w:bCs/>
          <w:color w:val="000000"/>
        </w:rPr>
        <w:t xml:space="preserve">all </w:t>
      </w:r>
      <w:r>
        <w:rPr>
          <w:rFonts w:cs="Arial"/>
          <w:bCs/>
          <w:color w:val="000000"/>
        </w:rPr>
        <w:t>checkbox/radio button questions located at the bottom of the table</w:t>
      </w:r>
      <w:r w:rsidR="004D6019">
        <w:rPr>
          <w:rFonts w:cs="Arial"/>
          <w:bCs/>
          <w:color w:val="000000"/>
        </w:rPr>
        <w:t>:</w:t>
      </w:r>
    </w:p>
    <w:p w14:paraId="0CE384CC" w14:textId="77777777" w:rsidR="001B4F85" w:rsidRDefault="001B4F85" w:rsidP="00545653">
      <w:pPr>
        <w:numPr>
          <w:ilvl w:val="0"/>
          <w:numId w:val="47"/>
        </w:numPr>
        <w:tabs>
          <w:tab w:val="clear" w:pos="2160"/>
          <w:tab w:val="num" w:pos="630"/>
        </w:tabs>
        <w:spacing w:after="0"/>
        <w:ind w:left="630"/>
        <w:rPr>
          <w:rFonts w:cs="Arial"/>
          <w:bCs/>
          <w:color w:val="000000"/>
        </w:rPr>
      </w:pPr>
      <w:r>
        <w:rPr>
          <w:rFonts w:cs="Arial"/>
          <w:bCs/>
          <w:color w:val="000000"/>
        </w:rPr>
        <w:t xml:space="preserve">If you used a data source other than those listed for please enter the source in cell M42 </w:t>
      </w:r>
    </w:p>
    <w:p w14:paraId="0F6A316C" w14:textId="77777777" w:rsidR="001B4F85" w:rsidRDefault="001B4F85" w:rsidP="00545653">
      <w:pPr>
        <w:numPr>
          <w:ilvl w:val="0"/>
          <w:numId w:val="47"/>
        </w:numPr>
        <w:tabs>
          <w:tab w:val="clear" w:pos="2160"/>
          <w:tab w:val="num" w:pos="630"/>
        </w:tabs>
        <w:spacing w:after="0"/>
        <w:ind w:left="630"/>
        <w:rPr>
          <w:rFonts w:cs="Arial"/>
          <w:bCs/>
          <w:color w:val="000000"/>
        </w:rPr>
      </w:pPr>
      <w:r>
        <w:rPr>
          <w:rFonts w:cs="Arial"/>
          <w:bCs/>
          <w:color w:val="000000"/>
        </w:rPr>
        <w:t xml:space="preserve">If school attendance is not the measure used, please enter the measure used in cell G44, </w:t>
      </w:r>
    </w:p>
    <w:p w14:paraId="77F6AF42" w14:textId="77777777" w:rsidR="001B4F85" w:rsidRDefault="001B4F85" w:rsidP="00545653">
      <w:pPr>
        <w:numPr>
          <w:ilvl w:val="0"/>
          <w:numId w:val="47"/>
        </w:numPr>
        <w:tabs>
          <w:tab w:val="clear" w:pos="2160"/>
          <w:tab w:val="num" w:pos="630"/>
        </w:tabs>
        <w:spacing w:after="0"/>
        <w:ind w:left="630"/>
        <w:rPr>
          <w:rFonts w:cs="Arial"/>
          <w:bCs/>
          <w:color w:val="000000"/>
        </w:rPr>
      </w:pPr>
      <w:r>
        <w:rPr>
          <w:rFonts w:cs="Arial"/>
          <w:bCs/>
          <w:color w:val="000000"/>
        </w:rPr>
        <w:t>Mental health program included: if you included ‘other children’ please specify children included in cell G46</w:t>
      </w:r>
    </w:p>
    <w:p w14:paraId="4DAE6B91" w14:textId="77777777" w:rsidR="001B4F85" w:rsidRDefault="001B4F85" w:rsidP="00545653">
      <w:pPr>
        <w:numPr>
          <w:ilvl w:val="0"/>
          <w:numId w:val="47"/>
        </w:numPr>
        <w:tabs>
          <w:tab w:val="clear" w:pos="2160"/>
          <w:tab w:val="num" w:pos="630"/>
        </w:tabs>
        <w:spacing w:after="0"/>
        <w:ind w:left="630"/>
        <w:rPr>
          <w:rFonts w:cs="Arial"/>
          <w:bCs/>
          <w:color w:val="000000"/>
        </w:rPr>
      </w:pPr>
      <w:r>
        <w:rPr>
          <w:rFonts w:cs="Arial"/>
          <w:bCs/>
          <w:color w:val="000000"/>
        </w:rPr>
        <w:t>If reported data covers less than the whole state for please enter a description in cell I48</w:t>
      </w:r>
    </w:p>
    <w:p w14:paraId="3761656E" w14:textId="7A06B909" w:rsidR="001B4F85" w:rsidRDefault="001B4F85" w:rsidP="00545653">
      <w:pPr>
        <w:numPr>
          <w:ilvl w:val="0"/>
          <w:numId w:val="47"/>
        </w:numPr>
        <w:tabs>
          <w:tab w:val="clear" w:pos="2160"/>
          <w:tab w:val="num" w:pos="630"/>
        </w:tabs>
        <w:spacing w:after="0"/>
        <w:ind w:left="630"/>
        <w:rPr>
          <w:rFonts w:cs="Arial"/>
          <w:bCs/>
          <w:color w:val="000000"/>
        </w:rPr>
      </w:pPr>
      <w:r>
        <w:rPr>
          <w:rFonts w:cs="Arial"/>
          <w:bCs/>
          <w:color w:val="000000"/>
        </w:rPr>
        <w:t xml:space="preserve">Total Number of Persons Surveyed (please note these are numeric fields; </w:t>
      </w:r>
      <w:r w:rsidR="00A0239D">
        <w:rPr>
          <w:rFonts w:cs="Arial"/>
          <w:bCs/>
          <w:color w:val="000000"/>
        </w:rPr>
        <w:t>therefore,</w:t>
      </w:r>
      <w:r>
        <w:rPr>
          <w:rFonts w:cs="Arial"/>
          <w:bCs/>
          <w:color w:val="000000"/>
        </w:rPr>
        <w:t xml:space="preserve"> do not enter any other characters):</w:t>
      </w:r>
    </w:p>
    <w:p w14:paraId="2E7CF8F1" w14:textId="77777777" w:rsidR="001B4F85" w:rsidRDefault="001B4F85" w:rsidP="00545653">
      <w:pPr>
        <w:numPr>
          <w:ilvl w:val="1"/>
          <w:numId w:val="47"/>
        </w:numPr>
        <w:tabs>
          <w:tab w:val="clear" w:pos="2880"/>
          <w:tab w:val="num" w:pos="1350"/>
        </w:tabs>
        <w:spacing w:after="0"/>
        <w:ind w:left="1350"/>
        <w:rPr>
          <w:rFonts w:cs="Arial"/>
          <w:bCs/>
          <w:color w:val="000000"/>
        </w:rPr>
      </w:pPr>
      <w:r>
        <w:rPr>
          <w:rFonts w:cs="Arial"/>
          <w:bCs/>
          <w:color w:val="000000"/>
        </w:rPr>
        <w:t>Please enter the total number of people from which your survey sample was drawn in cell G52</w:t>
      </w:r>
    </w:p>
    <w:p w14:paraId="0B66F013" w14:textId="77777777" w:rsidR="001B4F85" w:rsidRDefault="001B4F85" w:rsidP="00545653">
      <w:pPr>
        <w:numPr>
          <w:ilvl w:val="1"/>
          <w:numId w:val="47"/>
        </w:numPr>
        <w:tabs>
          <w:tab w:val="clear" w:pos="2880"/>
          <w:tab w:val="num" w:pos="1350"/>
        </w:tabs>
        <w:spacing w:after="0"/>
        <w:ind w:left="1350"/>
        <w:rPr>
          <w:rFonts w:cs="Arial"/>
          <w:bCs/>
          <w:color w:val="000000"/>
        </w:rPr>
      </w:pPr>
      <w:r>
        <w:rPr>
          <w:rFonts w:cs="Arial"/>
          <w:bCs/>
          <w:color w:val="000000"/>
        </w:rPr>
        <w:t>Please enter the total sample size in cell G53</w:t>
      </w:r>
    </w:p>
    <w:p w14:paraId="0714B710" w14:textId="77777777" w:rsidR="001B4F85" w:rsidRDefault="001B4F85" w:rsidP="00545653">
      <w:pPr>
        <w:numPr>
          <w:ilvl w:val="1"/>
          <w:numId w:val="47"/>
        </w:numPr>
        <w:tabs>
          <w:tab w:val="clear" w:pos="2880"/>
          <w:tab w:val="num" w:pos="1350"/>
        </w:tabs>
        <w:spacing w:after="0"/>
        <w:ind w:left="1350"/>
        <w:rPr>
          <w:rFonts w:cs="Arial"/>
          <w:bCs/>
          <w:color w:val="000000"/>
        </w:rPr>
      </w:pPr>
      <w:r w:rsidRPr="00394BBE">
        <w:rPr>
          <w:rFonts w:cs="Arial"/>
          <w:bCs/>
          <w:color w:val="000000"/>
        </w:rPr>
        <w:t>Please enter the total number of survey contacts made in cell G5</w:t>
      </w:r>
      <w:r>
        <w:rPr>
          <w:rFonts w:cs="Arial"/>
          <w:bCs/>
          <w:color w:val="000000"/>
        </w:rPr>
        <w:t>4</w:t>
      </w:r>
    </w:p>
    <w:p w14:paraId="40BF9018" w14:textId="77777777" w:rsidR="001B4F85" w:rsidRPr="00394BBE" w:rsidRDefault="001B4F85" w:rsidP="00545653">
      <w:pPr>
        <w:numPr>
          <w:ilvl w:val="1"/>
          <w:numId w:val="47"/>
        </w:numPr>
        <w:tabs>
          <w:tab w:val="clear" w:pos="2880"/>
          <w:tab w:val="num" w:pos="1350"/>
        </w:tabs>
        <w:spacing w:after="0"/>
        <w:ind w:left="1350"/>
        <w:rPr>
          <w:rFonts w:cs="Arial"/>
          <w:bCs/>
          <w:color w:val="000000"/>
        </w:rPr>
      </w:pPr>
      <w:r w:rsidRPr="00394BBE">
        <w:rPr>
          <w:rFonts w:cs="Arial"/>
          <w:bCs/>
          <w:color w:val="000000"/>
        </w:rPr>
        <w:t>Please enter the total number of surveys completed in G</w:t>
      </w:r>
      <w:r>
        <w:rPr>
          <w:rFonts w:cs="Arial"/>
          <w:bCs/>
          <w:color w:val="000000"/>
        </w:rPr>
        <w:t>55</w:t>
      </w:r>
    </w:p>
    <w:p w14:paraId="1007B3CD" w14:textId="77777777" w:rsidR="001B4F85" w:rsidRDefault="001B4F85" w:rsidP="00545653">
      <w:pPr>
        <w:numPr>
          <w:ilvl w:val="1"/>
          <w:numId w:val="47"/>
        </w:numPr>
        <w:tabs>
          <w:tab w:val="clear" w:pos="2880"/>
          <w:tab w:val="num" w:pos="1350"/>
        </w:tabs>
        <w:ind w:left="1354"/>
        <w:rPr>
          <w:rFonts w:cs="Arial"/>
          <w:bCs/>
          <w:color w:val="000000"/>
        </w:rPr>
      </w:pPr>
      <w:r>
        <w:rPr>
          <w:rFonts w:cs="Arial"/>
          <w:bCs/>
          <w:color w:val="000000"/>
        </w:rPr>
        <w:t>Please enter response rate in cell G56</w:t>
      </w:r>
    </w:p>
    <w:p w14:paraId="1289731A" w14:textId="77777777" w:rsidR="001B4F85" w:rsidRDefault="001B4F85" w:rsidP="001B4F85">
      <w:pPr>
        <w:spacing w:before="200"/>
      </w:pPr>
      <w:r>
        <w:rPr>
          <w:u w:val="single"/>
        </w:rPr>
        <w:t>Data</w:t>
      </w:r>
      <w:r w:rsidR="00B8215E">
        <w:rPr>
          <w:u w:val="single"/>
        </w:rPr>
        <w:t xml:space="preserve"> Footnotes</w:t>
      </w:r>
      <w:r>
        <w:t>: Please enter relevant data notes in cell B57</w:t>
      </w:r>
    </w:p>
    <w:p w14:paraId="3E1165B1" w14:textId="77777777" w:rsidR="001B4F85" w:rsidRDefault="001B4F85" w:rsidP="001B4F85">
      <w:pPr>
        <w:spacing w:before="200"/>
        <w:sectPr w:rsidR="001B4F85" w:rsidSect="005A6E3C">
          <w:pgSz w:w="12240" w:h="15840"/>
          <w:pgMar w:top="1440" w:right="1440" w:bottom="1440" w:left="1440" w:header="720" w:footer="576" w:gutter="0"/>
          <w:cols w:space="720"/>
          <w:docGrid w:linePitch="360"/>
        </w:sectPr>
      </w:pPr>
      <w:r>
        <w:rPr>
          <w:b/>
        </w:rPr>
        <w:t>IMPORTANT NOTE</w:t>
      </w:r>
      <w:r>
        <w:t xml:space="preserve">: To ensure your data is processed with no errors please </w:t>
      </w:r>
      <w:r>
        <w:rPr>
          <w:b/>
        </w:rPr>
        <w:t>do not add, delete, or move any columns, rows</w:t>
      </w:r>
      <w:r w:rsidR="00B8215E">
        <w:rPr>
          <w:b/>
        </w:rPr>
        <w:t>,</w:t>
      </w:r>
      <w:r>
        <w:rPr>
          <w:b/>
        </w:rPr>
        <w:t xml:space="preserve"> and/or cells</w:t>
      </w:r>
      <w:r>
        <w:t xml:space="preserve">. Any data entered outside of the cells specified above </w:t>
      </w:r>
      <w:r>
        <w:rPr>
          <w:b/>
        </w:rPr>
        <w:t>will not</w:t>
      </w:r>
      <w:r>
        <w:t xml:space="preserve"> be uploaded into the central URS database.</w:t>
      </w:r>
    </w:p>
    <w:p w14:paraId="3C770873" w14:textId="77777777" w:rsidR="00A85D68" w:rsidRDefault="00A85D68" w:rsidP="00A85D68">
      <w:pPr>
        <w:pStyle w:val="Heading1"/>
      </w:pPr>
      <w:bookmarkStart w:id="56" w:name="_Toc45522022"/>
      <w:r>
        <w:lastRenderedPageBreak/>
        <w:t>Tables 20A</w:t>
      </w:r>
      <w:r w:rsidR="00D02471">
        <w:t xml:space="preserve"> (MHBG Table 23A)</w:t>
      </w:r>
      <w:r>
        <w:t>, 20B</w:t>
      </w:r>
      <w:r w:rsidR="00D02471">
        <w:t xml:space="preserve"> (MHBG Table 23B)</w:t>
      </w:r>
      <w:r>
        <w:t>, and 21</w:t>
      </w:r>
      <w:r w:rsidR="00D02471">
        <w:t xml:space="preserve"> (MHBG Table 24)</w:t>
      </w:r>
      <w:r>
        <w:t xml:space="preserve">: Readmission to any Psychiatric Inpatient </w:t>
      </w:r>
      <w:r w:rsidR="005D67FB">
        <w:t>Unit</w:t>
      </w:r>
      <w:r>
        <w:t xml:space="preserve"> within 30/180 Days of Discharge</w:t>
      </w:r>
      <w:bookmarkEnd w:id="56"/>
      <w:r w:rsidRPr="00461205">
        <w:t xml:space="preserve"> </w:t>
      </w:r>
    </w:p>
    <w:p w14:paraId="3D8BF2C1" w14:textId="77777777" w:rsidR="00A85D68" w:rsidRPr="00CD2288" w:rsidRDefault="00A85D68" w:rsidP="00A85D68">
      <w:pPr>
        <w:ind w:left="1080" w:hanging="1080"/>
        <w:rPr>
          <w:rFonts w:cs="Arial"/>
          <w:b/>
          <w:bCs/>
        </w:rPr>
      </w:pPr>
      <w:r w:rsidRPr="00CD2288">
        <w:rPr>
          <w:rFonts w:cs="Arial"/>
          <w:b/>
          <w:bCs/>
        </w:rPr>
        <w:t>Table 20A:</w:t>
      </w:r>
      <w:r>
        <w:rPr>
          <w:rFonts w:cs="Arial"/>
          <w:b/>
          <w:bCs/>
        </w:rPr>
        <w:t xml:space="preserve"> </w:t>
      </w:r>
      <w:r w:rsidRPr="00CD2288">
        <w:rPr>
          <w:rFonts w:cs="Arial"/>
          <w:b/>
          <w:bCs/>
        </w:rPr>
        <w:t>Readmissions of Non-Forensic Patients to Any State Psychiatric Hospital within 30/180 Days of Discharge</w:t>
      </w:r>
      <w:r>
        <w:rPr>
          <w:rFonts w:cs="Arial"/>
          <w:b/>
          <w:bCs/>
        </w:rPr>
        <w:t xml:space="preserve"> (number of episodes)</w:t>
      </w:r>
    </w:p>
    <w:p w14:paraId="3CEC9AD3" w14:textId="77777777" w:rsidR="00A85D68" w:rsidRPr="00CD2288" w:rsidRDefault="00A85D68" w:rsidP="00A85D68">
      <w:pPr>
        <w:ind w:left="1080" w:hanging="1080"/>
        <w:rPr>
          <w:rFonts w:cs="Arial"/>
          <w:b/>
          <w:bCs/>
        </w:rPr>
      </w:pPr>
      <w:r w:rsidRPr="00CD2288">
        <w:rPr>
          <w:rFonts w:cs="Arial"/>
          <w:b/>
          <w:bCs/>
        </w:rPr>
        <w:t xml:space="preserve">Table 20B: </w:t>
      </w:r>
      <w:r>
        <w:rPr>
          <w:rFonts w:cs="Arial"/>
          <w:b/>
          <w:bCs/>
        </w:rPr>
        <w:t xml:space="preserve"> </w:t>
      </w:r>
      <w:r w:rsidRPr="00CD2288">
        <w:rPr>
          <w:rFonts w:cs="Arial"/>
          <w:b/>
          <w:bCs/>
        </w:rPr>
        <w:t>Readmissions of Forensic Patients to Any State Psychiatric Hospital</w:t>
      </w:r>
      <w:r>
        <w:rPr>
          <w:rFonts w:cs="Arial"/>
          <w:b/>
          <w:bCs/>
        </w:rPr>
        <w:t xml:space="preserve"> within 30/180 Days of </w:t>
      </w:r>
      <w:r w:rsidRPr="00CD2288">
        <w:rPr>
          <w:rFonts w:cs="Arial"/>
          <w:b/>
          <w:bCs/>
        </w:rPr>
        <w:t>Discharge</w:t>
      </w:r>
      <w:r>
        <w:rPr>
          <w:rFonts w:cs="Arial"/>
          <w:b/>
          <w:bCs/>
        </w:rPr>
        <w:t xml:space="preserve"> (number of episodes)</w:t>
      </w:r>
    </w:p>
    <w:p w14:paraId="5BFC59C8" w14:textId="77777777" w:rsidR="00A85D68" w:rsidRPr="00CD2288" w:rsidRDefault="00A85D68" w:rsidP="00A85D68">
      <w:pPr>
        <w:ind w:left="900" w:hanging="900"/>
      </w:pPr>
      <w:r w:rsidRPr="00A85D68">
        <w:rPr>
          <w:b/>
        </w:rPr>
        <w:t>Table</w:t>
      </w:r>
      <w:r w:rsidRPr="00CD2288">
        <w:t xml:space="preserve"> </w:t>
      </w:r>
      <w:r w:rsidRPr="00A85D68">
        <w:rPr>
          <w:b/>
        </w:rPr>
        <w:t>21:</w:t>
      </w:r>
      <w:r>
        <w:rPr>
          <w:b/>
        </w:rPr>
        <w:t xml:space="preserve"> </w:t>
      </w:r>
      <w:r w:rsidRPr="00A85D68">
        <w:rPr>
          <w:b/>
        </w:rPr>
        <w:t>(Optional Table) Readmissions to Any Psychiatric Inpatient Unit within 30/180 Days of Discharge (number of episodes)</w:t>
      </w:r>
      <w:r>
        <w:t xml:space="preserve"> </w:t>
      </w:r>
    </w:p>
    <w:p w14:paraId="7B0D3248" w14:textId="77777777" w:rsidR="00A85D68" w:rsidRPr="00CD2288" w:rsidRDefault="00375614" w:rsidP="00A85D68">
      <w:r>
        <w:rPr>
          <w:b/>
          <w:bCs/>
        </w:rPr>
        <w:t>R</w:t>
      </w:r>
      <w:r w:rsidR="00E975F3">
        <w:rPr>
          <w:b/>
          <w:bCs/>
        </w:rPr>
        <w:t>ational</w:t>
      </w:r>
      <w:r>
        <w:rPr>
          <w:b/>
          <w:bCs/>
        </w:rPr>
        <w:t xml:space="preserve"> </w:t>
      </w:r>
      <w:r w:rsidR="00E975F3">
        <w:rPr>
          <w:b/>
          <w:bCs/>
        </w:rPr>
        <w:t xml:space="preserve">for </w:t>
      </w:r>
      <w:r>
        <w:rPr>
          <w:b/>
          <w:bCs/>
        </w:rPr>
        <w:t>U</w:t>
      </w:r>
      <w:r w:rsidR="00E975F3">
        <w:rPr>
          <w:b/>
          <w:bCs/>
        </w:rPr>
        <w:t>se</w:t>
      </w:r>
      <w:r w:rsidR="00A85D68" w:rsidRPr="00CD2288">
        <w:t xml:space="preserve">: A major outcome </w:t>
      </w:r>
      <w:r w:rsidR="00F44866">
        <w:t xml:space="preserve">that is expected from </w:t>
      </w:r>
      <w:r w:rsidR="00A85D68" w:rsidRPr="00CD2288">
        <w:t>the development of a community-based system of care is reduced utilization of state and county-operated psychiatric inpatient beds and better coordination of care between hospitals and community mental health systems. The goal is to decrease the number of consumers who are readmitted to psychiatric inpatient care within 30 and 180 days of being discharged.</w:t>
      </w:r>
    </w:p>
    <w:p w14:paraId="444EF230" w14:textId="77777777" w:rsidR="00A85D68" w:rsidRPr="00CD2288" w:rsidRDefault="00375614" w:rsidP="00A85D68">
      <w:r>
        <w:rPr>
          <w:b/>
          <w:bCs/>
        </w:rPr>
        <w:t>C</w:t>
      </w:r>
      <w:r w:rsidR="00F44866">
        <w:rPr>
          <w:b/>
          <w:bCs/>
        </w:rPr>
        <w:t>alculation</w:t>
      </w:r>
      <w:r>
        <w:rPr>
          <w:b/>
          <w:bCs/>
        </w:rPr>
        <w:t xml:space="preserve"> </w:t>
      </w:r>
      <w:r w:rsidR="00F44866">
        <w:rPr>
          <w:b/>
          <w:bCs/>
        </w:rPr>
        <w:t>of</w:t>
      </w:r>
      <w:r>
        <w:rPr>
          <w:b/>
          <w:bCs/>
        </w:rPr>
        <w:t xml:space="preserve"> M</w:t>
      </w:r>
      <w:r w:rsidR="00F44866">
        <w:rPr>
          <w:b/>
          <w:bCs/>
        </w:rPr>
        <w:t>easure</w:t>
      </w:r>
      <w:r w:rsidR="003A5B5C">
        <w:rPr>
          <w:b/>
          <w:bCs/>
        </w:rPr>
        <w:t xml:space="preserve">: </w:t>
      </w:r>
      <w:r w:rsidR="00A85D68" w:rsidRPr="00CD2288">
        <w:t xml:space="preserve">The total number of admissions to any state psychiatric </w:t>
      </w:r>
      <w:r w:rsidR="00A85D68">
        <w:t xml:space="preserve">hospitals </w:t>
      </w:r>
      <w:r w:rsidR="00A85D68" w:rsidRPr="00CD2288">
        <w:t xml:space="preserve">that occurred within 30 and 180 days </w:t>
      </w:r>
      <w:r w:rsidR="00A85D68">
        <w:t xml:space="preserve">following </w:t>
      </w:r>
      <w:r w:rsidR="00A85D68" w:rsidRPr="00CD2288">
        <w:t>a discharge</w:t>
      </w:r>
      <w:r w:rsidR="00A85D68">
        <w:t xml:space="preserve"> event</w:t>
      </w:r>
      <w:r w:rsidR="00A85D68" w:rsidRPr="00CD2288">
        <w:t xml:space="preserve"> from </w:t>
      </w:r>
      <w:r w:rsidR="00A85D68">
        <w:t xml:space="preserve">either the same or a different state </w:t>
      </w:r>
      <w:r w:rsidR="00A85D68" w:rsidRPr="00CD2288">
        <w:t xml:space="preserve"> psychiatric </w:t>
      </w:r>
      <w:r w:rsidR="00A85D68">
        <w:t xml:space="preserve">hospital </w:t>
      </w:r>
      <w:r w:rsidR="00F44866">
        <w:t xml:space="preserve">is </w:t>
      </w:r>
      <w:r w:rsidR="00A85D68" w:rsidRPr="00CD2288">
        <w:t xml:space="preserve">divided by the total number of discharges </w:t>
      </w:r>
      <w:r w:rsidR="00A85D68">
        <w:t xml:space="preserve">from all the state psychiatric hospitals </w:t>
      </w:r>
      <w:r w:rsidR="00A85D68" w:rsidRPr="00CD2288">
        <w:t xml:space="preserve">during the </w:t>
      </w:r>
      <w:r w:rsidR="00A85D68">
        <w:t xml:space="preserve">reporting </w:t>
      </w:r>
      <w:r w:rsidR="00A85D68" w:rsidRPr="00CD2288">
        <w:t>year.</w:t>
      </w:r>
    </w:p>
    <w:p w14:paraId="23ADE2FF" w14:textId="77777777" w:rsidR="00A85D68" w:rsidRDefault="00A85D68" w:rsidP="00545653">
      <w:pPr>
        <w:numPr>
          <w:ilvl w:val="0"/>
          <w:numId w:val="57"/>
        </w:numPr>
        <w:contextualSpacing/>
      </w:pPr>
      <w:r w:rsidRPr="00B018D6">
        <w:t xml:space="preserve">Readmission to </w:t>
      </w:r>
      <w:r>
        <w:t>s</w:t>
      </w:r>
      <w:r w:rsidRPr="00B018D6">
        <w:t>tate psychiatric hospitals (SH) is defined as an admission to any SH within 30 or 180 days following a discharge event from the same or other state psychiatric hospital.</w:t>
      </w:r>
    </w:p>
    <w:p w14:paraId="60EA1605" w14:textId="77777777" w:rsidR="00A85D68" w:rsidRDefault="00A85D68" w:rsidP="00545653">
      <w:pPr>
        <w:numPr>
          <w:ilvl w:val="0"/>
          <w:numId w:val="57"/>
        </w:numPr>
      </w:pPr>
      <w:r w:rsidRPr="00B018D6">
        <w:t>Readmission to Any Inpatient Facility is defined as an admission to either the SH or other inpatient facility within 30 or 180 days following a discharge.</w:t>
      </w:r>
    </w:p>
    <w:p w14:paraId="0F5B9F4D" w14:textId="77777777" w:rsidR="00A85D68" w:rsidRPr="00B018D6" w:rsidRDefault="00A85D68" w:rsidP="00A85D68">
      <w:r>
        <w:t xml:space="preserve"> </w:t>
      </w:r>
      <w:r w:rsidRPr="00CD2288">
        <w:t xml:space="preserve">Percent readmitted is presented by age, gender, race, and </w:t>
      </w:r>
      <w:r w:rsidR="00F44866">
        <w:t>ethnicity</w:t>
      </w:r>
      <w:r w:rsidRPr="00CD2288">
        <w:t>.</w:t>
      </w:r>
      <w:r>
        <w:t xml:space="preserve">  </w:t>
      </w:r>
    </w:p>
    <w:p w14:paraId="48FB0C83" w14:textId="3912EF57" w:rsidR="00A85D68" w:rsidRPr="00CD2288" w:rsidRDefault="00A85D68" w:rsidP="00A85D68">
      <w:r>
        <w:t xml:space="preserve">The </w:t>
      </w:r>
      <w:r w:rsidR="00A0239D">
        <w:t>180-day</w:t>
      </w:r>
      <w:r>
        <w:t xml:space="preserve"> readmission measure includes persons who were readmitted within 30 days (e.g., the </w:t>
      </w:r>
      <w:r w:rsidR="00A0239D">
        <w:t>180-day</w:t>
      </w:r>
      <w:r>
        <w:t xml:space="preserve"> readmission calculation includes all individuals with a readmission between 0 and 180 days).</w:t>
      </w:r>
    </w:p>
    <w:p w14:paraId="621BD8A0" w14:textId="77777777" w:rsidR="00A85D68" w:rsidRPr="00CD2288" w:rsidRDefault="00A85D68" w:rsidP="00A85D68">
      <w:r w:rsidRPr="00CD2288">
        <w:t>Since admissions and discharges of Forensic Patients are usually determined by the courts rather than the SMHA, there is a separate</w:t>
      </w:r>
      <w:r>
        <w:t xml:space="preserve"> table</w:t>
      </w:r>
      <w:r w:rsidRPr="00CD2288">
        <w:t xml:space="preserve"> </w:t>
      </w:r>
      <w:r>
        <w:t>(</w:t>
      </w:r>
      <w:r w:rsidRPr="00CD2288">
        <w:t>Table 20B</w:t>
      </w:r>
      <w:r>
        <w:t>)</w:t>
      </w:r>
      <w:r w:rsidRPr="00CD2288">
        <w:t xml:space="preserve"> for reporting the readmission experiences of Forensic Patients. </w:t>
      </w:r>
    </w:p>
    <w:p w14:paraId="61526690" w14:textId="77777777" w:rsidR="00A85D68" w:rsidRPr="00CD2288" w:rsidRDefault="00375614" w:rsidP="00A85D68">
      <w:pPr>
        <w:tabs>
          <w:tab w:val="left" w:pos="-120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70"/>
        </w:tabs>
        <w:rPr>
          <w:rFonts w:cs="Arial"/>
          <w:u w:val="single"/>
        </w:rPr>
      </w:pPr>
      <w:r>
        <w:rPr>
          <w:rFonts w:cs="Arial"/>
          <w:b/>
          <w:bCs/>
          <w:u w:val="single"/>
        </w:rPr>
        <w:t>M</w:t>
      </w:r>
      <w:r w:rsidR="00F44866">
        <w:rPr>
          <w:rFonts w:cs="Arial"/>
          <w:b/>
          <w:bCs/>
          <w:u w:val="single"/>
        </w:rPr>
        <w:t>easure(s)</w:t>
      </w:r>
    </w:p>
    <w:p w14:paraId="3135867E" w14:textId="77777777" w:rsidR="00A85D68" w:rsidRPr="00CD2288" w:rsidRDefault="00A85D68" w:rsidP="00A85D68">
      <w:r w:rsidRPr="00CD2288">
        <w:rPr>
          <w:b/>
          <w:bCs/>
          <w:i/>
        </w:rPr>
        <w:t>Table 20A and 20B Numerator:</w:t>
      </w:r>
      <w:r w:rsidRPr="00CD2288">
        <w:rPr>
          <w:i/>
        </w:rPr>
        <w:t xml:space="preserve"> </w:t>
      </w:r>
      <w:r w:rsidRPr="00CD2288">
        <w:t xml:space="preserve">The number of readmissions to a state operated psychiatric hospital inpatient unit within a specified time period after discharge. Readmitted is defined as returned to any state hospital without contingency; this would exclude those who were not discharged, including on leave, visits, leaves without consent, and elopements. Persons who are discharged for the purpose of receiving medical treatment in another facility who return to the state psychiatric hospital should </w:t>
      </w:r>
      <w:r w:rsidRPr="00CD2288">
        <w:rPr>
          <w:u w:val="single"/>
        </w:rPr>
        <w:t>not</w:t>
      </w:r>
      <w:r w:rsidRPr="00CD2288">
        <w:t xml:space="preserve"> be counted as a readmission when they return to the psychiatric hospital. </w:t>
      </w:r>
    </w:p>
    <w:p w14:paraId="6D7563FE" w14:textId="77777777" w:rsidR="00A85D68" w:rsidRPr="00CD2288" w:rsidRDefault="00A85D68" w:rsidP="00A85D68">
      <w:r w:rsidRPr="00CD2288">
        <w:rPr>
          <w:b/>
          <w:bCs/>
          <w:i/>
        </w:rPr>
        <w:t>Optional Table 21 Numerator:</w:t>
      </w:r>
      <w:r w:rsidRPr="00CD2288">
        <w:rPr>
          <w:i/>
        </w:rPr>
        <w:t xml:space="preserve"> </w:t>
      </w:r>
      <w:r w:rsidRPr="00CD2288">
        <w:t xml:space="preserve">The number of readmissions to either a state psychiatric hospital or </w:t>
      </w:r>
      <w:r w:rsidR="00F44866">
        <w:t>o</w:t>
      </w:r>
      <w:r w:rsidRPr="00CD2288">
        <w:t xml:space="preserve">ther </w:t>
      </w:r>
      <w:r w:rsidR="00F44866">
        <w:t>p</w:t>
      </w:r>
      <w:r w:rsidRPr="00CD2288">
        <w:t xml:space="preserve">sychiatric </w:t>
      </w:r>
      <w:r w:rsidR="00F44866">
        <w:t>i</w:t>
      </w:r>
      <w:r w:rsidRPr="00CD2288">
        <w:t xml:space="preserve">npatient </w:t>
      </w:r>
      <w:r w:rsidR="00F44866">
        <w:t>h</w:t>
      </w:r>
      <w:r w:rsidRPr="00CD2288">
        <w:t xml:space="preserve">ospital bed in programs that are funded by the SMHA (part of the SMHA system and reported on Table 3 as </w:t>
      </w:r>
      <w:r w:rsidR="00F44866">
        <w:t>o</w:t>
      </w:r>
      <w:r w:rsidRPr="00CD2288">
        <w:t xml:space="preserve">ther </w:t>
      </w:r>
      <w:r w:rsidR="00F44866">
        <w:t>p</w:t>
      </w:r>
      <w:r w:rsidRPr="00CD2288">
        <w:t xml:space="preserve">sychiatric </w:t>
      </w:r>
      <w:r w:rsidR="00F44866">
        <w:t>h</w:t>
      </w:r>
      <w:r w:rsidRPr="00CD2288">
        <w:t>ospitals).</w:t>
      </w:r>
    </w:p>
    <w:p w14:paraId="4B89E768" w14:textId="77777777" w:rsidR="00A85D68" w:rsidRPr="00CD2288" w:rsidRDefault="00A85D68" w:rsidP="00A85D68">
      <w:r w:rsidRPr="00CD2288">
        <w:rPr>
          <w:b/>
          <w:bCs/>
          <w:i/>
        </w:rPr>
        <w:lastRenderedPageBreak/>
        <w:t>Denominator:</w:t>
      </w:r>
      <w:r w:rsidRPr="00CD2288">
        <w:rPr>
          <w:i/>
        </w:rPr>
        <w:t xml:space="preserve"> </w:t>
      </w:r>
      <w:r w:rsidRPr="00CD2288">
        <w:t xml:space="preserve">The total number of discharges from a state operated psychiatric hospital inpatient unit (not unduplicated). Discharged is defined as released from the hospital without contingency; this would exclude those who are released on leave, including visits, leaves without consent, discharges for medical treatment. </w:t>
      </w:r>
    </w:p>
    <w:p w14:paraId="047F5C6C" w14:textId="77777777" w:rsidR="00A85D68" w:rsidRPr="00CD2288" w:rsidRDefault="00A85D68" w:rsidP="00A85D68">
      <w:r w:rsidRPr="00CD2288">
        <w:rPr>
          <w:b/>
          <w:bCs/>
          <w:i/>
        </w:rPr>
        <w:t>Optional Table 21 Denominator:</w:t>
      </w:r>
      <w:r w:rsidRPr="00CD2288">
        <w:rPr>
          <w:i/>
        </w:rPr>
        <w:t xml:space="preserve"> </w:t>
      </w:r>
      <w:r w:rsidRPr="00CD2288">
        <w:t xml:space="preserve">The total number of discharges from a state operated psychiatric hospital inpatient unit </w:t>
      </w:r>
      <w:r w:rsidR="00F44866">
        <w:t>and/</w:t>
      </w:r>
      <w:r w:rsidRPr="00CD2288">
        <w:t xml:space="preserve">or other psychiatric hospital inpatient unit (not unduplicated). Discharged is defined as released from the hospital without contingency; this would exclude those who are released on leave, including visits, leaves without consent, discharges for medical treatment. </w:t>
      </w:r>
    </w:p>
    <w:p w14:paraId="25095455" w14:textId="5191BBD0" w:rsidR="0061545B" w:rsidRDefault="00A85D68" w:rsidP="00A85D68">
      <w:r w:rsidRPr="00CD2288">
        <w:rPr>
          <w:b/>
          <w:bCs/>
          <w:i/>
        </w:rPr>
        <w:t>Data Note:</w:t>
      </w:r>
      <w:r w:rsidRPr="00CD2288">
        <w:t xml:space="preserve"> </w:t>
      </w:r>
      <w:r>
        <w:t xml:space="preserve">In order to measure all readmissions that occur within 30 or 180 days of discharge, a state must count readmissions that occur over a longer </w:t>
      </w:r>
      <w:proofErr w:type="gramStart"/>
      <w:r>
        <w:t>period of time</w:t>
      </w:r>
      <w:proofErr w:type="gramEnd"/>
      <w:r>
        <w:t xml:space="preserve"> than just a </w:t>
      </w:r>
      <w:r w:rsidR="00A0239D">
        <w:t>12-month</w:t>
      </w:r>
      <w:r>
        <w:t xml:space="preserve"> period.  </w:t>
      </w:r>
      <w:r w:rsidRPr="00CD2288">
        <w:t>For</w:t>
      </w:r>
      <w:r>
        <w:t xml:space="preserve"> example,</w:t>
      </w:r>
      <w:r w:rsidRPr="00CD2288">
        <w:t xml:space="preserve"> the </w:t>
      </w:r>
      <w:r w:rsidR="00A0239D" w:rsidRPr="00CD2288">
        <w:t>30-day</w:t>
      </w:r>
      <w:r w:rsidRPr="00CD2288">
        <w:t xml:space="preserve"> readmission rate the numerator is based on readmissions in a </w:t>
      </w:r>
      <w:r w:rsidR="00A0239D" w:rsidRPr="00CD2288">
        <w:t>13-month</w:t>
      </w:r>
      <w:r w:rsidRPr="00CD2288">
        <w:t xml:space="preserve"> period. For the </w:t>
      </w:r>
      <w:r w:rsidR="00A0239D" w:rsidRPr="00CD2288">
        <w:t>180-day</w:t>
      </w:r>
      <w:r w:rsidRPr="00CD2288">
        <w:t xml:space="preserve"> readmission rate, the numerator is based on readmissions in an </w:t>
      </w:r>
      <w:r w:rsidR="00A0239D" w:rsidRPr="00CD2288">
        <w:t>18-month</w:t>
      </w:r>
      <w:r w:rsidRPr="00CD2288">
        <w:t xml:space="preserve"> period</w:t>
      </w:r>
      <w:r>
        <w:t>.</w:t>
      </w:r>
    </w:p>
    <w:p w14:paraId="71F50416" w14:textId="77777777" w:rsidR="00A85D68" w:rsidRDefault="00A85D68" w:rsidP="007C20CB">
      <w:pPr>
        <w:spacing w:after="60"/>
        <w:rPr>
          <w:rFonts w:cs="Arial"/>
          <w:b/>
        </w:rPr>
      </w:pPr>
      <w:r w:rsidRPr="00A85D68">
        <w:rPr>
          <w:rFonts w:cs="Arial"/>
          <w:b/>
        </w:rPr>
        <w:t>Example</w:t>
      </w:r>
      <w:r>
        <w:rPr>
          <w:rFonts w:cs="Arial"/>
          <w:b/>
        </w:rPr>
        <w:t>:</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50"/>
        <w:gridCol w:w="449"/>
        <w:gridCol w:w="360"/>
        <w:gridCol w:w="360"/>
        <w:gridCol w:w="360"/>
        <w:gridCol w:w="361"/>
        <w:gridCol w:w="361"/>
        <w:gridCol w:w="361"/>
        <w:gridCol w:w="361"/>
        <w:gridCol w:w="361"/>
        <w:gridCol w:w="477"/>
        <w:gridCol w:w="477"/>
        <w:gridCol w:w="477"/>
        <w:gridCol w:w="477"/>
        <w:gridCol w:w="440"/>
        <w:gridCol w:w="440"/>
        <w:gridCol w:w="450"/>
        <w:gridCol w:w="477"/>
        <w:gridCol w:w="477"/>
      </w:tblGrid>
      <w:tr w:rsidR="00A85D68" w:rsidRPr="00A85D68" w14:paraId="2ECA3D29" w14:textId="77777777" w:rsidTr="00A85D68">
        <w:tc>
          <w:tcPr>
            <w:tcW w:w="2050" w:type="dxa"/>
            <w:vAlign w:val="center"/>
          </w:tcPr>
          <w:p w14:paraId="5FAABD92" w14:textId="77777777" w:rsidR="00A85D68" w:rsidRPr="00A85D68" w:rsidRDefault="00A85D68" w:rsidP="00A85D68">
            <w:pPr>
              <w:spacing w:after="60"/>
              <w:rPr>
                <w:sz w:val="20"/>
                <w:szCs w:val="20"/>
              </w:rPr>
            </w:pPr>
            <w:r w:rsidRPr="00A85D68">
              <w:rPr>
                <w:sz w:val="20"/>
                <w:szCs w:val="20"/>
              </w:rPr>
              <w:t>Month</w:t>
            </w:r>
          </w:p>
        </w:tc>
        <w:tc>
          <w:tcPr>
            <w:tcW w:w="449" w:type="dxa"/>
            <w:tcBorders>
              <w:bottom w:val="single" w:sz="4" w:space="0" w:color="000000"/>
            </w:tcBorders>
            <w:vAlign w:val="center"/>
          </w:tcPr>
          <w:p w14:paraId="3437745D" w14:textId="77777777" w:rsidR="00A85D68" w:rsidRPr="00A85D68" w:rsidRDefault="00A85D68" w:rsidP="00A85D68">
            <w:pPr>
              <w:spacing w:after="60"/>
              <w:jc w:val="center"/>
            </w:pPr>
            <w:r w:rsidRPr="00A85D68">
              <w:t>1</w:t>
            </w:r>
          </w:p>
        </w:tc>
        <w:tc>
          <w:tcPr>
            <w:tcW w:w="360" w:type="dxa"/>
            <w:tcBorders>
              <w:bottom w:val="single" w:sz="4" w:space="0" w:color="000000"/>
            </w:tcBorders>
            <w:vAlign w:val="center"/>
          </w:tcPr>
          <w:p w14:paraId="4E77E3F5" w14:textId="77777777" w:rsidR="00A85D68" w:rsidRPr="00A85D68" w:rsidRDefault="00A85D68" w:rsidP="00A85D68">
            <w:pPr>
              <w:spacing w:after="60"/>
              <w:jc w:val="center"/>
            </w:pPr>
            <w:r w:rsidRPr="00A85D68">
              <w:t>2</w:t>
            </w:r>
          </w:p>
        </w:tc>
        <w:tc>
          <w:tcPr>
            <w:tcW w:w="360" w:type="dxa"/>
            <w:tcBorders>
              <w:bottom w:val="single" w:sz="4" w:space="0" w:color="000000"/>
            </w:tcBorders>
            <w:vAlign w:val="center"/>
          </w:tcPr>
          <w:p w14:paraId="6871157A" w14:textId="77777777" w:rsidR="00A85D68" w:rsidRPr="00A85D68" w:rsidRDefault="00A85D68" w:rsidP="00A85D68">
            <w:pPr>
              <w:spacing w:after="60"/>
              <w:jc w:val="center"/>
            </w:pPr>
            <w:r w:rsidRPr="00A85D68">
              <w:t>3</w:t>
            </w:r>
          </w:p>
        </w:tc>
        <w:tc>
          <w:tcPr>
            <w:tcW w:w="360" w:type="dxa"/>
            <w:tcBorders>
              <w:bottom w:val="single" w:sz="4" w:space="0" w:color="000000"/>
            </w:tcBorders>
            <w:vAlign w:val="center"/>
          </w:tcPr>
          <w:p w14:paraId="5551E39A" w14:textId="77777777" w:rsidR="00A85D68" w:rsidRPr="00A85D68" w:rsidRDefault="00A85D68" w:rsidP="00A85D68">
            <w:pPr>
              <w:spacing w:after="60"/>
              <w:jc w:val="center"/>
            </w:pPr>
            <w:r w:rsidRPr="00A85D68">
              <w:t>4</w:t>
            </w:r>
          </w:p>
        </w:tc>
        <w:tc>
          <w:tcPr>
            <w:tcW w:w="361" w:type="dxa"/>
            <w:tcBorders>
              <w:bottom w:val="single" w:sz="4" w:space="0" w:color="000000"/>
            </w:tcBorders>
            <w:vAlign w:val="center"/>
          </w:tcPr>
          <w:p w14:paraId="41957592" w14:textId="77777777" w:rsidR="00A85D68" w:rsidRPr="00A85D68" w:rsidRDefault="00A85D68" w:rsidP="00A85D68">
            <w:pPr>
              <w:spacing w:after="60"/>
              <w:jc w:val="center"/>
            </w:pPr>
            <w:r w:rsidRPr="00A85D68">
              <w:t>5</w:t>
            </w:r>
          </w:p>
        </w:tc>
        <w:tc>
          <w:tcPr>
            <w:tcW w:w="361" w:type="dxa"/>
            <w:tcBorders>
              <w:bottom w:val="single" w:sz="4" w:space="0" w:color="000000"/>
            </w:tcBorders>
            <w:vAlign w:val="center"/>
          </w:tcPr>
          <w:p w14:paraId="1DCC27BA" w14:textId="77777777" w:rsidR="00A85D68" w:rsidRPr="00A85D68" w:rsidRDefault="00A85D68" w:rsidP="00A85D68">
            <w:pPr>
              <w:spacing w:after="60"/>
              <w:jc w:val="center"/>
            </w:pPr>
            <w:r w:rsidRPr="00A85D68">
              <w:t>6</w:t>
            </w:r>
          </w:p>
        </w:tc>
        <w:tc>
          <w:tcPr>
            <w:tcW w:w="361" w:type="dxa"/>
            <w:tcBorders>
              <w:bottom w:val="single" w:sz="4" w:space="0" w:color="000000"/>
            </w:tcBorders>
            <w:vAlign w:val="center"/>
          </w:tcPr>
          <w:p w14:paraId="3C1CBB33" w14:textId="77777777" w:rsidR="00A85D68" w:rsidRPr="00A85D68" w:rsidRDefault="00A85D68" w:rsidP="00A85D68">
            <w:pPr>
              <w:spacing w:after="60"/>
              <w:jc w:val="center"/>
            </w:pPr>
            <w:r w:rsidRPr="00A85D68">
              <w:t>7</w:t>
            </w:r>
          </w:p>
        </w:tc>
        <w:tc>
          <w:tcPr>
            <w:tcW w:w="361" w:type="dxa"/>
            <w:tcBorders>
              <w:bottom w:val="single" w:sz="4" w:space="0" w:color="000000"/>
            </w:tcBorders>
            <w:vAlign w:val="center"/>
          </w:tcPr>
          <w:p w14:paraId="354668F2" w14:textId="77777777" w:rsidR="00A85D68" w:rsidRPr="00A85D68" w:rsidRDefault="00A85D68" w:rsidP="00A85D68">
            <w:pPr>
              <w:spacing w:after="60"/>
              <w:jc w:val="center"/>
            </w:pPr>
            <w:r w:rsidRPr="00A85D68">
              <w:t>8</w:t>
            </w:r>
          </w:p>
        </w:tc>
        <w:tc>
          <w:tcPr>
            <w:tcW w:w="361" w:type="dxa"/>
            <w:tcBorders>
              <w:bottom w:val="single" w:sz="4" w:space="0" w:color="000000"/>
            </w:tcBorders>
            <w:vAlign w:val="center"/>
          </w:tcPr>
          <w:p w14:paraId="6934E873" w14:textId="77777777" w:rsidR="00A85D68" w:rsidRPr="00A85D68" w:rsidRDefault="00A85D68" w:rsidP="00A85D68">
            <w:pPr>
              <w:spacing w:after="60"/>
              <w:jc w:val="center"/>
            </w:pPr>
            <w:r w:rsidRPr="00A85D68">
              <w:t>9</w:t>
            </w:r>
          </w:p>
        </w:tc>
        <w:tc>
          <w:tcPr>
            <w:tcW w:w="477" w:type="dxa"/>
            <w:tcBorders>
              <w:bottom w:val="single" w:sz="4" w:space="0" w:color="000000"/>
            </w:tcBorders>
            <w:vAlign w:val="center"/>
          </w:tcPr>
          <w:p w14:paraId="2DC66A21" w14:textId="77777777" w:rsidR="00A85D68" w:rsidRPr="00A85D68" w:rsidRDefault="00A85D68" w:rsidP="00A85D68">
            <w:pPr>
              <w:spacing w:after="60"/>
              <w:jc w:val="center"/>
            </w:pPr>
            <w:r w:rsidRPr="00A85D68">
              <w:t>10</w:t>
            </w:r>
          </w:p>
        </w:tc>
        <w:tc>
          <w:tcPr>
            <w:tcW w:w="477" w:type="dxa"/>
            <w:tcBorders>
              <w:bottom w:val="single" w:sz="4" w:space="0" w:color="000000"/>
            </w:tcBorders>
            <w:vAlign w:val="center"/>
          </w:tcPr>
          <w:p w14:paraId="2FE25279" w14:textId="77777777" w:rsidR="00A85D68" w:rsidRPr="00A85D68" w:rsidRDefault="00A85D68" w:rsidP="00A85D68">
            <w:pPr>
              <w:spacing w:after="60"/>
              <w:jc w:val="center"/>
            </w:pPr>
            <w:r w:rsidRPr="00A85D68">
              <w:t>11</w:t>
            </w:r>
          </w:p>
        </w:tc>
        <w:tc>
          <w:tcPr>
            <w:tcW w:w="477" w:type="dxa"/>
            <w:tcBorders>
              <w:bottom w:val="single" w:sz="4" w:space="0" w:color="000000"/>
            </w:tcBorders>
            <w:vAlign w:val="center"/>
          </w:tcPr>
          <w:p w14:paraId="1882C7AC" w14:textId="77777777" w:rsidR="00A85D68" w:rsidRPr="00A85D68" w:rsidRDefault="00A85D68" w:rsidP="00A85D68">
            <w:pPr>
              <w:spacing w:after="60"/>
              <w:jc w:val="center"/>
            </w:pPr>
            <w:r w:rsidRPr="00A85D68">
              <w:t>12</w:t>
            </w:r>
          </w:p>
        </w:tc>
        <w:tc>
          <w:tcPr>
            <w:tcW w:w="477" w:type="dxa"/>
            <w:vAlign w:val="center"/>
          </w:tcPr>
          <w:p w14:paraId="6C32D18C" w14:textId="77777777" w:rsidR="00A85D68" w:rsidRPr="00A85D68" w:rsidRDefault="00A85D68" w:rsidP="00A85D68">
            <w:pPr>
              <w:spacing w:after="60"/>
              <w:jc w:val="center"/>
            </w:pPr>
            <w:r w:rsidRPr="00A85D68">
              <w:t>13</w:t>
            </w:r>
          </w:p>
        </w:tc>
        <w:tc>
          <w:tcPr>
            <w:tcW w:w="440" w:type="dxa"/>
            <w:vAlign w:val="center"/>
          </w:tcPr>
          <w:p w14:paraId="749DCD4F" w14:textId="77777777" w:rsidR="00A85D68" w:rsidRPr="00A85D68" w:rsidRDefault="00A85D68" w:rsidP="00A85D68">
            <w:pPr>
              <w:spacing w:after="60"/>
              <w:jc w:val="center"/>
            </w:pPr>
            <w:r w:rsidRPr="00A85D68">
              <w:t>14</w:t>
            </w:r>
          </w:p>
        </w:tc>
        <w:tc>
          <w:tcPr>
            <w:tcW w:w="440" w:type="dxa"/>
            <w:vAlign w:val="center"/>
          </w:tcPr>
          <w:p w14:paraId="64DA4DCD" w14:textId="77777777" w:rsidR="00A85D68" w:rsidRPr="00A85D68" w:rsidRDefault="00A85D68" w:rsidP="00A85D68">
            <w:pPr>
              <w:spacing w:after="60"/>
              <w:jc w:val="center"/>
            </w:pPr>
            <w:r w:rsidRPr="00A85D68">
              <w:t>15</w:t>
            </w:r>
          </w:p>
        </w:tc>
        <w:tc>
          <w:tcPr>
            <w:tcW w:w="450" w:type="dxa"/>
            <w:vAlign w:val="center"/>
          </w:tcPr>
          <w:p w14:paraId="25E7A64A" w14:textId="77777777" w:rsidR="00A85D68" w:rsidRPr="00A85D68" w:rsidRDefault="00A85D68" w:rsidP="00A85D68">
            <w:pPr>
              <w:spacing w:after="60"/>
              <w:jc w:val="center"/>
            </w:pPr>
            <w:r w:rsidRPr="00A85D68">
              <w:t>16</w:t>
            </w:r>
          </w:p>
        </w:tc>
        <w:tc>
          <w:tcPr>
            <w:tcW w:w="477" w:type="dxa"/>
            <w:vAlign w:val="center"/>
          </w:tcPr>
          <w:p w14:paraId="42E31F2D" w14:textId="77777777" w:rsidR="00A85D68" w:rsidRPr="00A85D68" w:rsidRDefault="00A85D68" w:rsidP="00A85D68">
            <w:pPr>
              <w:spacing w:after="60"/>
              <w:jc w:val="center"/>
            </w:pPr>
            <w:r w:rsidRPr="00A85D68">
              <w:t>17</w:t>
            </w:r>
          </w:p>
        </w:tc>
        <w:tc>
          <w:tcPr>
            <w:tcW w:w="477" w:type="dxa"/>
            <w:vAlign w:val="center"/>
          </w:tcPr>
          <w:p w14:paraId="1E2FE754" w14:textId="77777777" w:rsidR="00A85D68" w:rsidRPr="00A85D68" w:rsidRDefault="00A85D68" w:rsidP="00A85D68">
            <w:pPr>
              <w:spacing w:after="60"/>
              <w:jc w:val="center"/>
            </w:pPr>
            <w:r w:rsidRPr="00A85D68">
              <w:t>18</w:t>
            </w:r>
          </w:p>
        </w:tc>
      </w:tr>
      <w:tr w:rsidR="00A85D68" w:rsidRPr="00A85D68" w14:paraId="7C41DE96" w14:textId="77777777" w:rsidTr="00A85D68">
        <w:tc>
          <w:tcPr>
            <w:tcW w:w="2050" w:type="dxa"/>
            <w:vAlign w:val="center"/>
          </w:tcPr>
          <w:p w14:paraId="1F9917DA" w14:textId="77777777" w:rsidR="00A85D68" w:rsidRPr="00A85D68" w:rsidRDefault="00A85D68" w:rsidP="00A85D68">
            <w:pPr>
              <w:spacing w:after="60"/>
              <w:rPr>
                <w:sz w:val="20"/>
                <w:szCs w:val="20"/>
              </w:rPr>
            </w:pPr>
            <w:r w:rsidRPr="00A85D68">
              <w:rPr>
                <w:sz w:val="20"/>
                <w:szCs w:val="20"/>
              </w:rPr>
              <w:t>Discharges</w:t>
            </w:r>
          </w:p>
        </w:tc>
        <w:tc>
          <w:tcPr>
            <w:tcW w:w="449" w:type="dxa"/>
            <w:tcBorders>
              <w:bottom w:val="single" w:sz="4" w:space="0" w:color="000000"/>
            </w:tcBorders>
            <w:shd w:val="clear" w:color="auto" w:fill="943634"/>
          </w:tcPr>
          <w:p w14:paraId="4F34C463" w14:textId="77777777" w:rsidR="00A85D68" w:rsidRPr="00A85D68" w:rsidRDefault="00A85D68" w:rsidP="00A85D68"/>
        </w:tc>
        <w:tc>
          <w:tcPr>
            <w:tcW w:w="360" w:type="dxa"/>
            <w:tcBorders>
              <w:bottom w:val="single" w:sz="4" w:space="0" w:color="000000"/>
            </w:tcBorders>
            <w:shd w:val="clear" w:color="auto" w:fill="943634"/>
          </w:tcPr>
          <w:p w14:paraId="365EDAAA" w14:textId="77777777" w:rsidR="00A85D68" w:rsidRPr="00A85D68" w:rsidRDefault="00A85D68" w:rsidP="00A85D68"/>
        </w:tc>
        <w:tc>
          <w:tcPr>
            <w:tcW w:w="360" w:type="dxa"/>
            <w:tcBorders>
              <w:bottom w:val="single" w:sz="4" w:space="0" w:color="000000"/>
            </w:tcBorders>
            <w:shd w:val="clear" w:color="auto" w:fill="943634"/>
          </w:tcPr>
          <w:p w14:paraId="6FF77748" w14:textId="77777777" w:rsidR="00A85D68" w:rsidRPr="00A85D68" w:rsidRDefault="00A85D68" w:rsidP="00A85D68"/>
        </w:tc>
        <w:tc>
          <w:tcPr>
            <w:tcW w:w="360" w:type="dxa"/>
            <w:tcBorders>
              <w:bottom w:val="single" w:sz="4" w:space="0" w:color="000000"/>
            </w:tcBorders>
            <w:shd w:val="clear" w:color="auto" w:fill="943634"/>
          </w:tcPr>
          <w:p w14:paraId="03A808F6" w14:textId="77777777" w:rsidR="00A85D68" w:rsidRPr="00A85D68" w:rsidRDefault="00A85D68" w:rsidP="00A85D68"/>
        </w:tc>
        <w:tc>
          <w:tcPr>
            <w:tcW w:w="361" w:type="dxa"/>
            <w:tcBorders>
              <w:bottom w:val="single" w:sz="4" w:space="0" w:color="000000"/>
            </w:tcBorders>
            <w:shd w:val="clear" w:color="auto" w:fill="943634"/>
          </w:tcPr>
          <w:p w14:paraId="606C65F6" w14:textId="77777777" w:rsidR="00A85D68" w:rsidRPr="00A85D68" w:rsidRDefault="00A85D68" w:rsidP="00A85D68"/>
        </w:tc>
        <w:tc>
          <w:tcPr>
            <w:tcW w:w="361" w:type="dxa"/>
            <w:tcBorders>
              <w:bottom w:val="single" w:sz="4" w:space="0" w:color="000000"/>
            </w:tcBorders>
            <w:shd w:val="clear" w:color="auto" w:fill="943634"/>
          </w:tcPr>
          <w:p w14:paraId="399068BB" w14:textId="77777777" w:rsidR="00A85D68" w:rsidRPr="00A85D68" w:rsidRDefault="00A85D68" w:rsidP="00A85D68"/>
        </w:tc>
        <w:tc>
          <w:tcPr>
            <w:tcW w:w="361" w:type="dxa"/>
            <w:tcBorders>
              <w:bottom w:val="single" w:sz="4" w:space="0" w:color="000000"/>
            </w:tcBorders>
            <w:shd w:val="clear" w:color="auto" w:fill="943634"/>
          </w:tcPr>
          <w:p w14:paraId="740EAA05" w14:textId="77777777" w:rsidR="00A85D68" w:rsidRPr="00A85D68" w:rsidRDefault="00A85D68" w:rsidP="00A85D68"/>
        </w:tc>
        <w:tc>
          <w:tcPr>
            <w:tcW w:w="361" w:type="dxa"/>
            <w:tcBorders>
              <w:bottom w:val="single" w:sz="4" w:space="0" w:color="000000"/>
            </w:tcBorders>
            <w:shd w:val="clear" w:color="auto" w:fill="943634"/>
          </w:tcPr>
          <w:p w14:paraId="719D64B8" w14:textId="77777777" w:rsidR="00A85D68" w:rsidRPr="00A85D68" w:rsidRDefault="00A85D68" w:rsidP="00A85D68"/>
        </w:tc>
        <w:tc>
          <w:tcPr>
            <w:tcW w:w="361" w:type="dxa"/>
            <w:tcBorders>
              <w:bottom w:val="single" w:sz="4" w:space="0" w:color="000000"/>
            </w:tcBorders>
            <w:shd w:val="clear" w:color="auto" w:fill="943634"/>
          </w:tcPr>
          <w:p w14:paraId="3E2DDE0E" w14:textId="77777777" w:rsidR="00A85D68" w:rsidRPr="00A85D68" w:rsidRDefault="00A85D68" w:rsidP="00A85D68"/>
        </w:tc>
        <w:tc>
          <w:tcPr>
            <w:tcW w:w="477" w:type="dxa"/>
            <w:tcBorders>
              <w:bottom w:val="single" w:sz="4" w:space="0" w:color="000000"/>
            </w:tcBorders>
            <w:shd w:val="clear" w:color="auto" w:fill="943634"/>
          </w:tcPr>
          <w:p w14:paraId="00AC98A1" w14:textId="77777777" w:rsidR="00A85D68" w:rsidRPr="00A85D68" w:rsidRDefault="00A85D68" w:rsidP="00A85D68"/>
        </w:tc>
        <w:tc>
          <w:tcPr>
            <w:tcW w:w="477" w:type="dxa"/>
            <w:tcBorders>
              <w:bottom w:val="single" w:sz="4" w:space="0" w:color="000000"/>
            </w:tcBorders>
            <w:shd w:val="clear" w:color="auto" w:fill="943634"/>
          </w:tcPr>
          <w:p w14:paraId="78680E49" w14:textId="77777777" w:rsidR="00A85D68" w:rsidRPr="00A85D68" w:rsidRDefault="00A85D68" w:rsidP="00A85D68"/>
        </w:tc>
        <w:tc>
          <w:tcPr>
            <w:tcW w:w="477" w:type="dxa"/>
            <w:tcBorders>
              <w:bottom w:val="single" w:sz="4" w:space="0" w:color="000000"/>
            </w:tcBorders>
            <w:shd w:val="clear" w:color="auto" w:fill="943634"/>
          </w:tcPr>
          <w:p w14:paraId="4AF8F065" w14:textId="77777777" w:rsidR="00A85D68" w:rsidRPr="00A85D68" w:rsidRDefault="00A85D68" w:rsidP="00A85D68"/>
        </w:tc>
        <w:tc>
          <w:tcPr>
            <w:tcW w:w="477" w:type="dxa"/>
            <w:tcBorders>
              <w:bottom w:val="single" w:sz="4" w:space="0" w:color="000000"/>
            </w:tcBorders>
          </w:tcPr>
          <w:p w14:paraId="4B2B2B08" w14:textId="77777777" w:rsidR="00A85D68" w:rsidRPr="00A85D68" w:rsidRDefault="00A85D68" w:rsidP="00A85D68"/>
        </w:tc>
        <w:tc>
          <w:tcPr>
            <w:tcW w:w="440" w:type="dxa"/>
          </w:tcPr>
          <w:p w14:paraId="521EB1AA" w14:textId="77777777" w:rsidR="00A85D68" w:rsidRPr="00A85D68" w:rsidRDefault="00A85D68" w:rsidP="00A85D68"/>
        </w:tc>
        <w:tc>
          <w:tcPr>
            <w:tcW w:w="440" w:type="dxa"/>
          </w:tcPr>
          <w:p w14:paraId="7E92A5D7" w14:textId="77777777" w:rsidR="00A85D68" w:rsidRPr="00A85D68" w:rsidRDefault="00A85D68" w:rsidP="00A85D68"/>
        </w:tc>
        <w:tc>
          <w:tcPr>
            <w:tcW w:w="450" w:type="dxa"/>
          </w:tcPr>
          <w:p w14:paraId="5AF11633" w14:textId="77777777" w:rsidR="00A85D68" w:rsidRPr="00A85D68" w:rsidRDefault="00A85D68" w:rsidP="00A85D68"/>
        </w:tc>
        <w:tc>
          <w:tcPr>
            <w:tcW w:w="477" w:type="dxa"/>
          </w:tcPr>
          <w:p w14:paraId="6DED8E59" w14:textId="77777777" w:rsidR="00A85D68" w:rsidRPr="00A85D68" w:rsidRDefault="00A85D68" w:rsidP="00A85D68"/>
        </w:tc>
        <w:tc>
          <w:tcPr>
            <w:tcW w:w="477" w:type="dxa"/>
          </w:tcPr>
          <w:p w14:paraId="4D7AD4C8" w14:textId="77777777" w:rsidR="00A85D68" w:rsidRPr="00A85D68" w:rsidRDefault="00A85D68" w:rsidP="00A85D68"/>
        </w:tc>
      </w:tr>
      <w:tr w:rsidR="00A85D68" w:rsidRPr="00A85D68" w14:paraId="26E5E22F" w14:textId="77777777" w:rsidTr="00A85D68">
        <w:tc>
          <w:tcPr>
            <w:tcW w:w="2050" w:type="dxa"/>
            <w:vAlign w:val="center"/>
          </w:tcPr>
          <w:p w14:paraId="060509D8" w14:textId="77777777" w:rsidR="00A85D68" w:rsidRPr="00A85D68" w:rsidRDefault="00A85D68" w:rsidP="00A85D68">
            <w:pPr>
              <w:spacing w:after="60"/>
              <w:rPr>
                <w:sz w:val="20"/>
                <w:szCs w:val="20"/>
              </w:rPr>
            </w:pPr>
            <w:r w:rsidRPr="00A85D68">
              <w:rPr>
                <w:sz w:val="20"/>
                <w:szCs w:val="20"/>
              </w:rPr>
              <w:t>30 Day Readmissions</w:t>
            </w:r>
          </w:p>
        </w:tc>
        <w:tc>
          <w:tcPr>
            <w:tcW w:w="449" w:type="dxa"/>
            <w:tcBorders>
              <w:bottom w:val="single" w:sz="4" w:space="0" w:color="000000"/>
            </w:tcBorders>
            <w:shd w:val="clear" w:color="auto" w:fill="548DD4"/>
          </w:tcPr>
          <w:p w14:paraId="0A5765EF" w14:textId="77777777" w:rsidR="00A85D68" w:rsidRPr="00A85D68" w:rsidRDefault="00A85D68" w:rsidP="00A85D68"/>
        </w:tc>
        <w:tc>
          <w:tcPr>
            <w:tcW w:w="360" w:type="dxa"/>
            <w:tcBorders>
              <w:bottom w:val="single" w:sz="4" w:space="0" w:color="000000"/>
            </w:tcBorders>
            <w:shd w:val="clear" w:color="auto" w:fill="548DD4"/>
          </w:tcPr>
          <w:p w14:paraId="55EE39B8" w14:textId="77777777" w:rsidR="00A85D68" w:rsidRPr="00A85D68" w:rsidRDefault="00A85D68" w:rsidP="00A85D68"/>
        </w:tc>
        <w:tc>
          <w:tcPr>
            <w:tcW w:w="360" w:type="dxa"/>
            <w:tcBorders>
              <w:bottom w:val="single" w:sz="4" w:space="0" w:color="000000"/>
            </w:tcBorders>
            <w:shd w:val="clear" w:color="auto" w:fill="548DD4"/>
          </w:tcPr>
          <w:p w14:paraId="2F293504" w14:textId="77777777" w:rsidR="00A85D68" w:rsidRPr="00A85D68" w:rsidRDefault="00A85D68" w:rsidP="00A85D68"/>
        </w:tc>
        <w:tc>
          <w:tcPr>
            <w:tcW w:w="360" w:type="dxa"/>
            <w:tcBorders>
              <w:bottom w:val="single" w:sz="4" w:space="0" w:color="000000"/>
            </w:tcBorders>
            <w:shd w:val="clear" w:color="auto" w:fill="548DD4"/>
          </w:tcPr>
          <w:p w14:paraId="5AE3A6E1" w14:textId="77777777" w:rsidR="00A85D68" w:rsidRPr="00A85D68" w:rsidRDefault="00A85D68" w:rsidP="00A85D68"/>
        </w:tc>
        <w:tc>
          <w:tcPr>
            <w:tcW w:w="361" w:type="dxa"/>
            <w:tcBorders>
              <w:bottom w:val="single" w:sz="4" w:space="0" w:color="000000"/>
            </w:tcBorders>
            <w:shd w:val="clear" w:color="auto" w:fill="548DD4"/>
          </w:tcPr>
          <w:p w14:paraId="6A85EA11" w14:textId="77777777" w:rsidR="00A85D68" w:rsidRPr="00A85D68" w:rsidRDefault="00A85D68" w:rsidP="00A85D68"/>
        </w:tc>
        <w:tc>
          <w:tcPr>
            <w:tcW w:w="361" w:type="dxa"/>
            <w:tcBorders>
              <w:bottom w:val="single" w:sz="4" w:space="0" w:color="000000"/>
            </w:tcBorders>
            <w:shd w:val="clear" w:color="auto" w:fill="548DD4"/>
          </w:tcPr>
          <w:p w14:paraId="2E717055" w14:textId="77777777" w:rsidR="00A85D68" w:rsidRPr="00A85D68" w:rsidRDefault="00A85D68" w:rsidP="00A85D68"/>
        </w:tc>
        <w:tc>
          <w:tcPr>
            <w:tcW w:w="361" w:type="dxa"/>
            <w:tcBorders>
              <w:bottom w:val="single" w:sz="4" w:space="0" w:color="000000"/>
            </w:tcBorders>
            <w:shd w:val="clear" w:color="auto" w:fill="548DD4"/>
          </w:tcPr>
          <w:p w14:paraId="50EF44C5" w14:textId="77777777" w:rsidR="00A85D68" w:rsidRPr="00A85D68" w:rsidRDefault="00A85D68" w:rsidP="00A85D68"/>
        </w:tc>
        <w:tc>
          <w:tcPr>
            <w:tcW w:w="361" w:type="dxa"/>
            <w:tcBorders>
              <w:bottom w:val="single" w:sz="4" w:space="0" w:color="000000"/>
            </w:tcBorders>
            <w:shd w:val="clear" w:color="auto" w:fill="548DD4"/>
          </w:tcPr>
          <w:p w14:paraId="062E15E2" w14:textId="77777777" w:rsidR="00A85D68" w:rsidRPr="00A85D68" w:rsidRDefault="00A85D68" w:rsidP="00A85D68"/>
        </w:tc>
        <w:tc>
          <w:tcPr>
            <w:tcW w:w="361" w:type="dxa"/>
            <w:tcBorders>
              <w:bottom w:val="single" w:sz="4" w:space="0" w:color="000000"/>
            </w:tcBorders>
            <w:shd w:val="clear" w:color="auto" w:fill="548DD4"/>
          </w:tcPr>
          <w:p w14:paraId="310A2A30" w14:textId="77777777" w:rsidR="00A85D68" w:rsidRPr="00A85D68" w:rsidRDefault="00A85D68" w:rsidP="00A85D68"/>
        </w:tc>
        <w:tc>
          <w:tcPr>
            <w:tcW w:w="477" w:type="dxa"/>
            <w:tcBorders>
              <w:bottom w:val="single" w:sz="4" w:space="0" w:color="000000"/>
            </w:tcBorders>
            <w:shd w:val="clear" w:color="auto" w:fill="548DD4"/>
          </w:tcPr>
          <w:p w14:paraId="6E0137EB" w14:textId="77777777" w:rsidR="00A85D68" w:rsidRPr="00A85D68" w:rsidRDefault="00A85D68" w:rsidP="00A85D68"/>
        </w:tc>
        <w:tc>
          <w:tcPr>
            <w:tcW w:w="477" w:type="dxa"/>
            <w:tcBorders>
              <w:bottom w:val="single" w:sz="4" w:space="0" w:color="000000"/>
            </w:tcBorders>
            <w:shd w:val="clear" w:color="auto" w:fill="548DD4"/>
          </w:tcPr>
          <w:p w14:paraId="3FCB3353" w14:textId="77777777" w:rsidR="00A85D68" w:rsidRPr="00A85D68" w:rsidRDefault="00A85D68" w:rsidP="00A85D68"/>
        </w:tc>
        <w:tc>
          <w:tcPr>
            <w:tcW w:w="477" w:type="dxa"/>
            <w:tcBorders>
              <w:bottom w:val="single" w:sz="4" w:space="0" w:color="000000"/>
            </w:tcBorders>
            <w:shd w:val="clear" w:color="auto" w:fill="548DD4"/>
          </w:tcPr>
          <w:p w14:paraId="717CC1DA" w14:textId="77777777" w:rsidR="00A85D68" w:rsidRPr="00A85D68" w:rsidRDefault="00F026C2" w:rsidP="00A85D68">
            <w:r>
              <w:rPr>
                <w:noProof/>
              </w:rPr>
              <mc:AlternateContent>
                <mc:Choice Requires="wps">
                  <w:drawing>
                    <wp:anchor distT="0" distB="0" distL="114300" distR="114300" simplePos="0" relativeHeight="251656704" behindDoc="0" locked="0" layoutInCell="1" allowOverlap="1" wp14:anchorId="63621BE3" wp14:editId="45D4BC5D">
                      <wp:simplePos x="0" y="0"/>
                      <wp:positionH relativeFrom="column">
                        <wp:posOffset>70485</wp:posOffset>
                      </wp:positionH>
                      <wp:positionV relativeFrom="paragraph">
                        <wp:posOffset>19050</wp:posOffset>
                      </wp:positionV>
                      <wp:extent cx="361950" cy="176530"/>
                      <wp:effectExtent l="0" t="19050" r="38100" b="330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76530"/>
                              </a:xfrm>
                              <a:prstGeom prst="rightArrow">
                                <a:avLst>
                                  <a:gd name="adj1" fmla="val 50000"/>
                                  <a:gd name="adj2" fmla="val 5125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22EC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 o:spid="_x0000_s1026" type="#_x0000_t13" style="position:absolute;margin-left:5.55pt;margin-top:1.5pt;width:28.5pt;height:13.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"/>
                  </w:pict>
                </mc:Fallback>
              </mc:AlternateContent>
            </w:r>
          </w:p>
        </w:tc>
        <w:tc>
          <w:tcPr>
            <w:tcW w:w="477" w:type="dxa"/>
            <w:tcBorders>
              <w:bottom w:val="single" w:sz="4" w:space="0" w:color="000000"/>
            </w:tcBorders>
            <w:shd w:val="clear" w:color="auto" w:fill="0F243E"/>
          </w:tcPr>
          <w:p w14:paraId="5A25CC11" w14:textId="77777777" w:rsidR="00A85D68" w:rsidRPr="00A85D68" w:rsidRDefault="00A85D68" w:rsidP="00A85D68"/>
        </w:tc>
        <w:tc>
          <w:tcPr>
            <w:tcW w:w="440" w:type="dxa"/>
            <w:tcBorders>
              <w:bottom w:val="single" w:sz="4" w:space="0" w:color="000000"/>
            </w:tcBorders>
          </w:tcPr>
          <w:p w14:paraId="77129C63" w14:textId="77777777" w:rsidR="00A85D68" w:rsidRPr="00A85D68" w:rsidRDefault="00A85D68" w:rsidP="00A85D68"/>
        </w:tc>
        <w:tc>
          <w:tcPr>
            <w:tcW w:w="440" w:type="dxa"/>
            <w:tcBorders>
              <w:bottom w:val="single" w:sz="4" w:space="0" w:color="000000"/>
            </w:tcBorders>
          </w:tcPr>
          <w:p w14:paraId="2006779B" w14:textId="77777777" w:rsidR="00A85D68" w:rsidRPr="00A85D68" w:rsidRDefault="00A85D68" w:rsidP="00A85D68"/>
        </w:tc>
        <w:tc>
          <w:tcPr>
            <w:tcW w:w="450" w:type="dxa"/>
            <w:tcBorders>
              <w:bottom w:val="single" w:sz="4" w:space="0" w:color="000000"/>
            </w:tcBorders>
          </w:tcPr>
          <w:p w14:paraId="33272FAE" w14:textId="77777777" w:rsidR="00A85D68" w:rsidRPr="00A85D68" w:rsidRDefault="00A85D68" w:rsidP="00A85D68"/>
        </w:tc>
        <w:tc>
          <w:tcPr>
            <w:tcW w:w="477" w:type="dxa"/>
            <w:tcBorders>
              <w:bottom w:val="single" w:sz="4" w:space="0" w:color="000000"/>
            </w:tcBorders>
          </w:tcPr>
          <w:p w14:paraId="015CECCC" w14:textId="77777777" w:rsidR="00A85D68" w:rsidRPr="00A85D68" w:rsidRDefault="00A85D68" w:rsidP="00A85D68"/>
        </w:tc>
        <w:tc>
          <w:tcPr>
            <w:tcW w:w="477" w:type="dxa"/>
            <w:tcBorders>
              <w:bottom w:val="single" w:sz="4" w:space="0" w:color="000000"/>
            </w:tcBorders>
          </w:tcPr>
          <w:p w14:paraId="64F505A1" w14:textId="77777777" w:rsidR="00A85D68" w:rsidRPr="00A85D68" w:rsidRDefault="00A85D68" w:rsidP="00A85D68"/>
        </w:tc>
      </w:tr>
      <w:tr w:rsidR="00A85D68" w:rsidRPr="00A85D68" w14:paraId="3B8B4FB8" w14:textId="77777777" w:rsidTr="00A85D68">
        <w:tc>
          <w:tcPr>
            <w:tcW w:w="2050" w:type="dxa"/>
            <w:vAlign w:val="center"/>
          </w:tcPr>
          <w:p w14:paraId="5C22EB35" w14:textId="77777777" w:rsidR="00A85D68" w:rsidRPr="00A85D68" w:rsidRDefault="00A85D68" w:rsidP="00A85D68">
            <w:pPr>
              <w:spacing w:after="60"/>
              <w:rPr>
                <w:sz w:val="20"/>
                <w:szCs w:val="20"/>
              </w:rPr>
            </w:pPr>
            <w:r w:rsidRPr="00A85D68">
              <w:rPr>
                <w:sz w:val="20"/>
                <w:szCs w:val="20"/>
              </w:rPr>
              <w:t>180 Day Readmissions</w:t>
            </w:r>
          </w:p>
        </w:tc>
        <w:tc>
          <w:tcPr>
            <w:tcW w:w="449" w:type="dxa"/>
            <w:shd w:val="clear" w:color="auto" w:fill="E36C0A"/>
          </w:tcPr>
          <w:p w14:paraId="42A62AB1" w14:textId="77777777" w:rsidR="00A85D68" w:rsidRPr="00A85D68" w:rsidRDefault="00A85D68" w:rsidP="00A85D68"/>
        </w:tc>
        <w:tc>
          <w:tcPr>
            <w:tcW w:w="360" w:type="dxa"/>
            <w:shd w:val="clear" w:color="auto" w:fill="E36C0A"/>
          </w:tcPr>
          <w:p w14:paraId="7BC0AB5A" w14:textId="77777777" w:rsidR="00A85D68" w:rsidRPr="00A85D68" w:rsidRDefault="00A85D68" w:rsidP="00A85D68"/>
        </w:tc>
        <w:tc>
          <w:tcPr>
            <w:tcW w:w="360" w:type="dxa"/>
            <w:shd w:val="clear" w:color="auto" w:fill="E36C0A"/>
          </w:tcPr>
          <w:p w14:paraId="297AA0D8" w14:textId="77777777" w:rsidR="00A85D68" w:rsidRPr="00A85D68" w:rsidRDefault="00A85D68" w:rsidP="00A85D68"/>
        </w:tc>
        <w:tc>
          <w:tcPr>
            <w:tcW w:w="360" w:type="dxa"/>
            <w:shd w:val="clear" w:color="auto" w:fill="E36C0A"/>
          </w:tcPr>
          <w:p w14:paraId="60794FC4" w14:textId="77777777" w:rsidR="00A85D68" w:rsidRPr="00A85D68" w:rsidRDefault="00A85D68" w:rsidP="00A85D68"/>
        </w:tc>
        <w:tc>
          <w:tcPr>
            <w:tcW w:w="361" w:type="dxa"/>
            <w:shd w:val="clear" w:color="auto" w:fill="E36C0A"/>
          </w:tcPr>
          <w:p w14:paraId="28F5EF1E" w14:textId="77777777" w:rsidR="00A85D68" w:rsidRPr="00A85D68" w:rsidRDefault="00A85D68" w:rsidP="00A85D68"/>
        </w:tc>
        <w:tc>
          <w:tcPr>
            <w:tcW w:w="361" w:type="dxa"/>
            <w:shd w:val="clear" w:color="auto" w:fill="E36C0A"/>
          </w:tcPr>
          <w:p w14:paraId="7DE30E5D" w14:textId="77777777" w:rsidR="00A85D68" w:rsidRPr="00A85D68" w:rsidRDefault="00A85D68" w:rsidP="00A85D68"/>
        </w:tc>
        <w:tc>
          <w:tcPr>
            <w:tcW w:w="361" w:type="dxa"/>
            <w:shd w:val="clear" w:color="auto" w:fill="E36C0A"/>
          </w:tcPr>
          <w:p w14:paraId="0AAAF608" w14:textId="77777777" w:rsidR="00A85D68" w:rsidRPr="00A85D68" w:rsidRDefault="00A85D68" w:rsidP="00A85D68"/>
        </w:tc>
        <w:tc>
          <w:tcPr>
            <w:tcW w:w="361" w:type="dxa"/>
            <w:shd w:val="clear" w:color="auto" w:fill="E36C0A"/>
          </w:tcPr>
          <w:p w14:paraId="5BAD4847" w14:textId="77777777" w:rsidR="00A85D68" w:rsidRPr="00A85D68" w:rsidRDefault="00A85D68" w:rsidP="00A85D68"/>
        </w:tc>
        <w:tc>
          <w:tcPr>
            <w:tcW w:w="361" w:type="dxa"/>
            <w:shd w:val="clear" w:color="auto" w:fill="E36C0A"/>
          </w:tcPr>
          <w:p w14:paraId="21BAAE8D" w14:textId="77777777" w:rsidR="00A85D68" w:rsidRPr="00A85D68" w:rsidRDefault="00A85D68" w:rsidP="00A85D68"/>
        </w:tc>
        <w:tc>
          <w:tcPr>
            <w:tcW w:w="477" w:type="dxa"/>
            <w:shd w:val="clear" w:color="auto" w:fill="E36C0A"/>
          </w:tcPr>
          <w:p w14:paraId="11C71A23" w14:textId="77777777" w:rsidR="00A85D68" w:rsidRPr="00A85D68" w:rsidRDefault="00A85D68" w:rsidP="00A85D68"/>
        </w:tc>
        <w:tc>
          <w:tcPr>
            <w:tcW w:w="477" w:type="dxa"/>
            <w:shd w:val="clear" w:color="auto" w:fill="E36C0A"/>
          </w:tcPr>
          <w:p w14:paraId="1E426C0F" w14:textId="77777777" w:rsidR="00A85D68" w:rsidRPr="00A85D68" w:rsidRDefault="00A85D68" w:rsidP="00A85D68"/>
        </w:tc>
        <w:tc>
          <w:tcPr>
            <w:tcW w:w="477" w:type="dxa"/>
            <w:shd w:val="clear" w:color="auto" w:fill="E36C0A"/>
          </w:tcPr>
          <w:p w14:paraId="75384FE4" w14:textId="77777777" w:rsidR="00A85D68" w:rsidRPr="00A85D68" w:rsidRDefault="00F026C2" w:rsidP="00A85D68">
            <w:r>
              <w:rPr>
                <w:noProof/>
              </w:rPr>
              <mc:AlternateContent>
                <mc:Choice Requires="wps">
                  <w:drawing>
                    <wp:anchor distT="0" distB="0" distL="114300" distR="114300" simplePos="0" relativeHeight="251657728" behindDoc="0" locked="0" layoutInCell="1" allowOverlap="1" wp14:anchorId="0D4B2104" wp14:editId="163E5924">
                      <wp:simplePos x="0" y="0"/>
                      <wp:positionH relativeFrom="column">
                        <wp:posOffset>70485</wp:posOffset>
                      </wp:positionH>
                      <wp:positionV relativeFrom="paragraph">
                        <wp:posOffset>16510</wp:posOffset>
                      </wp:positionV>
                      <wp:extent cx="1733550" cy="176530"/>
                      <wp:effectExtent l="0" t="19050" r="38100" b="3302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76530"/>
                              </a:xfrm>
                              <a:prstGeom prst="rightArrow">
                                <a:avLst>
                                  <a:gd name="adj1" fmla="val 50000"/>
                                  <a:gd name="adj2" fmla="val 24550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BE85F" id="AutoShape 7" o:spid="_x0000_s1026" type="#_x0000_t13" style="position:absolute;margin-left:5.55pt;margin-top:1.3pt;width:136.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"/>
                  </w:pict>
                </mc:Fallback>
              </mc:AlternateContent>
            </w:r>
          </w:p>
        </w:tc>
        <w:tc>
          <w:tcPr>
            <w:tcW w:w="477" w:type="dxa"/>
            <w:shd w:val="clear" w:color="auto" w:fill="984806"/>
          </w:tcPr>
          <w:p w14:paraId="0C5DD2DF" w14:textId="77777777" w:rsidR="00A85D68" w:rsidRPr="00A85D68" w:rsidRDefault="00A85D68" w:rsidP="00A85D68"/>
        </w:tc>
        <w:tc>
          <w:tcPr>
            <w:tcW w:w="440" w:type="dxa"/>
            <w:shd w:val="clear" w:color="auto" w:fill="984806"/>
          </w:tcPr>
          <w:p w14:paraId="066F5E00" w14:textId="77777777" w:rsidR="00A85D68" w:rsidRPr="00A85D68" w:rsidRDefault="00A85D68" w:rsidP="00A85D68"/>
        </w:tc>
        <w:tc>
          <w:tcPr>
            <w:tcW w:w="440" w:type="dxa"/>
            <w:shd w:val="clear" w:color="auto" w:fill="984806"/>
          </w:tcPr>
          <w:p w14:paraId="7975E72F" w14:textId="77777777" w:rsidR="00A85D68" w:rsidRPr="00A85D68" w:rsidRDefault="00A85D68" w:rsidP="00A85D68"/>
        </w:tc>
        <w:tc>
          <w:tcPr>
            <w:tcW w:w="450" w:type="dxa"/>
            <w:shd w:val="clear" w:color="auto" w:fill="984806"/>
          </w:tcPr>
          <w:p w14:paraId="3B32F753" w14:textId="77777777" w:rsidR="00A85D68" w:rsidRPr="00A85D68" w:rsidRDefault="00A85D68" w:rsidP="00A85D68"/>
        </w:tc>
        <w:tc>
          <w:tcPr>
            <w:tcW w:w="477" w:type="dxa"/>
            <w:shd w:val="clear" w:color="auto" w:fill="984806"/>
          </w:tcPr>
          <w:p w14:paraId="2D4711BB" w14:textId="77777777" w:rsidR="00A85D68" w:rsidRPr="00A85D68" w:rsidRDefault="00A85D68" w:rsidP="00A85D68"/>
        </w:tc>
        <w:tc>
          <w:tcPr>
            <w:tcW w:w="477" w:type="dxa"/>
            <w:shd w:val="clear" w:color="auto" w:fill="984806"/>
          </w:tcPr>
          <w:p w14:paraId="1A7FFFF6" w14:textId="77777777" w:rsidR="00A85D68" w:rsidRPr="00A85D68" w:rsidRDefault="00A85D68" w:rsidP="00A85D68"/>
        </w:tc>
      </w:tr>
    </w:tbl>
    <w:p w14:paraId="6A7E0707" w14:textId="77777777" w:rsidR="00A85D68" w:rsidRDefault="00A85D68" w:rsidP="00A85D68">
      <w:pPr>
        <w:spacing w:before="200"/>
      </w:pPr>
      <w:r>
        <w:t xml:space="preserve">In order to determine if a person discharged during the last month of the year (month 12) had a readmission within 30 days of discharge, you must </w:t>
      </w:r>
      <w:proofErr w:type="gramStart"/>
      <w:r>
        <w:t>look into</w:t>
      </w:r>
      <w:proofErr w:type="gramEnd"/>
      <w:r>
        <w:t xml:space="preserve"> the 13</w:t>
      </w:r>
      <w:r w:rsidRPr="00D9589F">
        <w:rPr>
          <w:vertAlign w:val="superscript"/>
        </w:rPr>
        <w:t>th</w:t>
      </w:r>
      <w:r>
        <w:t xml:space="preserve"> month to determine if the person was readmitted within 30 days of discharge.  Similarly, to identify persons with readmissions within 180 days of discharge for persons discharged during month 12, readmissions that occur within the next 6 months (months 13 to 18) must be examined.</w:t>
      </w:r>
    </w:p>
    <w:p w14:paraId="7FE098CA" w14:textId="77777777" w:rsidR="00A85D68" w:rsidRPr="00CD2288" w:rsidRDefault="00375614" w:rsidP="00A85D68">
      <w:pPr>
        <w:spacing w:after="120"/>
      </w:pPr>
      <w:r>
        <w:rPr>
          <w:b/>
          <w:u w:val="single"/>
        </w:rPr>
        <w:t>I</w:t>
      </w:r>
      <w:r w:rsidR="00F44866">
        <w:rPr>
          <w:b/>
          <w:u w:val="single"/>
        </w:rPr>
        <w:t>ssues</w:t>
      </w:r>
      <w:r w:rsidR="00A85D68" w:rsidRPr="00CD2288">
        <w:t>:</w:t>
      </w:r>
    </w:p>
    <w:p w14:paraId="66528A3F" w14:textId="77777777" w:rsidR="00A85D68" w:rsidRPr="00CD2288" w:rsidRDefault="00A85D68" w:rsidP="00A85D68">
      <w:r w:rsidRPr="00CD2288">
        <w:t>When reporting by age categories</w:t>
      </w:r>
      <w:r>
        <w:t>,</w:t>
      </w:r>
      <w:r w:rsidRPr="00CD2288">
        <w:t xml:space="preserve"> if there are different ages between the first admission and the readmission, use the discharge age from the first admission.</w:t>
      </w:r>
    </w:p>
    <w:p w14:paraId="078E7F50" w14:textId="77777777" w:rsidR="00A85D68" w:rsidRPr="00CD2288" w:rsidRDefault="00375614" w:rsidP="00A85D68">
      <w:r>
        <w:rPr>
          <w:b/>
          <w:u w:val="single"/>
        </w:rPr>
        <w:t>D</w:t>
      </w:r>
      <w:r w:rsidR="00F44866">
        <w:rPr>
          <w:b/>
          <w:u w:val="single"/>
        </w:rPr>
        <w:t>efinitions</w:t>
      </w:r>
      <w:r w:rsidR="00A85D68" w:rsidRPr="00CD2288">
        <w:t xml:space="preserve">: </w:t>
      </w:r>
    </w:p>
    <w:p w14:paraId="00B6CD2C" w14:textId="77777777" w:rsidR="00A85D68" w:rsidRPr="00CD2288" w:rsidRDefault="00375614" w:rsidP="00A85D68">
      <w:r w:rsidRPr="00F44866">
        <w:t>F</w:t>
      </w:r>
      <w:r w:rsidR="00F44866">
        <w:t>orensic</w:t>
      </w:r>
      <w:r w:rsidRPr="00F44866">
        <w:t xml:space="preserve"> C</w:t>
      </w:r>
      <w:r w:rsidR="00F44866">
        <w:t>lients</w:t>
      </w:r>
      <w:r w:rsidR="00A85D68" w:rsidRPr="00CD2288">
        <w:rPr>
          <w:b/>
          <w:i/>
        </w:rPr>
        <w:t>:</w:t>
      </w:r>
      <w:r w:rsidR="00A85D68" w:rsidRPr="00CD2288">
        <w:t xml:space="preserve"> are mental health consumers who come to the mental health system due to their contact with the criminal justice systems. Specific forensic activities may include, but are not limited to: a) diagnosis of individuals placed in an inpatient unit for short</w:t>
      </w:r>
      <w:r w:rsidR="00A85D68" w:rsidRPr="00CD2288">
        <w:noBreakHyphen/>
        <w:t>term psychiatric observation</w:t>
      </w:r>
      <w:r w:rsidR="00F44866">
        <w:t xml:space="preserve"> and</w:t>
      </w:r>
      <w:r w:rsidR="00A85D68" w:rsidRPr="00CD2288">
        <w:t xml:space="preserve"> b) provision of diagnostic and treatment support for correctional populations on an inpatient basis; providing security up to maximum levels; and provision of security staff in secure units for the rehabilitation and management of behaviorally problematic individuals. Forensic patients include: </w:t>
      </w:r>
    </w:p>
    <w:p w14:paraId="7FE9D1CB" w14:textId="77777777" w:rsidR="00A85D68" w:rsidRPr="00CD2288" w:rsidRDefault="00A85D68" w:rsidP="00F44866">
      <w:pPr>
        <w:ind w:left="540"/>
      </w:pPr>
      <w:r w:rsidRPr="00F44866">
        <w:rPr>
          <w:i/>
        </w:rPr>
        <w:t>NGRI/GBMI</w:t>
      </w:r>
      <w:r w:rsidRPr="00CD2288">
        <w:rPr>
          <w:i/>
        </w:rPr>
        <w:t xml:space="preserve">: </w:t>
      </w:r>
      <w:r w:rsidRPr="00CD2288">
        <w:t xml:space="preserve">“Not guilty by reason of insanity" (NGRI) and/or "guilty but mentally ill" (GBMI) have been referred by legal and law enforcement agencies for emergency psychiatric evaluations; and persons who are to be evaluated for dangerousness. Provision of Forensic services may occur within any of the separate state </w:t>
      </w:r>
      <w:r>
        <w:t>psychiatric</w:t>
      </w:r>
      <w:r w:rsidRPr="00CD2288">
        <w:t xml:space="preserve"> hospital services, other hospital programs, community</w:t>
      </w:r>
      <w:r w:rsidRPr="00CD2288">
        <w:noBreakHyphen/>
        <w:t>based programs, and/or through the SMHA administrative offices.</w:t>
      </w:r>
    </w:p>
    <w:p w14:paraId="48225D85" w14:textId="77777777" w:rsidR="00A85D68" w:rsidRPr="00CD2288" w:rsidRDefault="00375614" w:rsidP="00F44866">
      <w:pPr>
        <w:ind w:left="540"/>
      </w:pPr>
      <w:r w:rsidRPr="00F44866">
        <w:rPr>
          <w:bCs/>
          <w:i/>
        </w:rPr>
        <w:lastRenderedPageBreak/>
        <w:t>C</w:t>
      </w:r>
      <w:r w:rsidR="00F44866">
        <w:rPr>
          <w:bCs/>
          <w:i/>
        </w:rPr>
        <w:t>ompetency</w:t>
      </w:r>
      <w:r w:rsidR="00A85D68" w:rsidRPr="00F44866">
        <w:rPr>
          <w:bCs/>
        </w:rPr>
        <w:t>:</w:t>
      </w:r>
      <w:r w:rsidR="00A85D68" w:rsidRPr="00CD2288">
        <w:t xml:space="preserve"> Defendants who are detained and evaluated as to their mental competence to stand trial. </w:t>
      </w:r>
    </w:p>
    <w:p w14:paraId="696A9799" w14:textId="77777777" w:rsidR="00A85D68" w:rsidRPr="00CD2288" w:rsidRDefault="00375614" w:rsidP="00F44866">
      <w:pPr>
        <w:ind w:left="540"/>
      </w:pPr>
      <w:r w:rsidRPr="00F44866">
        <w:rPr>
          <w:bCs/>
          <w:i/>
        </w:rPr>
        <w:t>T</w:t>
      </w:r>
      <w:r w:rsidR="00F44866">
        <w:rPr>
          <w:bCs/>
          <w:i/>
        </w:rPr>
        <w:t>ransfers</w:t>
      </w:r>
      <w:r w:rsidRPr="00F44866">
        <w:rPr>
          <w:bCs/>
          <w:i/>
        </w:rPr>
        <w:t xml:space="preserve"> </w:t>
      </w:r>
      <w:r w:rsidR="00F44866">
        <w:rPr>
          <w:bCs/>
          <w:i/>
        </w:rPr>
        <w:t>from</w:t>
      </w:r>
      <w:r w:rsidRPr="00F44866">
        <w:rPr>
          <w:bCs/>
          <w:i/>
        </w:rPr>
        <w:t xml:space="preserve"> C</w:t>
      </w:r>
      <w:r w:rsidR="00F44866">
        <w:rPr>
          <w:bCs/>
          <w:i/>
        </w:rPr>
        <w:t>riminal</w:t>
      </w:r>
      <w:r w:rsidRPr="00F44866">
        <w:rPr>
          <w:bCs/>
          <w:i/>
        </w:rPr>
        <w:t xml:space="preserve"> J</w:t>
      </w:r>
      <w:r w:rsidR="00F44866">
        <w:rPr>
          <w:bCs/>
          <w:i/>
        </w:rPr>
        <w:t>ustice</w:t>
      </w:r>
      <w:r w:rsidRPr="00F44866">
        <w:rPr>
          <w:bCs/>
          <w:i/>
        </w:rPr>
        <w:t>/J</w:t>
      </w:r>
      <w:r w:rsidR="00F44866">
        <w:rPr>
          <w:bCs/>
          <w:i/>
        </w:rPr>
        <w:t>uvenile</w:t>
      </w:r>
      <w:r w:rsidRPr="00F44866">
        <w:rPr>
          <w:bCs/>
          <w:i/>
        </w:rPr>
        <w:t xml:space="preserve"> J</w:t>
      </w:r>
      <w:r w:rsidR="00F44866">
        <w:rPr>
          <w:bCs/>
          <w:i/>
        </w:rPr>
        <w:t>ustice</w:t>
      </w:r>
      <w:r w:rsidR="003A5B5C" w:rsidRPr="00F44866">
        <w:rPr>
          <w:bCs/>
          <w:i/>
        </w:rPr>
        <w:t>:</w:t>
      </w:r>
      <w:r w:rsidR="00A85D68" w:rsidRPr="00CD2288">
        <w:t xml:space="preserve"> Services to adult or juvenile prisoners who have been transferred to the state hospital to receive services. </w:t>
      </w:r>
    </w:p>
    <w:p w14:paraId="3946B215" w14:textId="77777777" w:rsidR="00A85D68" w:rsidRDefault="00375614" w:rsidP="00F44866">
      <w:pPr>
        <w:ind w:left="540"/>
      </w:pPr>
      <w:r w:rsidRPr="00F44866">
        <w:rPr>
          <w:bCs/>
          <w:i/>
        </w:rPr>
        <w:t>S</w:t>
      </w:r>
      <w:r w:rsidR="00F44866" w:rsidRPr="00F44866">
        <w:rPr>
          <w:bCs/>
          <w:i/>
        </w:rPr>
        <w:t>exually</w:t>
      </w:r>
      <w:r w:rsidRPr="00F44866">
        <w:rPr>
          <w:bCs/>
          <w:i/>
        </w:rPr>
        <w:t xml:space="preserve"> V</w:t>
      </w:r>
      <w:r w:rsidR="00F44866">
        <w:rPr>
          <w:bCs/>
          <w:i/>
        </w:rPr>
        <w:t>iolent</w:t>
      </w:r>
      <w:r w:rsidRPr="00F44866">
        <w:rPr>
          <w:bCs/>
          <w:i/>
        </w:rPr>
        <w:t xml:space="preserve"> P</w:t>
      </w:r>
      <w:r w:rsidR="00F44866">
        <w:rPr>
          <w:bCs/>
          <w:i/>
        </w:rPr>
        <w:t>redators</w:t>
      </w:r>
      <w:r w:rsidR="00A85D68" w:rsidRPr="00F44866">
        <w:rPr>
          <w:bCs/>
        </w:rPr>
        <w:t>:</w:t>
      </w:r>
      <w:r w:rsidR="00A85D68" w:rsidRPr="00CD2288">
        <w:rPr>
          <w:i/>
        </w:rPr>
        <w:t xml:space="preserve"> </w:t>
      </w:r>
      <w:r w:rsidR="00A85D68" w:rsidRPr="00CD2288">
        <w:t>An increasing population in many state mental health systems is persons deemed to be “Sexually Violent Predators</w:t>
      </w:r>
      <w:r w:rsidR="00F44866">
        <w:t>.</w:t>
      </w:r>
      <w:r w:rsidR="00A85D68" w:rsidRPr="00CD2288">
        <w:t>” These persons have been convicted of a sexual offence and been sent to the mental health system for treatment and control.</w:t>
      </w:r>
    </w:p>
    <w:p w14:paraId="682A9FE0" w14:textId="77777777" w:rsidR="00A85D68" w:rsidRPr="00C32BA9" w:rsidRDefault="00A85D68" w:rsidP="00C32BA9">
      <w:pPr>
        <w:rPr>
          <w:b/>
        </w:rPr>
      </w:pPr>
      <w:r w:rsidRPr="00C32BA9">
        <w:rPr>
          <w:b/>
        </w:rPr>
        <w:t xml:space="preserve">Table 20A, 20B, and 21 – </w:t>
      </w:r>
      <w:r w:rsidR="00F44866">
        <w:rPr>
          <w:b/>
        </w:rPr>
        <w:t>Frequently Asked Questions</w:t>
      </w:r>
    </w:p>
    <w:p w14:paraId="464442D2" w14:textId="77777777" w:rsidR="0002597A" w:rsidRDefault="0002597A" w:rsidP="00545653">
      <w:pPr>
        <w:numPr>
          <w:ilvl w:val="0"/>
          <w:numId w:val="58"/>
        </w:numPr>
        <w:spacing w:after="120"/>
      </w:pPr>
      <w:r>
        <w:rPr>
          <w:b/>
        </w:rPr>
        <w:t xml:space="preserve">Question: </w:t>
      </w:r>
      <w:r>
        <w:t xml:space="preserve">Whom should </w:t>
      </w:r>
      <w:proofErr w:type="gramStart"/>
      <w:r>
        <w:t>states</w:t>
      </w:r>
      <w:proofErr w:type="gramEnd"/>
      <w:r>
        <w:t xml:space="preserve"> count – only persons served in the community, only state hospitals</w:t>
      </w:r>
      <w:r w:rsidR="00F44866">
        <w:t>,</w:t>
      </w:r>
      <w:r>
        <w:t xml:space="preserve"> or all persons?</w:t>
      </w:r>
    </w:p>
    <w:p w14:paraId="43C44216" w14:textId="77777777" w:rsidR="0002597A" w:rsidRPr="0002597A" w:rsidRDefault="0002597A" w:rsidP="0002597A">
      <w:pPr>
        <w:ind w:left="720"/>
      </w:pPr>
      <w:r>
        <w:rPr>
          <w:b/>
        </w:rPr>
        <w:t xml:space="preserve">Answer: </w:t>
      </w:r>
      <w:r w:rsidRPr="00AF5022">
        <w:rPr>
          <w:i/>
        </w:rPr>
        <w:t xml:space="preserve">This indicator focuses on the persons who are served in state hospitals and </w:t>
      </w:r>
      <w:r w:rsidR="00F44866">
        <w:rPr>
          <w:i/>
        </w:rPr>
        <w:t>these</w:t>
      </w:r>
      <w:r w:rsidRPr="00AF5022">
        <w:rPr>
          <w:i/>
        </w:rPr>
        <w:t xml:space="preserve"> are persons who are reported on URS Table 3 and Table 6 as served in state hospitals during the year.</w:t>
      </w:r>
    </w:p>
    <w:p w14:paraId="5B2830FD" w14:textId="77777777" w:rsidR="00A85D68" w:rsidRDefault="0002597A" w:rsidP="00545653">
      <w:pPr>
        <w:numPr>
          <w:ilvl w:val="0"/>
          <w:numId w:val="58"/>
        </w:numPr>
      </w:pPr>
      <w:r>
        <w:rPr>
          <w:b/>
        </w:rPr>
        <w:t xml:space="preserve">Question: </w:t>
      </w:r>
      <w:r>
        <w:t xml:space="preserve"> </w:t>
      </w:r>
      <w:r w:rsidR="00A85D68" w:rsidRPr="00CD2288">
        <w:t>What about Other Psychiatric Inpatient Programs? Should they be reported?</w:t>
      </w:r>
    </w:p>
    <w:p w14:paraId="2FEC4270" w14:textId="77777777" w:rsidR="0002597A" w:rsidRPr="0002597A" w:rsidRDefault="0002597A" w:rsidP="0002597A">
      <w:pPr>
        <w:ind w:left="720"/>
      </w:pPr>
      <w:r>
        <w:rPr>
          <w:b/>
        </w:rPr>
        <w:t>Answer:</w:t>
      </w:r>
      <w:r>
        <w:t xml:space="preserve"> </w:t>
      </w:r>
      <w:r w:rsidRPr="00AF5022">
        <w:rPr>
          <w:i/>
        </w:rPr>
        <w:t>The Optional Table 21 for this indicator compiles information on persons who are served in other psychiatric inpatient programs reported on URS Table 3 and Table 6. Persons served in these programs would only be reported on this Optional Table 21, not Table</w:t>
      </w:r>
      <w:r w:rsidR="00F44866">
        <w:rPr>
          <w:i/>
        </w:rPr>
        <w:t>s</w:t>
      </w:r>
      <w:r w:rsidRPr="00AF5022">
        <w:rPr>
          <w:i/>
        </w:rPr>
        <w:t xml:space="preserve"> 20</w:t>
      </w:r>
      <w:r w:rsidR="00F44866">
        <w:rPr>
          <w:i/>
        </w:rPr>
        <w:t>A and 20B</w:t>
      </w:r>
      <w:r w:rsidRPr="00AF5022">
        <w:rPr>
          <w:i/>
        </w:rPr>
        <w:t xml:space="preserve"> (which focus on state psychiatric hospitals).</w:t>
      </w:r>
    </w:p>
    <w:p w14:paraId="15BD8514" w14:textId="6D151F7A" w:rsidR="0002597A" w:rsidRDefault="0002597A" w:rsidP="00545653">
      <w:pPr>
        <w:numPr>
          <w:ilvl w:val="0"/>
          <w:numId w:val="58"/>
        </w:numPr>
      </w:pPr>
      <w:r>
        <w:rPr>
          <w:b/>
        </w:rPr>
        <w:t xml:space="preserve">Question: </w:t>
      </w:r>
      <w:r>
        <w:t>S</w:t>
      </w:r>
      <w:r w:rsidR="00A85D68" w:rsidRPr="00CD2288">
        <w:t xml:space="preserve">hould the </w:t>
      </w:r>
      <w:r w:rsidR="00A0239D" w:rsidRPr="00CD2288">
        <w:t>30- and 180-day</w:t>
      </w:r>
      <w:r w:rsidR="00A85D68" w:rsidRPr="00CD2288">
        <w:t xml:space="preserve"> readmissions be unduplicated or duplicated </w:t>
      </w:r>
      <w:r w:rsidR="00A85D68">
        <w:t>(</w:t>
      </w:r>
      <w:r w:rsidR="00A85D68" w:rsidRPr="00CD2288">
        <w:t xml:space="preserve">e.g., </w:t>
      </w:r>
      <w:r w:rsidR="00F44866">
        <w:t>should readmissions during the first 30 days after discharge be excluded or included in the counts for 180-day readmissions</w:t>
      </w:r>
      <w:r w:rsidR="00A85D68">
        <w:t>)</w:t>
      </w:r>
      <w:r w:rsidR="00A85D68" w:rsidRPr="00CD2288">
        <w:t>?</w:t>
      </w:r>
    </w:p>
    <w:p w14:paraId="22A70132" w14:textId="531BEA49" w:rsidR="0002597A" w:rsidRPr="0002597A" w:rsidRDefault="0002597A" w:rsidP="0002597A">
      <w:pPr>
        <w:ind w:left="720"/>
      </w:pPr>
      <w:r>
        <w:rPr>
          <w:b/>
        </w:rPr>
        <w:t>Answer:</w:t>
      </w:r>
      <w:r>
        <w:t xml:space="preserve"> </w:t>
      </w:r>
      <w:r w:rsidRPr="00AF5022">
        <w:rPr>
          <w:i/>
        </w:rPr>
        <w:t xml:space="preserve">All persons readmitted within 30 days (0-30 day) should be included in the </w:t>
      </w:r>
      <w:r w:rsidR="00A0239D" w:rsidRPr="00AF5022">
        <w:rPr>
          <w:i/>
        </w:rPr>
        <w:t>180-day</w:t>
      </w:r>
      <w:r w:rsidRPr="00AF5022">
        <w:rPr>
          <w:i/>
        </w:rPr>
        <w:t xml:space="preserve"> readmission data (thus making the 0-30 days group a subset of the </w:t>
      </w:r>
      <w:r w:rsidR="00A0239D" w:rsidRPr="00AF5022">
        <w:rPr>
          <w:i/>
        </w:rPr>
        <w:t>0-180-day</w:t>
      </w:r>
      <w:r w:rsidRPr="00AF5022">
        <w:rPr>
          <w:i/>
        </w:rPr>
        <w:t xml:space="preserve"> measure). The </w:t>
      </w:r>
      <w:r w:rsidR="00A0239D" w:rsidRPr="00AF5022">
        <w:rPr>
          <w:i/>
        </w:rPr>
        <w:t>180-day</w:t>
      </w:r>
      <w:r w:rsidRPr="00AF5022">
        <w:rPr>
          <w:i/>
        </w:rPr>
        <w:t xml:space="preserve"> measure is an indicator </w:t>
      </w:r>
      <w:r w:rsidR="00AF5022" w:rsidRPr="00AF5022">
        <w:rPr>
          <w:i/>
        </w:rPr>
        <w:t xml:space="preserve">of </w:t>
      </w:r>
      <w:r w:rsidRPr="00AF5022">
        <w:rPr>
          <w:i/>
        </w:rPr>
        <w:t xml:space="preserve">community </w:t>
      </w:r>
      <w:r w:rsidR="00A0239D" w:rsidRPr="00AF5022">
        <w:rPr>
          <w:i/>
        </w:rPr>
        <w:t>tenure;</w:t>
      </w:r>
      <w:r w:rsidRPr="00AF5022">
        <w:rPr>
          <w:i/>
        </w:rPr>
        <w:t xml:space="preserve"> therefore, it is important to calculate the 0-180 rate as complete rate and not have to add the </w:t>
      </w:r>
      <w:proofErr w:type="gramStart"/>
      <w:r w:rsidRPr="00AF5022">
        <w:rPr>
          <w:i/>
        </w:rPr>
        <w:t>31-180 day</w:t>
      </w:r>
      <w:proofErr w:type="gramEnd"/>
      <w:r w:rsidRPr="00AF5022">
        <w:rPr>
          <w:i/>
        </w:rPr>
        <w:t xml:space="preserve"> numbers together with the 0-30 day numbers to calculate the desired rate.</w:t>
      </w:r>
    </w:p>
    <w:p w14:paraId="7BE5A617" w14:textId="77777777" w:rsidR="00A85D68" w:rsidRDefault="0002597A" w:rsidP="00545653">
      <w:pPr>
        <w:numPr>
          <w:ilvl w:val="0"/>
          <w:numId w:val="58"/>
        </w:numPr>
      </w:pPr>
      <w:r>
        <w:rPr>
          <w:b/>
        </w:rPr>
        <w:t xml:space="preserve">Question: </w:t>
      </w:r>
      <w:r w:rsidR="00A85D68" w:rsidRPr="00CD2288">
        <w:t>If we split out the forensics, how are we determining who is a forensic readmission? Are we looking at their forensic status at discharge and readmission, just discharge</w:t>
      </w:r>
      <w:r w:rsidR="003F0D53">
        <w:t>,</w:t>
      </w:r>
      <w:r w:rsidR="00A85D68" w:rsidRPr="00CD2288">
        <w:t xml:space="preserve"> or just readmission? There are four possible combinations of forensic status</w:t>
      </w:r>
      <w:r w:rsidR="003F0D53">
        <w:t>.</w:t>
      </w:r>
    </w:p>
    <w:p w14:paraId="3421B2C6" w14:textId="77777777" w:rsidR="0002597A" w:rsidRPr="00AF5022" w:rsidRDefault="0002597A" w:rsidP="0002597A">
      <w:pPr>
        <w:ind w:left="720"/>
      </w:pPr>
      <w:r>
        <w:rPr>
          <w:b/>
        </w:rPr>
        <w:t>Answer</w:t>
      </w:r>
      <w:r w:rsidRPr="00AF5022">
        <w:rPr>
          <w:b/>
          <w:i/>
        </w:rPr>
        <w:t>:</w:t>
      </w:r>
      <w:r w:rsidRPr="00AF5022">
        <w:rPr>
          <w:i/>
        </w:rPr>
        <w:t xml:space="preserve"> If a person’s forensic status or age changes between their discharge and their readmission, it is recommended that you report them in the category from their last discharge. This is consistent with </w:t>
      </w:r>
      <w:r w:rsidR="00AF5022" w:rsidRPr="00AF5022">
        <w:rPr>
          <w:i/>
        </w:rPr>
        <w:t>the 16 State Study that recommended that states use the discharge client status, since that was thought to be more reliable than the readmission status.</w:t>
      </w:r>
    </w:p>
    <w:p w14:paraId="0BD4177F" w14:textId="77777777" w:rsidR="00AF5022" w:rsidRDefault="00AF5022" w:rsidP="00545653">
      <w:pPr>
        <w:numPr>
          <w:ilvl w:val="0"/>
          <w:numId w:val="58"/>
        </w:numPr>
      </w:pPr>
      <w:r>
        <w:rPr>
          <w:b/>
        </w:rPr>
        <w:t>Question:</w:t>
      </w:r>
      <w:r w:rsidR="00A85D68" w:rsidRPr="00CD2288">
        <w:t xml:space="preserve"> Should Optional Table</w:t>
      </w:r>
      <w:r w:rsidR="003F0D53">
        <w:t xml:space="preserve"> 21</w:t>
      </w:r>
      <w:r w:rsidR="00A85D68" w:rsidRPr="00CD2288">
        <w:t xml:space="preserve"> include only readmissions to non-state psychiatric hospitals, or should the table include all readmissions (data from both state psychiatric hospital readmissions and other psychiatric inpatient readmissions)?</w:t>
      </w:r>
    </w:p>
    <w:p w14:paraId="62961423" w14:textId="77777777" w:rsidR="00B7185F" w:rsidRDefault="00AF5022" w:rsidP="00AF5022">
      <w:pPr>
        <w:ind w:left="720"/>
        <w:rPr>
          <w:i/>
        </w:rPr>
      </w:pPr>
      <w:r w:rsidRPr="00AF5022">
        <w:rPr>
          <w:b/>
          <w:bCs/>
        </w:rPr>
        <w:t>A</w:t>
      </w:r>
      <w:r w:rsidR="00A85D68" w:rsidRPr="00AF5022">
        <w:rPr>
          <w:b/>
          <w:bCs/>
        </w:rPr>
        <w:t xml:space="preserve">nswer: </w:t>
      </w:r>
      <w:r w:rsidR="00A85D68" w:rsidRPr="00AF5022">
        <w:rPr>
          <w:i/>
        </w:rPr>
        <w:t>The workgroup recommends that states should report the combined data of all readmissions to any psychiatric hospital</w:t>
      </w:r>
      <w:r w:rsidR="005D67FB">
        <w:rPr>
          <w:i/>
        </w:rPr>
        <w:t xml:space="preserve"> or general hospital psychiatric unit</w:t>
      </w:r>
      <w:r w:rsidR="00A85D68" w:rsidRPr="00AF5022">
        <w:rPr>
          <w:i/>
        </w:rPr>
        <w:t xml:space="preserve">. Each state should </w:t>
      </w:r>
      <w:r w:rsidR="00A85D68" w:rsidRPr="00AF5022">
        <w:rPr>
          <w:i/>
        </w:rPr>
        <w:lastRenderedPageBreak/>
        <w:t>report the data as they can and describe if they are reporting combined data or data that excludes state psychiatric hospitals. Comparisons could be made over time for a single state, and rates can be calculated for output tables that make appropriate national comparisons (e.g., a state that supplied integrated data for both state hospitals and other inpatient would get the national rate of states that reported such data).</w:t>
      </w:r>
    </w:p>
    <w:p w14:paraId="328F7AFA" w14:textId="77777777" w:rsidR="00AF5022" w:rsidRDefault="00AF5022" w:rsidP="00AF5022">
      <w:pPr>
        <w:pStyle w:val="Heading2"/>
      </w:pPr>
      <w:bookmarkStart w:id="57" w:name="_Toc45522023"/>
      <w:r>
        <w:t>Data Entry Instructions</w:t>
      </w:r>
      <w:bookmarkEnd w:id="57"/>
    </w:p>
    <w:p w14:paraId="456D90C0" w14:textId="77777777" w:rsidR="00AF5022" w:rsidRDefault="00AF5022" w:rsidP="00AF5022">
      <w:r>
        <w:rPr>
          <w:b/>
          <w:u w:val="single"/>
        </w:rPr>
        <w:t>Table 20A/B and 21</w:t>
      </w:r>
    </w:p>
    <w:p w14:paraId="1756FDFA" w14:textId="77777777" w:rsidR="00A86A31" w:rsidRPr="00A86A31" w:rsidRDefault="00AF5022" w:rsidP="00A86A31">
      <w:r>
        <w:rPr>
          <w:u w:val="single"/>
        </w:rPr>
        <w:t xml:space="preserve">Report </w:t>
      </w:r>
      <w:r w:rsidR="00F279D7">
        <w:rPr>
          <w:u w:val="single"/>
        </w:rPr>
        <w:t>Period</w:t>
      </w:r>
      <w:r>
        <w:t xml:space="preserve">: Please enter the </w:t>
      </w:r>
      <w:r w:rsidR="00A86A31" w:rsidRPr="00A86A31">
        <w:t xml:space="preserve">start of the state’s reporting period (D/M/YYYY format) in cell </w:t>
      </w:r>
      <w:r w:rsidR="00A86A31">
        <w:t>C7</w:t>
      </w:r>
      <w:r w:rsidR="00DD6492">
        <w:t xml:space="preserve"> (Tables 20A/B) and C6 (Table 21) and</w:t>
      </w:r>
      <w:r w:rsidR="00A86A31" w:rsidRPr="00A86A31">
        <w:t xml:space="preserve"> the end of the state’</w:t>
      </w:r>
      <w:r w:rsidR="000B7016">
        <w:t>s</w:t>
      </w:r>
      <w:r w:rsidR="00A86A31" w:rsidRPr="00A86A31">
        <w:t xml:space="preserve"> reporting period (D/M/YYYY format) in cell </w:t>
      </w:r>
      <w:r w:rsidR="00A86A31">
        <w:t>F7</w:t>
      </w:r>
      <w:r w:rsidR="00DD6492">
        <w:t xml:space="preserve"> (Tables 20A/B) and in cell F6 (Table 21)</w:t>
      </w:r>
      <w:r w:rsidR="00D02471">
        <w:t>.</w:t>
      </w:r>
    </w:p>
    <w:p w14:paraId="7F5A2CB1" w14:textId="70A391D8" w:rsidR="00AF5022" w:rsidRDefault="00AF5022" w:rsidP="00AF5022">
      <w:r>
        <w:rPr>
          <w:u w:val="single"/>
        </w:rPr>
        <w:t>State Identifier</w:t>
      </w:r>
      <w:r>
        <w:t xml:space="preserve">: Please enter the </w:t>
      </w:r>
      <w:r w:rsidR="00A0239D">
        <w:t>two-character</w:t>
      </w:r>
      <w:r>
        <w:t xml:space="preserve"> state abbreviation in cell B8 (cell B7 on </w:t>
      </w:r>
      <w:r w:rsidR="003F0D53">
        <w:t>T</w:t>
      </w:r>
      <w:r>
        <w:t>able 21)</w:t>
      </w:r>
      <w:r w:rsidR="00445A8F">
        <w:t>.</w:t>
      </w:r>
    </w:p>
    <w:p w14:paraId="41719071" w14:textId="77777777" w:rsidR="00AF5022" w:rsidRDefault="00AF5022" w:rsidP="00AF5022">
      <w:r>
        <w:t>Please enter the total number of discharges, number of readmissions within 30 and 180 days in the appropriate demographic characteristic rows and columns (</w:t>
      </w:r>
      <w:r w:rsidR="003F0D53">
        <w:rPr>
          <w:b/>
        </w:rPr>
        <w:t>total number of discharges</w:t>
      </w:r>
      <w:r w:rsidR="003F0D53" w:rsidRPr="003F0D53">
        <w:t>:</w:t>
      </w:r>
      <w:r w:rsidR="003F0D53">
        <w:t xml:space="preserve"> column B; </w:t>
      </w:r>
      <w:r w:rsidR="003F0D53">
        <w:rPr>
          <w:b/>
        </w:rPr>
        <w:t>30-day readmissions</w:t>
      </w:r>
      <w:r w:rsidR="003F0D53" w:rsidRPr="003F0D53">
        <w:t>:</w:t>
      </w:r>
      <w:r w:rsidR="003F0D53">
        <w:t xml:space="preserve"> column C; </w:t>
      </w:r>
      <w:r w:rsidR="003F0D53">
        <w:rPr>
          <w:b/>
        </w:rPr>
        <w:t>180-day readmissions</w:t>
      </w:r>
      <w:r w:rsidR="003F0D53" w:rsidRPr="003F0D53">
        <w:t>:</w:t>
      </w:r>
      <w:r w:rsidR="003F0D53">
        <w:t xml:space="preserve"> column D; </w:t>
      </w:r>
      <w:r w:rsidRPr="003F0D53">
        <w:rPr>
          <w:b/>
        </w:rPr>
        <w:t>age</w:t>
      </w:r>
      <w:r>
        <w:t xml:space="preserve">: rows 15 to 21 </w:t>
      </w:r>
      <w:r w:rsidR="003F0D53">
        <w:t>[</w:t>
      </w:r>
      <w:r>
        <w:t xml:space="preserve">14 to 20 on </w:t>
      </w:r>
      <w:r w:rsidR="003F0D53">
        <w:t>T</w:t>
      </w:r>
      <w:r>
        <w:t>able 21</w:t>
      </w:r>
      <w:r w:rsidR="003F0D53">
        <w:t>]</w:t>
      </w:r>
      <w:r>
        <w:t xml:space="preserve">; </w:t>
      </w:r>
      <w:r>
        <w:rPr>
          <w:b/>
        </w:rPr>
        <w:t>gender</w:t>
      </w:r>
      <w:r>
        <w:t xml:space="preserve">: rows 24 to 26 </w:t>
      </w:r>
      <w:r w:rsidR="003F0D53">
        <w:t>[</w:t>
      </w:r>
      <w:r>
        <w:t xml:space="preserve">23 to 25 on </w:t>
      </w:r>
      <w:r w:rsidR="003F0D53">
        <w:t>T</w:t>
      </w:r>
      <w:r>
        <w:t>able 21</w:t>
      </w:r>
      <w:r w:rsidR="003F0D53">
        <w:t>]</w:t>
      </w:r>
      <w:r>
        <w:t xml:space="preserve">; </w:t>
      </w:r>
      <w:r>
        <w:rPr>
          <w:b/>
        </w:rPr>
        <w:t>race</w:t>
      </w:r>
      <w:r>
        <w:t xml:space="preserve">: rows 29 to 36 </w:t>
      </w:r>
      <w:r w:rsidR="003F0D53">
        <w:t>[</w:t>
      </w:r>
      <w:r>
        <w:t xml:space="preserve">28 to 35 on </w:t>
      </w:r>
      <w:r w:rsidR="003F0D53">
        <w:t>T</w:t>
      </w:r>
      <w:r>
        <w:t>able 21</w:t>
      </w:r>
      <w:r w:rsidR="003F0D53">
        <w:t>]</w:t>
      </w:r>
      <w:r>
        <w:t xml:space="preserve">; </w:t>
      </w:r>
      <w:r>
        <w:rPr>
          <w:b/>
        </w:rPr>
        <w:t>ethnicity</w:t>
      </w:r>
      <w:r>
        <w:t xml:space="preserve">: rows 39 to 41 </w:t>
      </w:r>
      <w:r w:rsidR="003F0D53">
        <w:t>[</w:t>
      </w:r>
      <w:r>
        <w:t xml:space="preserve">38 to 40 on </w:t>
      </w:r>
      <w:r w:rsidR="003F0D53">
        <w:t>T</w:t>
      </w:r>
      <w:r>
        <w:t>able 21</w:t>
      </w:r>
      <w:r w:rsidR="003F0D53">
        <w:t>]</w:t>
      </w:r>
      <w:r>
        <w:t>; ). These are numeric fields; therefore, please do not enter any other characters.</w:t>
      </w:r>
    </w:p>
    <w:p w14:paraId="3CBF088E" w14:textId="77777777" w:rsidR="00AF5022" w:rsidRDefault="00AF5022" w:rsidP="00AF5022">
      <w:r>
        <w:t xml:space="preserve">On </w:t>
      </w:r>
      <w:r w:rsidR="003F0D53">
        <w:t>T</w:t>
      </w:r>
      <w:r>
        <w:t>able 20</w:t>
      </w:r>
      <w:r w:rsidR="003F0D53">
        <w:t>A</w:t>
      </w:r>
      <w:r>
        <w:t xml:space="preserve">: Please specify whether </w:t>
      </w:r>
      <w:r w:rsidR="00AE036E">
        <w:t xml:space="preserve">the reported data include </w:t>
      </w:r>
      <w:r>
        <w:t>forensic patients by clicking on the appropriate radio button</w:t>
      </w:r>
      <w:r w:rsidR="003F0D53">
        <w:t>.</w:t>
      </w:r>
    </w:p>
    <w:p w14:paraId="07B810B2" w14:textId="77777777" w:rsidR="00AF5022" w:rsidRDefault="00AF5022" w:rsidP="00AF5022">
      <w:r>
        <w:t xml:space="preserve">On </w:t>
      </w:r>
      <w:r w:rsidR="003F0D53">
        <w:t>T</w:t>
      </w:r>
      <w:r>
        <w:t>able 21: Please specify whether the report</w:t>
      </w:r>
      <w:r w:rsidR="007C20CB">
        <w:t>ed</w:t>
      </w:r>
      <w:r>
        <w:t xml:space="preserve"> data include readmissions from state psychiatric hospitals and whether forensic patients are included by clicking on the appropriate radio button</w:t>
      </w:r>
      <w:r w:rsidR="003F0D53">
        <w:t>s.</w:t>
      </w:r>
    </w:p>
    <w:p w14:paraId="3B653FBA" w14:textId="77777777" w:rsidR="00AF5022" w:rsidRDefault="00AF5022" w:rsidP="00AF5022">
      <w:r>
        <w:rPr>
          <w:u w:val="single"/>
        </w:rPr>
        <w:t>Data</w:t>
      </w:r>
      <w:r w:rsidR="003F0D53">
        <w:rPr>
          <w:u w:val="single"/>
        </w:rPr>
        <w:t xml:space="preserve"> Footnotes</w:t>
      </w:r>
      <w:r>
        <w:t xml:space="preserve">: Please enter relevant data notes in cell B45 </w:t>
      </w:r>
      <w:r w:rsidR="00AE036E">
        <w:t>(</w:t>
      </w:r>
      <w:r w:rsidR="003F0D53">
        <w:t>T</w:t>
      </w:r>
      <w:r>
        <w:t>able</w:t>
      </w:r>
      <w:r w:rsidR="00AE036E">
        <w:t>s</w:t>
      </w:r>
      <w:r>
        <w:t xml:space="preserve"> 20</w:t>
      </w:r>
      <w:r w:rsidR="003F0D53">
        <w:t>A</w:t>
      </w:r>
      <w:r w:rsidR="00AE036E">
        <w:t xml:space="preserve"> and 21) and</w:t>
      </w:r>
      <w:r>
        <w:t xml:space="preserve"> cell B43</w:t>
      </w:r>
      <w:r w:rsidR="00AE036E">
        <w:t xml:space="preserve"> (</w:t>
      </w:r>
      <w:r w:rsidR="003F0D53">
        <w:t>T</w:t>
      </w:r>
      <w:r>
        <w:t>able 20</w:t>
      </w:r>
      <w:r w:rsidR="003F0D53">
        <w:t>B</w:t>
      </w:r>
      <w:r w:rsidR="00AE036E">
        <w:t>)</w:t>
      </w:r>
      <w:r>
        <w:t>.</w:t>
      </w:r>
    </w:p>
    <w:p w14:paraId="364A8BDA" w14:textId="77777777" w:rsidR="00AF5022" w:rsidRDefault="00AF5022" w:rsidP="00AF5022">
      <w:pPr>
        <w:sectPr w:rsidR="00AF5022" w:rsidSect="00F07850">
          <w:pgSz w:w="12240" w:h="15840"/>
          <w:pgMar w:top="1440" w:right="1440" w:bottom="1440" w:left="1440" w:header="720" w:footer="576" w:gutter="0"/>
          <w:cols w:space="720"/>
          <w:docGrid w:linePitch="360"/>
        </w:sectPr>
      </w:pPr>
      <w:r>
        <w:rPr>
          <w:b/>
        </w:rPr>
        <w:t>IMPORTANT NOTE</w:t>
      </w:r>
      <w:r>
        <w:t xml:space="preserve">: To ensure your data is processed with no errors please </w:t>
      </w:r>
      <w:r>
        <w:rPr>
          <w:b/>
        </w:rPr>
        <w:t>do not add, delete, or move any columns, rows</w:t>
      </w:r>
      <w:r w:rsidR="003F0D53">
        <w:rPr>
          <w:b/>
        </w:rPr>
        <w:t>,</w:t>
      </w:r>
      <w:r>
        <w:rPr>
          <w:b/>
        </w:rPr>
        <w:t xml:space="preserve"> and/or cells</w:t>
      </w:r>
      <w:r>
        <w:t xml:space="preserve">. Any data entered outside of the cells specified above </w:t>
      </w:r>
      <w:r>
        <w:rPr>
          <w:b/>
        </w:rPr>
        <w:t>will not</w:t>
      </w:r>
      <w:r>
        <w:t xml:space="preserve"> be uploaded into the central URS database.</w:t>
      </w:r>
    </w:p>
    <w:p w14:paraId="64E3F665" w14:textId="77777777" w:rsidR="00AF5022" w:rsidRDefault="00AF5022" w:rsidP="00AF5022">
      <w:pPr>
        <w:pStyle w:val="Heading1"/>
      </w:pPr>
      <w:bookmarkStart w:id="58" w:name="_Toc45522024"/>
      <w:r>
        <w:lastRenderedPageBreak/>
        <w:t xml:space="preserve">General </w:t>
      </w:r>
      <w:r w:rsidRPr="00AF5022">
        <w:t>Comments</w:t>
      </w:r>
      <w:bookmarkEnd w:id="58"/>
    </w:p>
    <w:p w14:paraId="1870767B" w14:textId="1860139D" w:rsidR="00AF5022" w:rsidRDefault="00AF5022" w:rsidP="00AF5022">
      <w:r w:rsidRPr="000E514C">
        <w:t xml:space="preserve">Please use this table to enter any general comments and/or additional footnotes. This can be used for footnotes that </w:t>
      </w:r>
      <w:r w:rsidR="007C20CB">
        <w:t xml:space="preserve">exceed the </w:t>
      </w:r>
      <w:r w:rsidR="00A0239D">
        <w:t>255-character</w:t>
      </w:r>
      <w:r w:rsidR="007C20CB">
        <w:t xml:space="preserve"> length limit </w:t>
      </w:r>
      <w:r w:rsidRPr="000E514C">
        <w:t xml:space="preserve">for a </w:t>
      </w:r>
      <w:r>
        <w:t>specific</w:t>
      </w:r>
      <w:r w:rsidRPr="000E514C">
        <w:t xml:space="preserve"> table, for comments that apply to several tables, </w:t>
      </w:r>
      <w:r w:rsidR="003F0D53">
        <w:t>and/</w:t>
      </w:r>
      <w:r w:rsidRPr="000E514C">
        <w:t>or general co</w:t>
      </w:r>
      <w:r>
        <w:t>mments for a state.</w:t>
      </w:r>
    </w:p>
    <w:p w14:paraId="2D7E14D7" w14:textId="77777777" w:rsidR="00AF5022" w:rsidRDefault="00AF5022" w:rsidP="00AF5022">
      <w:pPr>
        <w:pStyle w:val="Heading2"/>
      </w:pPr>
      <w:bookmarkStart w:id="59" w:name="_Toc45522025"/>
      <w:r>
        <w:t xml:space="preserve">Data Entry </w:t>
      </w:r>
      <w:r w:rsidRPr="00AF5022">
        <w:t>Instructions</w:t>
      </w:r>
      <w:bookmarkEnd w:id="59"/>
    </w:p>
    <w:p w14:paraId="58F252DF" w14:textId="77777777" w:rsidR="00AF5022" w:rsidRPr="00163D18" w:rsidRDefault="00AF5022" w:rsidP="00AF5022">
      <w:r>
        <w:t xml:space="preserve">Please enter comment numbers in column A, reference table number in column B and your data comments/notes in column C (starting from row 6). As in the </w:t>
      </w:r>
      <w:r w:rsidR="003F0D53">
        <w:t>T</w:t>
      </w:r>
      <w:r>
        <w:t xml:space="preserve">able 10 data entry instructions, please </w:t>
      </w:r>
      <w:r>
        <w:rPr>
          <w:b/>
        </w:rPr>
        <w:t>do not format your entry – simply type in your note with no additional formatting</w:t>
      </w:r>
      <w:r>
        <w:t>. Please type in as much of your data note as can fit in the cell instead of using several rows for one table. Comments entered as General Comments will be part of the final tables that are publicly available on the SAMHSA website, therefore, please enter your data notes as complete sentences.</w:t>
      </w:r>
    </w:p>
    <w:sectPr w:rsidR="00AF5022" w:rsidRPr="00163D18" w:rsidSect="00F07850">
      <w:pgSz w:w="12240" w:h="15840"/>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44815" w14:textId="77777777" w:rsidR="008743FF" w:rsidRDefault="008743FF" w:rsidP="005A6E3C">
      <w:pPr>
        <w:spacing w:after="0"/>
      </w:pPr>
      <w:r>
        <w:separator/>
      </w:r>
    </w:p>
  </w:endnote>
  <w:endnote w:type="continuationSeparator" w:id="0">
    <w:p w14:paraId="0E5799F3" w14:textId="77777777" w:rsidR="008743FF" w:rsidRDefault="008743FF" w:rsidP="005A6E3C">
      <w:pPr>
        <w:spacing w:after="0"/>
      </w:pPr>
      <w:r>
        <w:continuationSeparator/>
      </w:r>
    </w:p>
  </w:endnote>
  <w:endnote w:type="continuationNotice" w:id="1">
    <w:p w14:paraId="5E448E2D" w14:textId="77777777" w:rsidR="008743FF" w:rsidRDefault="008743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7A3D8" w14:textId="77777777" w:rsidR="008743FF" w:rsidRPr="0050795C" w:rsidRDefault="008743FF" w:rsidP="0050795C">
    <w:pPr>
      <w:pStyle w:val="Footer"/>
      <w:pBdr>
        <w:top w:val="single" w:sz="4" w:space="1" w:color="D9D9D9"/>
      </w:pBdr>
      <w:tabs>
        <w:tab w:val="left" w:pos="240"/>
      </w:tabs>
      <w:spacing w:after="0"/>
      <w:rPr>
        <w:sz w:val="20"/>
        <w:szCs w:val="20"/>
      </w:rPr>
    </w:pPr>
    <w:r>
      <w:rPr>
        <w:sz w:val="20"/>
        <w:szCs w:val="20"/>
      </w:rPr>
      <w:t>2020 URS Reporting Instructions</w:t>
    </w:r>
    <w:r>
      <w:rPr>
        <w:sz w:val="20"/>
        <w:szCs w:val="20"/>
      </w:rPr>
      <w:tab/>
    </w:r>
    <w:r>
      <w:rPr>
        <w:sz w:val="20"/>
        <w:szCs w:val="20"/>
      </w:rPr>
      <w:tab/>
    </w:r>
    <w:r w:rsidRPr="005A6E3C">
      <w:rPr>
        <w:sz w:val="20"/>
        <w:szCs w:val="20"/>
      </w:rPr>
      <w:fldChar w:fldCharType="begin"/>
    </w:r>
    <w:r w:rsidRPr="005A6E3C">
      <w:rPr>
        <w:sz w:val="20"/>
        <w:szCs w:val="20"/>
      </w:rPr>
      <w:instrText xml:space="preserve"> PAGE   \* MERGEFORMAT </w:instrText>
    </w:r>
    <w:r w:rsidRPr="005A6E3C">
      <w:rPr>
        <w:sz w:val="20"/>
        <w:szCs w:val="20"/>
      </w:rPr>
      <w:fldChar w:fldCharType="separate"/>
    </w:r>
    <w:r>
      <w:rPr>
        <w:noProof/>
        <w:sz w:val="20"/>
        <w:szCs w:val="20"/>
      </w:rPr>
      <w:t>60</w:t>
    </w:r>
    <w:r w:rsidRPr="005A6E3C">
      <w:rPr>
        <w:noProof/>
        <w:sz w:val="20"/>
        <w:szCs w:val="20"/>
      </w:rPr>
      <w:fldChar w:fldCharType="end"/>
    </w:r>
    <w:r w:rsidRPr="005A6E3C">
      <w:rPr>
        <w:sz w:val="20"/>
        <w:szCs w:val="20"/>
      </w:rPr>
      <w:t xml:space="preserve"> | </w:t>
    </w:r>
    <w:r w:rsidRPr="005A6E3C">
      <w:rPr>
        <w:color w:val="808080"/>
        <w:spacing w:val="60"/>
        <w:sz w:val="20"/>
        <w:szCs w:val="2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8B437" w14:textId="77777777" w:rsidR="008743FF" w:rsidRDefault="008743FF" w:rsidP="005A6E3C">
      <w:pPr>
        <w:spacing w:after="0"/>
      </w:pPr>
      <w:r>
        <w:separator/>
      </w:r>
    </w:p>
  </w:footnote>
  <w:footnote w:type="continuationSeparator" w:id="0">
    <w:p w14:paraId="64C3DB08" w14:textId="77777777" w:rsidR="008743FF" w:rsidRDefault="008743FF" w:rsidP="005A6E3C">
      <w:pPr>
        <w:spacing w:after="0"/>
      </w:pPr>
      <w:r>
        <w:continuationSeparator/>
      </w:r>
    </w:p>
  </w:footnote>
  <w:footnote w:type="continuationNotice" w:id="1">
    <w:p w14:paraId="21EECFA3" w14:textId="77777777" w:rsidR="008743FF" w:rsidRDefault="008743F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529BA"/>
    <w:multiLevelType w:val="hybridMultilevel"/>
    <w:tmpl w:val="D98698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25AD9"/>
    <w:multiLevelType w:val="hybridMultilevel"/>
    <w:tmpl w:val="DB40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6C3E"/>
    <w:multiLevelType w:val="hybridMultilevel"/>
    <w:tmpl w:val="8F3697F8"/>
    <w:lvl w:ilvl="0" w:tplc="72242A5A">
      <w:start w:val="1"/>
      <w:numFmt w:val="lowerLetter"/>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D52C3"/>
    <w:multiLevelType w:val="hybridMultilevel"/>
    <w:tmpl w:val="7E04E13E"/>
    <w:lvl w:ilvl="0" w:tplc="04602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A15082E"/>
    <w:multiLevelType w:val="hybridMultilevel"/>
    <w:tmpl w:val="3E70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47838"/>
    <w:multiLevelType w:val="hybridMultilevel"/>
    <w:tmpl w:val="F3D85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131023"/>
    <w:multiLevelType w:val="hybridMultilevel"/>
    <w:tmpl w:val="A8EAA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65356"/>
    <w:multiLevelType w:val="hybridMultilevel"/>
    <w:tmpl w:val="5E520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6336A"/>
    <w:multiLevelType w:val="hybridMultilevel"/>
    <w:tmpl w:val="739EEA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421550"/>
    <w:multiLevelType w:val="hybridMultilevel"/>
    <w:tmpl w:val="AC32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4C63CD"/>
    <w:multiLevelType w:val="hybridMultilevel"/>
    <w:tmpl w:val="F5A2D2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25157"/>
    <w:multiLevelType w:val="hybridMultilevel"/>
    <w:tmpl w:val="6F5C8CD0"/>
    <w:lvl w:ilvl="0" w:tplc="18E219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8425E"/>
    <w:multiLevelType w:val="hybridMultilevel"/>
    <w:tmpl w:val="BE86AF78"/>
    <w:lvl w:ilvl="0" w:tplc="0409000F">
      <w:start w:val="1"/>
      <w:numFmt w:val="decimal"/>
      <w:lvlText w:val="%1."/>
      <w:lvlJc w:val="left"/>
      <w:pPr>
        <w:ind w:left="720" w:hanging="360"/>
      </w:pPr>
    </w:lvl>
    <w:lvl w:ilvl="1" w:tplc="72242A5A">
      <w:start w:val="1"/>
      <w:numFmt w:val="lowerLetter"/>
      <w:lvlText w:val="%2."/>
      <w:lvlJc w:val="left"/>
      <w:pPr>
        <w:ind w:left="1440" w:hanging="360"/>
      </w:pPr>
      <w:rPr>
        <w:b w:val="0"/>
        <w:sz w:val="22"/>
        <w:szCs w:val="22"/>
      </w:rPr>
    </w:lvl>
    <w:lvl w:ilvl="2" w:tplc="2904E7C8">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E65B18"/>
    <w:multiLevelType w:val="hybridMultilevel"/>
    <w:tmpl w:val="E3C0C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FB5892"/>
    <w:multiLevelType w:val="hybridMultilevel"/>
    <w:tmpl w:val="E8686B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C62DE3"/>
    <w:multiLevelType w:val="hybridMultilevel"/>
    <w:tmpl w:val="9BF0CAFC"/>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1E7E0EB0"/>
    <w:multiLevelType w:val="hybridMultilevel"/>
    <w:tmpl w:val="2E18D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051699"/>
    <w:multiLevelType w:val="hybridMultilevel"/>
    <w:tmpl w:val="46A69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A1897"/>
    <w:multiLevelType w:val="hybridMultilevel"/>
    <w:tmpl w:val="1EF87766"/>
    <w:lvl w:ilvl="0" w:tplc="DAD6F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E4774B"/>
    <w:multiLevelType w:val="hybridMultilevel"/>
    <w:tmpl w:val="7434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351555"/>
    <w:multiLevelType w:val="hybridMultilevel"/>
    <w:tmpl w:val="49BC07BC"/>
    <w:lvl w:ilvl="0" w:tplc="7A9C2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2F4B52"/>
    <w:multiLevelType w:val="hybridMultilevel"/>
    <w:tmpl w:val="A45E2844"/>
    <w:lvl w:ilvl="0" w:tplc="242AC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0E5FE8"/>
    <w:multiLevelType w:val="hybridMultilevel"/>
    <w:tmpl w:val="1AAC8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5E28D2"/>
    <w:multiLevelType w:val="hybridMultilevel"/>
    <w:tmpl w:val="7D7EBF98"/>
    <w:lvl w:ilvl="0" w:tplc="5EE626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053D48"/>
    <w:multiLevelType w:val="hybridMultilevel"/>
    <w:tmpl w:val="4DDA18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1D0EA7"/>
    <w:multiLevelType w:val="hybridMultilevel"/>
    <w:tmpl w:val="DA684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D73C04"/>
    <w:multiLevelType w:val="hybridMultilevel"/>
    <w:tmpl w:val="5786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72104E"/>
    <w:multiLevelType w:val="hybridMultilevel"/>
    <w:tmpl w:val="0C321722"/>
    <w:lvl w:ilvl="0" w:tplc="F24E1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B27ECC"/>
    <w:multiLevelType w:val="hybridMultilevel"/>
    <w:tmpl w:val="57C8F4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3F7C307C"/>
    <w:multiLevelType w:val="hybridMultilevel"/>
    <w:tmpl w:val="827C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06815A9"/>
    <w:multiLevelType w:val="hybridMultilevel"/>
    <w:tmpl w:val="4958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B06EC6"/>
    <w:multiLevelType w:val="hybridMultilevel"/>
    <w:tmpl w:val="BEF6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10940B5"/>
    <w:multiLevelType w:val="hybridMultilevel"/>
    <w:tmpl w:val="312E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11160B4"/>
    <w:multiLevelType w:val="hybridMultilevel"/>
    <w:tmpl w:val="057EFE94"/>
    <w:lvl w:ilvl="0" w:tplc="7840D2C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970451"/>
    <w:multiLevelType w:val="hybridMultilevel"/>
    <w:tmpl w:val="971EBF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40253D3"/>
    <w:multiLevelType w:val="hybridMultilevel"/>
    <w:tmpl w:val="2F2CEF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500473D"/>
    <w:multiLevelType w:val="hybridMultilevel"/>
    <w:tmpl w:val="752A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641833"/>
    <w:multiLevelType w:val="hybridMultilevel"/>
    <w:tmpl w:val="FFC4D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DE2454"/>
    <w:multiLevelType w:val="hybridMultilevel"/>
    <w:tmpl w:val="32DC7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9D946E7"/>
    <w:multiLevelType w:val="hybridMultilevel"/>
    <w:tmpl w:val="7BE2072E"/>
    <w:lvl w:ilvl="0" w:tplc="9C8E9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DD59FE"/>
    <w:multiLevelType w:val="hybridMultilevel"/>
    <w:tmpl w:val="759A12C8"/>
    <w:lvl w:ilvl="0" w:tplc="6B4EF6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E80674"/>
    <w:multiLevelType w:val="hybridMultilevel"/>
    <w:tmpl w:val="93B2A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C081DF6"/>
    <w:multiLevelType w:val="hybridMultilevel"/>
    <w:tmpl w:val="784C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FD4DA4"/>
    <w:multiLevelType w:val="hybridMultilevel"/>
    <w:tmpl w:val="A35EF91A"/>
    <w:lvl w:ilvl="0" w:tplc="04602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D3D522E"/>
    <w:multiLevelType w:val="hybridMultilevel"/>
    <w:tmpl w:val="ECDAF278"/>
    <w:lvl w:ilvl="0" w:tplc="6974DE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B030BB"/>
    <w:multiLevelType w:val="hybridMultilevel"/>
    <w:tmpl w:val="85686FD6"/>
    <w:lvl w:ilvl="0" w:tplc="6974DED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F0E0137"/>
    <w:multiLevelType w:val="hybridMultilevel"/>
    <w:tmpl w:val="AAB444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0370A74"/>
    <w:multiLevelType w:val="hybridMultilevel"/>
    <w:tmpl w:val="51B64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27F1BBF"/>
    <w:multiLevelType w:val="hybridMultilevel"/>
    <w:tmpl w:val="57863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2E97E12"/>
    <w:multiLevelType w:val="hybridMultilevel"/>
    <w:tmpl w:val="B0760F22"/>
    <w:lvl w:ilvl="0" w:tplc="ABEC1360">
      <w:start w:val="7"/>
      <w:numFmt w:val="bullet"/>
      <w:lvlText w:val=""/>
      <w:lvlJc w:val="left"/>
      <w:pPr>
        <w:tabs>
          <w:tab w:val="num" w:pos="180"/>
        </w:tabs>
        <w:ind w:left="1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31F0E85"/>
    <w:multiLevelType w:val="hybridMultilevel"/>
    <w:tmpl w:val="50567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5FC5C0D"/>
    <w:multiLevelType w:val="hybridMultilevel"/>
    <w:tmpl w:val="32E297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16416F"/>
    <w:multiLevelType w:val="hybridMultilevel"/>
    <w:tmpl w:val="E1D0A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594B9C"/>
    <w:multiLevelType w:val="hybridMultilevel"/>
    <w:tmpl w:val="DCD6A3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85B628E"/>
    <w:multiLevelType w:val="hybridMultilevel"/>
    <w:tmpl w:val="676ADA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A901862"/>
    <w:multiLevelType w:val="hybridMultilevel"/>
    <w:tmpl w:val="5080CD6A"/>
    <w:lvl w:ilvl="0" w:tplc="04602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5B837A9B"/>
    <w:multiLevelType w:val="hybridMultilevel"/>
    <w:tmpl w:val="5080CD6A"/>
    <w:lvl w:ilvl="0" w:tplc="04602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C0C0482"/>
    <w:multiLevelType w:val="hybridMultilevel"/>
    <w:tmpl w:val="358A3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DB0A67"/>
    <w:multiLevelType w:val="hybridMultilevel"/>
    <w:tmpl w:val="A426B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D641A78"/>
    <w:multiLevelType w:val="hybridMultilevel"/>
    <w:tmpl w:val="32DC7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EF077EA"/>
    <w:multiLevelType w:val="hybridMultilevel"/>
    <w:tmpl w:val="328CA04E"/>
    <w:lvl w:ilvl="0" w:tplc="04602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F411933"/>
    <w:multiLevelType w:val="hybridMultilevel"/>
    <w:tmpl w:val="E0B0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9A3B38"/>
    <w:multiLevelType w:val="hybridMultilevel"/>
    <w:tmpl w:val="5080CD6A"/>
    <w:lvl w:ilvl="0" w:tplc="046021F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65485928"/>
    <w:multiLevelType w:val="hybridMultilevel"/>
    <w:tmpl w:val="4C142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6D37DB"/>
    <w:multiLevelType w:val="hybridMultilevel"/>
    <w:tmpl w:val="FCCA5510"/>
    <w:lvl w:ilvl="0" w:tplc="D6C01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091023"/>
    <w:multiLevelType w:val="hybridMultilevel"/>
    <w:tmpl w:val="A426B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9467365"/>
    <w:multiLevelType w:val="hybridMultilevel"/>
    <w:tmpl w:val="7202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D4A7DBE"/>
    <w:multiLevelType w:val="hybridMultilevel"/>
    <w:tmpl w:val="7BBE8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D935E6C"/>
    <w:multiLevelType w:val="hybridMultilevel"/>
    <w:tmpl w:val="19FAD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D9F28AE"/>
    <w:multiLevelType w:val="hybridMultilevel"/>
    <w:tmpl w:val="55842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EE75130"/>
    <w:multiLevelType w:val="hybridMultilevel"/>
    <w:tmpl w:val="585414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02164CA"/>
    <w:multiLevelType w:val="hybridMultilevel"/>
    <w:tmpl w:val="BD9A3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1D71BA1"/>
    <w:multiLevelType w:val="hybridMultilevel"/>
    <w:tmpl w:val="365CF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046389"/>
    <w:multiLevelType w:val="hybridMultilevel"/>
    <w:tmpl w:val="9BFA3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6211BB5"/>
    <w:multiLevelType w:val="hybridMultilevel"/>
    <w:tmpl w:val="248EE2B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5" w15:restartNumberingAfterBreak="0">
    <w:nsid w:val="78040B57"/>
    <w:multiLevelType w:val="hybridMultilevel"/>
    <w:tmpl w:val="8AC66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B4F60EC"/>
    <w:multiLevelType w:val="hybridMultilevel"/>
    <w:tmpl w:val="160AFCC2"/>
    <w:lvl w:ilvl="0" w:tplc="0C162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83035A"/>
    <w:multiLevelType w:val="multilevel"/>
    <w:tmpl w:val="550C466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720" w:hanging="360"/>
      </w:pPr>
      <w:rPr>
        <w:rFonts w:ascii="Calibri" w:hAnsi="Calibri"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7D8F2876"/>
    <w:multiLevelType w:val="hybridMultilevel"/>
    <w:tmpl w:val="05C2465A"/>
    <w:lvl w:ilvl="0" w:tplc="0460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65"/>
  </w:num>
  <w:num w:numId="4">
    <w:abstractNumId w:val="33"/>
  </w:num>
  <w:num w:numId="5">
    <w:abstractNumId w:val="7"/>
  </w:num>
  <w:num w:numId="6">
    <w:abstractNumId w:val="29"/>
  </w:num>
  <w:num w:numId="7">
    <w:abstractNumId w:val="55"/>
  </w:num>
  <w:num w:numId="8">
    <w:abstractNumId w:val="3"/>
  </w:num>
  <w:num w:numId="9">
    <w:abstractNumId w:val="60"/>
  </w:num>
  <w:num w:numId="10">
    <w:abstractNumId w:val="43"/>
  </w:num>
  <w:num w:numId="11">
    <w:abstractNumId w:val="19"/>
  </w:num>
  <w:num w:numId="12">
    <w:abstractNumId w:val="74"/>
  </w:num>
  <w:num w:numId="13">
    <w:abstractNumId w:val="78"/>
  </w:num>
  <w:num w:numId="14">
    <w:abstractNumId w:val="77"/>
  </w:num>
  <w:num w:numId="15">
    <w:abstractNumId w:val="46"/>
  </w:num>
  <w:num w:numId="16">
    <w:abstractNumId w:val="53"/>
  </w:num>
  <w:num w:numId="17">
    <w:abstractNumId w:val="12"/>
  </w:num>
  <w:num w:numId="18">
    <w:abstractNumId w:val="56"/>
  </w:num>
  <w:num w:numId="19">
    <w:abstractNumId w:val="49"/>
  </w:num>
  <w:num w:numId="20">
    <w:abstractNumId w:val="62"/>
  </w:num>
  <w:num w:numId="21">
    <w:abstractNumId w:val="6"/>
  </w:num>
  <w:num w:numId="22">
    <w:abstractNumId w:val="73"/>
  </w:num>
  <w:num w:numId="23">
    <w:abstractNumId w:val="1"/>
  </w:num>
  <w:num w:numId="24">
    <w:abstractNumId w:val="31"/>
  </w:num>
  <w:num w:numId="25">
    <w:abstractNumId w:val="51"/>
  </w:num>
  <w:num w:numId="26">
    <w:abstractNumId w:val="71"/>
  </w:num>
  <w:num w:numId="27">
    <w:abstractNumId w:val="54"/>
  </w:num>
  <w:num w:numId="28">
    <w:abstractNumId w:val="0"/>
  </w:num>
  <w:num w:numId="29">
    <w:abstractNumId w:val="35"/>
  </w:num>
  <w:num w:numId="30">
    <w:abstractNumId w:val="10"/>
  </w:num>
  <w:num w:numId="31">
    <w:abstractNumId w:val="24"/>
  </w:num>
  <w:num w:numId="32">
    <w:abstractNumId w:val="30"/>
  </w:num>
  <w:num w:numId="33">
    <w:abstractNumId w:val="69"/>
  </w:num>
  <w:num w:numId="34">
    <w:abstractNumId w:val="32"/>
  </w:num>
  <w:num w:numId="35">
    <w:abstractNumId w:val="66"/>
  </w:num>
  <w:num w:numId="36">
    <w:abstractNumId w:val="67"/>
  </w:num>
  <w:num w:numId="37">
    <w:abstractNumId w:val="47"/>
  </w:num>
  <w:num w:numId="38">
    <w:abstractNumId w:val="36"/>
  </w:num>
  <w:num w:numId="39">
    <w:abstractNumId w:val="44"/>
  </w:num>
  <w:num w:numId="40">
    <w:abstractNumId w:val="52"/>
  </w:num>
  <w:num w:numId="41">
    <w:abstractNumId w:val="68"/>
  </w:num>
  <w:num w:numId="42">
    <w:abstractNumId w:val="42"/>
  </w:num>
  <w:num w:numId="43">
    <w:abstractNumId w:val="41"/>
  </w:num>
  <w:num w:numId="44">
    <w:abstractNumId w:val="75"/>
  </w:num>
  <w:num w:numId="45">
    <w:abstractNumId w:val="61"/>
  </w:num>
  <w:num w:numId="46">
    <w:abstractNumId w:val="9"/>
  </w:num>
  <w:num w:numId="47">
    <w:abstractNumId w:val="15"/>
  </w:num>
  <w:num w:numId="48">
    <w:abstractNumId w:val="20"/>
  </w:num>
  <w:num w:numId="49">
    <w:abstractNumId w:val="37"/>
  </w:num>
  <w:num w:numId="50">
    <w:abstractNumId w:val="22"/>
  </w:num>
  <w:num w:numId="51">
    <w:abstractNumId w:val="17"/>
  </w:num>
  <w:num w:numId="52">
    <w:abstractNumId w:val="70"/>
  </w:num>
  <w:num w:numId="53">
    <w:abstractNumId w:val="48"/>
  </w:num>
  <w:num w:numId="54">
    <w:abstractNumId w:val="26"/>
  </w:num>
  <w:num w:numId="55">
    <w:abstractNumId w:val="4"/>
  </w:num>
  <w:num w:numId="56">
    <w:abstractNumId w:val="2"/>
  </w:num>
  <w:num w:numId="57">
    <w:abstractNumId w:val="57"/>
  </w:num>
  <w:num w:numId="58">
    <w:abstractNumId w:val="8"/>
  </w:num>
  <w:num w:numId="59">
    <w:abstractNumId w:val="72"/>
  </w:num>
  <w:num w:numId="60">
    <w:abstractNumId w:val="58"/>
  </w:num>
  <w:num w:numId="61">
    <w:abstractNumId w:val="59"/>
  </w:num>
  <w:num w:numId="62">
    <w:abstractNumId w:val="25"/>
  </w:num>
  <w:num w:numId="63">
    <w:abstractNumId w:val="63"/>
  </w:num>
  <w:num w:numId="64">
    <w:abstractNumId w:val="34"/>
  </w:num>
  <w:num w:numId="65">
    <w:abstractNumId w:val="28"/>
  </w:num>
  <w:num w:numId="66">
    <w:abstractNumId w:val="27"/>
  </w:num>
  <w:num w:numId="67">
    <w:abstractNumId w:val="38"/>
  </w:num>
  <w:num w:numId="68">
    <w:abstractNumId w:val="45"/>
  </w:num>
  <w:num w:numId="69">
    <w:abstractNumId w:val="13"/>
  </w:num>
  <w:num w:numId="70">
    <w:abstractNumId w:val="50"/>
  </w:num>
  <w:num w:numId="71">
    <w:abstractNumId w:val="14"/>
  </w:num>
  <w:num w:numId="72">
    <w:abstractNumId w:val="64"/>
  </w:num>
  <w:num w:numId="73">
    <w:abstractNumId w:val="11"/>
  </w:num>
  <w:num w:numId="74">
    <w:abstractNumId w:val="18"/>
  </w:num>
  <w:num w:numId="75">
    <w:abstractNumId w:val="39"/>
  </w:num>
  <w:num w:numId="76">
    <w:abstractNumId w:val="23"/>
  </w:num>
  <w:num w:numId="77">
    <w:abstractNumId w:val="40"/>
  </w:num>
  <w:num w:numId="78">
    <w:abstractNumId w:val="21"/>
  </w:num>
  <w:num w:numId="79">
    <w:abstractNumId w:val="7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EB"/>
    <w:rsid w:val="00006632"/>
    <w:rsid w:val="0001081F"/>
    <w:rsid w:val="0002597A"/>
    <w:rsid w:val="00032CDE"/>
    <w:rsid w:val="00035CFC"/>
    <w:rsid w:val="00040A28"/>
    <w:rsid w:val="00042428"/>
    <w:rsid w:val="00045AE9"/>
    <w:rsid w:val="00066616"/>
    <w:rsid w:val="00067266"/>
    <w:rsid w:val="00070221"/>
    <w:rsid w:val="000878BE"/>
    <w:rsid w:val="00093228"/>
    <w:rsid w:val="000A56EB"/>
    <w:rsid w:val="000A6AD0"/>
    <w:rsid w:val="000B30D6"/>
    <w:rsid w:val="000B6023"/>
    <w:rsid w:val="000B7016"/>
    <w:rsid w:val="000C6B29"/>
    <w:rsid w:val="000C7097"/>
    <w:rsid w:val="000E2D16"/>
    <w:rsid w:val="000F330F"/>
    <w:rsid w:val="000F38AB"/>
    <w:rsid w:val="000F65E5"/>
    <w:rsid w:val="00100863"/>
    <w:rsid w:val="0011030A"/>
    <w:rsid w:val="00112D5D"/>
    <w:rsid w:val="001133C8"/>
    <w:rsid w:val="001145E1"/>
    <w:rsid w:val="0011602B"/>
    <w:rsid w:val="00116ED3"/>
    <w:rsid w:val="001174C7"/>
    <w:rsid w:val="00126098"/>
    <w:rsid w:val="00126594"/>
    <w:rsid w:val="00133E69"/>
    <w:rsid w:val="0013555C"/>
    <w:rsid w:val="00146A45"/>
    <w:rsid w:val="00153834"/>
    <w:rsid w:val="00161D64"/>
    <w:rsid w:val="00163D18"/>
    <w:rsid w:val="001662DE"/>
    <w:rsid w:val="00166FBD"/>
    <w:rsid w:val="00175CDA"/>
    <w:rsid w:val="00185EF0"/>
    <w:rsid w:val="0019134B"/>
    <w:rsid w:val="001940E3"/>
    <w:rsid w:val="0019498F"/>
    <w:rsid w:val="00197E3B"/>
    <w:rsid w:val="001A0755"/>
    <w:rsid w:val="001A1ED2"/>
    <w:rsid w:val="001B31A6"/>
    <w:rsid w:val="001B4F85"/>
    <w:rsid w:val="001B6169"/>
    <w:rsid w:val="001C4BBD"/>
    <w:rsid w:val="001D5FBC"/>
    <w:rsid w:val="001E7736"/>
    <w:rsid w:val="001F65C7"/>
    <w:rsid w:val="001F6E67"/>
    <w:rsid w:val="00206759"/>
    <w:rsid w:val="00207712"/>
    <w:rsid w:val="00210021"/>
    <w:rsid w:val="002122FB"/>
    <w:rsid w:val="00216498"/>
    <w:rsid w:val="00224F5F"/>
    <w:rsid w:val="002417DA"/>
    <w:rsid w:val="00246ABF"/>
    <w:rsid w:val="002619AB"/>
    <w:rsid w:val="00273EB6"/>
    <w:rsid w:val="00274DE2"/>
    <w:rsid w:val="00282A1C"/>
    <w:rsid w:val="002847CD"/>
    <w:rsid w:val="0028600F"/>
    <w:rsid w:val="0029757F"/>
    <w:rsid w:val="002A52F0"/>
    <w:rsid w:val="002B2B0F"/>
    <w:rsid w:val="002B7BCF"/>
    <w:rsid w:val="002C2918"/>
    <w:rsid w:val="002C73E5"/>
    <w:rsid w:val="002D02A6"/>
    <w:rsid w:val="002D153A"/>
    <w:rsid w:val="002E1145"/>
    <w:rsid w:val="002E522D"/>
    <w:rsid w:val="002F4BE7"/>
    <w:rsid w:val="002F5963"/>
    <w:rsid w:val="002F64E9"/>
    <w:rsid w:val="0030172A"/>
    <w:rsid w:val="00303E7A"/>
    <w:rsid w:val="00306B15"/>
    <w:rsid w:val="00311D7B"/>
    <w:rsid w:val="00311F61"/>
    <w:rsid w:val="00313DE2"/>
    <w:rsid w:val="00315E72"/>
    <w:rsid w:val="003317AF"/>
    <w:rsid w:val="00335978"/>
    <w:rsid w:val="0034098F"/>
    <w:rsid w:val="0034520D"/>
    <w:rsid w:val="00351821"/>
    <w:rsid w:val="00362494"/>
    <w:rsid w:val="003638C8"/>
    <w:rsid w:val="0037044C"/>
    <w:rsid w:val="003727AC"/>
    <w:rsid w:val="00372C93"/>
    <w:rsid w:val="0037318B"/>
    <w:rsid w:val="00375614"/>
    <w:rsid w:val="00377F9D"/>
    <w:rsid w:val="00386E78"/>
    <w:rsid w:val="003932E1"/>
    <w:rsid w:val="00393E51"/>
    <w:rsid w:val="00396298"/>
    <w:rsid w:val="003A5B5C"/>
    <w:rsid w:val="003B117D"/>
    <w:rsid w:val="003B1418"/>
    <w:rsid w:val="003B7C30"/>
    <w:rsid w:val="003B7FF6"/>
    <w:rsid w:val="003C464A"/>
    <w:rsid w:val="003C490A"/>
    <w:rsid w:val="003D0707"/>
    <w:rsid w:val="003D40D8"/>
    <w:rsid w:val="003D785E"/>
    <w:rsid w:val="003D7F02"/>
    <w:rsid w:val="003E7F19"/>
    <w:rsid w:val="003F0120"/>
    <w:rsid w:val="003F0D53"/>
    <w:rsid w:val="00405ADD"/>
    <w:rsid w:val="00406A3D"/>
    <w:rsid w:val="004077E1"/>
    <w:rsid w:val="00411554"/>
    <w:rsid w:val="00417637"/>
    <w:rsid w:val="00424BFD"/>
    <w:rsid w:val="004309C0"/>
    <w:rsid w:val="00431735"/>
    <w:rsid w:val="00445A8F"/>
    <w:rsid w:val="0044607B"/>
    <w:rsid w:val="004471BA"/>
    <w:rsid w:val="00456517"/>
    <w:rsid w:val="00466969"/>
    <w:rsid w:val="00474F68"/>
    <w:rsid w:val="00484E3E"/>
    <w:rsid w:val="004933C7"/>
    <w:rsid w:val="00495C6D"/>
    <w:rsid w:val="00497F31"/>
    <w:rsid w:val="004A0348"/>
    <w:rsid w:val="004A3E4B"/>
    <w:rsid w:val="004B2E18"/>
    <w:rsid w:val="004B30E1"/>
    <w:rsid w:val="004B6436"/>
    <w:rsid w:val="004D4D73"/>
    <w:rsid w:val="004D583E"/>
    <w:rsid w:val="004D6019"/>
    <w:rsid w:val="004E1823"/>
    <w:rsid w:val="004E252D"/>
    <w:rsid w:val="004E4370"/>
    <w:rsid w:val="004E7C0C"/>
    <w:rsid w:val="004F03B0"/>
    <w:rsid w:val="0050795C"/>
    <w:rsid w:val="00515146"/>
    <w:rsid w:val="00515E26"/>
    <w:rsid w:val="00521DF8"/>
    <w:rsid w:val="00525E14"/>
    <w:rsid w:val="005341FC"/>
    <w:rsid w:val="005344E4"/>
    <w:rsid w:val="005370CF"/>
    <w:rsid w:val="00545653"/>
    <w:rsid w:val="005463D6"/>
    <w:rsid w:val="0054747D"/>
    <w:rsid w:val="005550BF"/>
    <w:rsid w:val="005636BB"/>
    <w:rsid w:val="0056560C"/>
    <w:rsid w:val="0057524A"/>
    <w:rsid w:val="00582345"/>
    <w:rsid w:val="00584FC4"/>
    <w:rsid w:val="0059165A"/>
    <w:rsid w:val="00592804"/>
    <w:rsid w:val="0059458E"/>
    <w:rsid w:val="00595CF6"/>
    <w:rsid w:val="00597352"/>
    <w:rsid w:val="005A1ABB"/>
    <w:rsid w:val="005A254F"/>
    <w:rsid w:val="005A27EF"/>
    <w:rsid w:val="005A6E3C"/>
    <w:rsid w:val="005B71A2"/>
    <w:rsid w:val="005D1B43"/>
    <w:rsid w:val="005D67FB"/>
    <w:rsid w:val="005E0014"/>
    <w:rsid w:val="005E50B6"/>
    <w:rsid w:val="005E6B88"/>
    <w:rsid w:val="005E799D"/>
    <w:rsid w:val="005F4508"/>
    <w:rsid w:val="00604DC6"/>
    <w:rsid w:val="00605CFA"/>
    <w:rsid w:val="00610C01"/>
    <w:rsid w:val="0061521E"/>
    <w:rsid w:val="0061545B"/>
    <w:rsid w:val="00617997"/>
    <w:rsid w:val="00624F08"/>
    <w:rsid w:val="00641ADC"/>
    <w:rsid w:val="00641B3D"/>
    <w:rsid w:val="00641EAE"/>
    <w:rsid w:val="006420A4"/>
    <w:rsid w:val="00647A88"/>
    <w:rsid w:val="0065355B"/>
    <w:rsid w:val="0065761C"/>
    <w:rsid w:val="0066663D"/>
    <w:rsid w:val="0067085C"/>
    <w:rsid w:val="00670F51"/>
    <w:rsid w:val="006713FA"/>
    <w:rsid w:val="0067236B"/>
    <w:rsid w:val="006763B5"/>
    <w:rsid w:val="00691BFF"/>
    <w:rsid w:val="0069365C"/>
    <w:rsid w:val="00694212"/>
    <w:rsid w:val="006A191A"/>
    <w:rsid w:val="006A2FA9"/>
    <w:rsid w:val="006A51FC"/>
    <w:rsid w:val="006B0F94"/>
    <w:rsid w:val="006B7AC4"/>
    <w:rsid w:val="006C7784"/>
    <w:rsid w:val="006D7D0F"/>
    <w:rsid w:val="006E56B8"/>
    <w:rsid w:val="006F56F4"/>
    <w:rsid w:val="006F5F3A"/>
    <w:rsid w:val="007044BA"/>
    <w:rsid w:val="00705910"/>
    <w:rsid w:val="00710343"/>
    <w:rsid w:val="00715E74"/>
    <w:rsid w:val="0073078C"/>
    <w:rsid w:val="00735223"/>
    <w:rsid w:val="007355F2"/>
    <w:rsid w:val="0074493B"/>
    <w:rsid w:val="00744B8C"/>
    <w:rsid w:val="00745FA5"/>
    <w:rsid w:val="00747627"/>
    <w:rsid w:val="00757A81"/>
    <w:rsid w:val="007616E9"/>
    <w:rsid w:val="00761ED7"/>
    <w:rsid w:val="00764160"/>
    <w:rsid w:val="007663B8"/>
    <w:rsid w:val="007704A3"/>
    <w:rsid w:val="00773B2F"/>
    <w:rsid w:val="00774F40"/>
    <w:rsid w:val="00775188"/>
    <w:rsid w:val="0078084D"/>
    <w:rsid w:val="007A3C7F"/>
    <w:rsid w:val="007A44EF"/>
    <w:rsid w:val="007B071C"/>
    <w:rsid w:val="007B159F"/>
    <w:rsid w:val="007B209E"/>
    <w:rsid w:val="007B5747"/>
    <w:rsid w:val="007B7EE1"/>
    <w:rsid w:val="007C20CB"/>
    <w:rsid w:val="007C630E"/>
    <w:rsid w:val="007D11B0"/>
    <w:rsid w:val="007F722F"/>
    <w:rsid w:val="008057DD"/>
    <w:rsid w:val="00811EAF"/>
    <w:rsid w:val="00813276"/>
    <w:rsid w:val="008213BC"/>
    <w:rsid w:val="008318D7"/>
    <w:rsid w:val="00834124"/>
    <w:rsid w:val="0086053F"/>
    <w:rsid w:val="00873E0B"/>
    <w:rsid w:val="008743FF"/>
    <w:rsid w:val="0088599D"/>
    <w:rsid w:val="008A6C4A"/>
    <w:rsid w:val="008B3AC6"/>
    <w:rsid w:val="008C2949"/>
    <w:rsid w:val="008D185E"/>
    <w:rsid w:val="008D4816"/>
    <w:rsid w:val="008E018D"/>
    <w:rsid w:val="008E59CB"/>
    <w:rsid w:val="008F3A00"/>
    <w:rsid w:val="0090004F"/>
    <w:rsid w:val="00901213"/>
    <w:rsid w:val="0091608A"/>
    <w:rsid w:val="0093472C"/>
    <w:rsid w:val="0093516D"/>
    <w:rsid w:val="00940432"/>
    <w:rsid w:val="009535BA"/>
    <w:rsid w:val="009562C6"/>
    <w:rsid w:val="00957F31"/>
    <w:rsid w:val="00962DFD"/>
    <w:rsid w:val="009631DC"/>
    <w:rsid w:val="00970BE3"/>
    <w:rsid w:val="0097424B"/>
    <w:rsid w:val="00976B8F"/>
    <w:rsid w:val="00981654"/>
    <w:rsid w:val="00984B3A"/>
    <w:rsid w:val="00990961"/>
    <w:rsid w:val="009938EF"/>
    <w:rsid w:val="00994924"/>
    <w:rsid w:val="009A563E"/>
    <w:rsid w:val="009B3004"/>
    <w:rsid w:val="009B41EE"/>
    <w:rsid w:val="009B468B"/>
    <w:rsid w:val="009B603A"/>
    <w:rsid w:val="009C1CC0"/>
    <w:rsid w:val="009C1E2F"/>
    <w:rsid w:val="009E0652"/>
    <w:rsid w:val="009E5BA1"/>
    <w:rsid w:val="00A0239D"/>
    <w:rsid w:val="00A02551"/>
    <w:rsid w:val="00A04C54"/>
    <w:rsid w:val="00A062F3"/>
    <w:rsid w:val="00A10FA1"/>
    <w:rsid w:val="00A1330D"/>
    <w:rsid w:val="00A279FF"/>
    <w:rsid w:val="00A31F6A"/>
    <w:rsid w:val="00A42234"/>
    <w:rsid w:val="00A42D8B"/>
    <w:rsid w:val="00A43705"/>
    <w:rsid w:val="00A445F7"/>
    <w:rsid w:val="00A658CD"/>
    <w:rsid w:val="00A66598"/>
    <w:rsid w:val="00A66F13"/>
    <w:rsid w:val="00A7591B"/>
    <w:rsid w:val="00A77736"/>
    <w:rsid w:val="00A849EB"/>
    <w:rsid w:val="00A85D68"/>
    <w:rsid w:val="00A86A31"/>
    <w:rsid w:val="00A979F8"/>
    <w:rsid w:val="00AA1E98"/>
    <w:rsid w:val="00AA510F"/>
    <w:rsid w:val="00AB0AAE"/>
    <w:rsid w:val="00AB1C47"/>
    <w:rsid w:val="00AB2C47"/>
    <w:rsid w:val="00AB3841"/>
    <w:rsid w:val="00AB4D6F"/>
    <w:rsid w:val="00AC430C"/>
    <w:rsid w:val="00AC4715"/>
    <w:rsid w:val="00AC508B"/>
    <w:rsid w:val="00AD6C48"/>
    <w:rsid w:val="00AD7A4D"/>
    <w:rsid w:val="00AE036E"/>
    <w:rsid w:val="00AE5BB7"/>
    <w:rsid w:val="00AE7123"/>
    <w:rsid w:val="00AF2D86"/>
    <w:rsid w:val="00AF5022"/>
    <w:rsid w:val="00B10FC8"/>
    <w:rsid w:val="00B20657"/>
    <w:rsid w:val="00B256F7"/>
    <w:rsid w:val="00B36F90"/>
    <w:rsid w:val="00B42F6C"/>
    <w:rsid w:val="00B43B67"/>
    <w:rsid w:val="00B54DB9"/>
    <w:rsid w:val="00B5543B"/>
    <w:rsid w:val="00B55AFB"/>
    <w:rsid w:val="00B57C49"/>
    <w:rsid w:val="00B6536B"/>
    <w:rsid w:val="00B667DB"/>
    <w:rsid w:val="00B7185F"/>
    <w:rsid w:val="00B75150"/>
    <w:rsid w:val="00B8215E"/>
    <w:rsid w:val="00BA46DE"/>
    <w:rsid w:val="00BA7FE3"/>
    <w:rsid w:val="00BB28E1"/>
    <w:rsid w:val="00BB616C"/>
    <w:rsid w:val="00BB7246"/>
    <w:rsid w:val="00BC0E59"/>
    <w:rsid w:val="00BE0C5F"/>
    <w:rsid w:val="00BE2E45"/>
    <w:rsid w:val="00BE6BAC"/>
    <w:rsid w:val="00BF27B1"/>
    <w:rsid w:val="00C04299"/>
    <w:rsid w:val="00C06547"/>
    <w:rsid w:val="00C06E89"/>
    <w:rsid w:val="00C12FD9"/>
    <w:rsid w:val="00C134DB"/>
    <w:rsid w:val="00C273B0"/>
    <w:rsid w:val="00C31ADD"/>
    <w:rsid w:val="00C3290E"/>
    <w:rsid w:val="00C32BA9"/>
    <w:rsid w:val="00C37005"/>
    <w:rsid w:val="00C4426B"/>
    <w:rsid w:val="00C54879"/>
    <w:rsid w:val="00C567A0"/>
    <w:rsid w:val="00C57705"/>
    <w:rsid w:val="00C60387"/>
    <w:rsid w:val="00C61EFA"/>
    <w:rsid w:val="00C75608"/>
    <w:rsid w:val="00C82EAB"/>
    <w:rsid w:val="00C83550"/>
    <w:rsid w:val="00C85FA3"/>
    <w:rsid w:val="00C900DA"/>
    <w:rsid w:val="00C91AE0"/>
    <w:rsid w:val="00CA4FB5"/>
    <w:rsid w:val="00CA6B03"/>
    <w:rsid w:val="00CC0271"/>
    <w:rsid w:val="00CC0337"/>
    <w:rsid w:val="00CC072D"/>
    <w:rsid w:val="00CC3124"/>
    <w:rsid w:val="00CD0CB3"/>
    <w:rsid w:val="00CD1BC2"/>
    <w:rsid w:val="00CD491F"/>
    <w:rsid w:val="00CD6397"/>
    <w:rsid w:val="00CE2A21"/>
    <w:rsid w:val="00CF4967"/>
    <w:rsid w:val="00CF54D5"/>
    <w:rsid w:val="00CF759F"/>
    <w:rsid w:val="00D02471"/>
    <w:rsid w:val="00D049FA"/>
    <w:rsid w:val="00D04B3F"/>
    <w:rsid w:val="00D059F5"/>
    <w:rsid w:val="00D0681F"/>
    <w:rsid w:val="00D1002B"/>
    <w:rsid w:val="00D31132"/>
    <w:rsid w:val="00D3425F"/>
    <w:rsid w:val="00D364E3"/>
    <w:rsid w:val="00D44FB4"/>
    <w:rsid w:val="00D50E61"/>
    <w:rsid w:val="00D5679C"/>
    <w:rsid w:val="00D75624"/>
    <w:rsid w:val="00D931C3"/>
    <w:rsid w:val="00D953E8"/>
    <w:rsid w:val="00D97B52"/>
    <w:rsid w:val="00DA4087"/>
    <w:rsid w:val="00DA617A"/>
    <w:rsid w:val="00DA7DEE"/>
    <w:rsid w:val="00DB075F"/>
    <w:rsid w:val="00DB11BF"/>
    <w:rsid w:val="00DB389B"/>
    <w:rsid w:val="00DB4F5D"/>
    <w:rsid w:val="00DC0C51"/>
    <w:rsid w:val="00DD0356"/>
    <w:rsid w:val="00DD2E79"/>
    <w:rsid w:val="00DD2FC9"/>
    <w:rsid w:val="00DD5E95"/>
    <w:rsid w:val="00DD6492"/>
    <w:rsid w:val="00DE5E2F"/>
    <w:rsid w:val="00DF7511"/>
    <w:rsid w:val="00DF79C2"/>
    <w:rsid w:val="00E03CB2"/>
    <w:rsid w:val="00E06E80"/>
    <w:rsid w:val="00E2004B"/>
    <w:rsid w:val="00E25771"/>
    <w:rsid w:val="00E31793"/>
    <w:rsid w:val="00E34485"/>
    <w:rsid w:val="00E419DB"/>
    <w:rsid w:val="00E42D2B"/>
    <w:rsid w:val="00E44D7F"/>
    <w:rsid w:val="00E45D33"/>
    <w:rsid w:val="00E53FFB"/>
    <w:rsid w:val="00E557A9"/>
    <w:rsid w:val="00E5723B"/>
    <w:rsid w:val="00E6095F"/>
    <w:rsid w:val="00E64CAF"/>
    <w:rsid w:val="00E7467B"/>
    <w:rsid w:val="00E91817"/>
    <w:rsid w:val="00E92DDD"/>
    <w:rsid w:val="00E96BC8"/>
    <w:rsid w:val="00E975F3"/>
    <w:rsid w:val="00EA16D6"/>
    <w:rsid w:val="00EA6522"/>
    <w:rsid w:val="00EB34F7"/>
    <w:rsid w:val="00ED0557"/>
    <w:rsid w:val="00ED31FF"/>
    <w:rsid w:val="00EE12EE"/>
    <w:rsid w:val="00EE61FB"/>
    <w:rsid w:val="00EE6760"/>
    <w:rsid w:val="00EE6F35"/>
    <w:rsid w:val="00F026C2"/>
    <w:rsid w:val="00F02B36"/>
    <w:rsid w:val="00F07850"/>
    <w:rsid w:val="00F10079"/>
    <w:rsid w:val="00F111E4"/>
    <w:rsid w:val="00F155F9"/>
    <w:rsid w:val="00F1728D"/>
    <w:rsid w:val="00F21940"/>
    <w:rsid w:val="00F275DB"/>
    <w:rsid w:val="00F279D7"/>
    <w:rsid w:val="00F27A6E"/>
    <w:rsid w:val="00F422F9"/>
    <w:rsid w:val="00F44866"/>
    <w:rsid w:val="00F502B4"/>
    <w:rsid w:val="00F5171E"/>
    <w:rsid w:val="00F53A55"/>
    <w:rsid w:val="00F56F82"/>
    <w:rsid w:val="00F64C2A"/>
    <w:rsid w:val="00F7542F"/>
    <w:rsid w:val="00F8192E"/>
    <w:rsid w:val="00F83BC0"/>
    <w:rsid w:val="00F8592D"/>
    <w:rsid w:val="00F96B69"/>
    <w:rsid w:val="00FD2A06"/>
    <w:rsid w:val="00FD63D5"/>
    <w:rsid w:val="00FE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D5F38"/>
  <w15:docId w15:val="{C33450CF-3454-43F1-AA9C-07F29822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6EB"/>
    <w:pPr>
      <w:spacing w:after="200"/>
    </w:pPr>
    <w:rPr>
      <w:sz w:val="22"/>
      <w:szCs w:val="22"/>
    </w:rPr>
  </w:style>
  <w:style w:type="paragraph" w:styleId="Heading1">
    <w:name w:val="heading 1"/>
    <w:basedOn w:val="Normal"/>
    <w:next w:val="Normal"/>
    <w:link w:val="Heading1Char"/>
    <w:uiPriority w:val="9"/>
    <w:qFormat/>
    <w:rsid w:val="00161D64"/>
    <w:pPr>
      <w:keepNext/>
      <w:keepLines/>
      <w:outlineLvl w:val="0"/>
    </w:pPr>
    <w:rPr>
      <w:rFonts w:ascii="Cambria" w:eastAsia="Times New Roman" w:hAnsi="Cambria"/>
      <w:b/>
      <w:bCs/>
      <w:color w:val="365F91"/>
      <w:sz w:val="26"/>
      <w:szCs w:val="28"/>
    </w:rPr>
  </w:style>
  <w:style w:type="paragraph" w:styleId="Heading2">
    <w:name w:val="heading 2"/>
    <w:basedOn w:val="Normal"/>
    <w:next w:val="Normal"/>
    <w:link w:val="Heading2Char"/>
    <w:uiPriority w:val="9"/>
    <w:unhideWhenUsed/>
    <w:qFormat/>
    <w:rsid w:val="00161D64"/>
    <w:pPr>
      <w:keepNext/>
      <w:keepLines/>
      <w:outlineLvl w:val="1"/>
    </w:pPr>
    <w:rPr>
      <w:rFonts w:ascii="Cambria" w:eastAsia="Times New Roman" w:hAnsi="Cambria"/>
      <w:b/>
      <w:bCs/>
      <w:color w:val="17365D"/>
      <w:sz w:val="24"/>
      <w:szCs w:val="26"/>
    </w:rPr>
  </w:style>
  <w:style w:type="paragraph" w:styleId="Heading3">
    <w:name w:val="heading 3"/>
    <w:basedOn w:val="Normal"/>
    <w:next w:val="Normal"/>
    <w:link w:val="Heading3Char"/>
    <w:uiPriority w:val="9"/>
    <w:unhideWhenUsed/>
    <w:qFormat/>
    <w:rsid w:val="00A85D68"/>
    <w:pPr>
      <w:keepNext/>
      <w:keepLines/>
      <w:spacing w:after="120"/>
      <w:outlineLvl w:val="2"/>
    </w:pPr>
    <w:rPr>
      <w:rFonts w:ascii="Cambria" w:eastAsia="Times New Roman" w:hAnsi="Cambria"/>
      <w:b/>
      <w:bCs/>
      <w:color w:val="4F81BD"/>
    </w:rPr>
  </w:style>
  <w:style w:type="paragraph" w:styleId="Heading5">
    <w:name w:val="heading 5"/>
    <w:basedOn w:val="Normal"/>
    <w:next w:val="Normal"/>
    <w:link w:val="Heading5Char"/>
    <w:uiPriority w:val="9"/>
    <w:semiHidden/>
    <w:unhideWhenUsed/>
    <w:qFormat/>
    <w:rsid w:val="00A85D68"/>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56EB"/>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0A56EB"/>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161D64"/>
    <w:rPr>
      <w:rFonts w:ascii="Cambria" w:eastAsia="Times New Roman" w:hAnsi="Cambria" w:cs="Times New Roman"/>
      <w:b/>
      <w:bCs/>
      <w:color w:val="365F91"/>
      <w:sz w:val="26"/>
      <w:szCs w:val="28"/>
    </w:rPr>
  </w:style>
  <w:style w:type="character" w:customStyle="1" w:styleId="Heading2Char">
    <w:name w:val="Heading 2 Char"/>
    <w:link w:val="Heading2"/>
    <w:uiPriority w:val="9"/>
    <w:rsid w:val="00161D64"/>
    <w:rPr>
      <w:rFonts w:ascii="Cambria" w:eastAsia="Times New Roman" w:hAnsi="Cambria" w:cs="Times New Roman"/>
      <w:b/>
      <w:bCs/>
      <w:color w:val="17365D"/>
      <w:sz w:val="24"/>
      <w:szCs w:val="26"/>
    </w:rPr>
  </w:style>
  <w:style w:type="character" w:styleId="Hyperlink">
    <w:name w:val="Hyperlink"/>
    <w:uiPriority w:val="99"/>
    <w:rsid w:val="000A56EB"/>
    <w:rPr>
      <w:color w:val="0000FF"/>
      <w:u w:val="single"/>
    </w:rPr>
  </w:style>
  <w:style w:type="paragraph" w:styleId="TOCHeading">
    <w:name w:val="TOC Heading"/>
    <w:basedOn w:val="Heading1"/>
    <w:next w:val="Normal"/>
    <w:uiPriority w:val="39"/>
    <w:semiHidden/>
    <w:unhideWhenUsed/>
    <w:qFormat/>
    <w:rsid w:val="000A56EB"/>
    <w:pPr>
      <w:spacing w:before="480" w:after="0" w:line="276" w:lineRule="auto"/>
      <w:outlineLvl w:val="9"/>
    </w:pPr>
  </w:style>
  <w:style w:type="paragraph" w:styleId="BalloonText">
    <w:name w:val="Balloon Text"/>
    <w:basedOn w:val="Normal"/>
    <w:link w:val="BalloonTextChar"/>
    <w:uiPriority w:val="99"/>
    <w:semiHidden/>
    <w:unhideWhenUsed/>
    <w:rsid w:val="000A56EB"/>
    <w:pPr>
      <w:spacing w:after="0"/>
    </w:pPr>
    <w:rPr>
      <w:rFonts w:ascii="Tahoma" w:hAnsi="Tahoma" w:cs="Tahoma"/>
      <w:sz w:val="16"/>
      <w:szCs w:val="16"/>
    </w:rPr>
  </w:style>
  <w:style w:type="character" w:customStyle="1" w:styleId="BalloonTextChar">
    <w:name w:val="Balloon Text Char"/>
    <w:link w:val="BalloonText"/>
    <w:uiPriority w:val="99"/>
    <w:semiHidden/>
    <w:rsid w:val="000A56EB"/>
    <w:rPr>
      <w:rFonts w:ascii="Tahoma" w:hAnsi="Tahoma" w:cs="Tahoma"/>
      <w:sz w:val="16"/>
      <w:szCs w:val="16"/>
    </w:rPr>
  </w:style>
  <w:style w:type="character" w:styleId="CommentReference">
    <w:name w:val="annotation reference"/>
    <w:semiHidden/>
    <w:rsid w:val="00AB3841"/>
    <w:rPr>
      <w:sz w:val="16"/>
      <w:szCs w:val="16"/>
    </w:rPr>
  </w:style>
  <w:style w:type="paragraph" w:styleId="CommentText">
    <w:name w:val="annotation text"/>
    <w:basedOn w:val="Normal"/>
    <w:link w:val="CommentTextChar"/>
    <w:semiHidden/>
    <w:rsid w:val="00AB3841"/>
    <w:rPr>
      <w:rFonts w:ascii="Arial" w:eastAsia="Times New Roman" w:hAnsi="Arial"/>
      <w:sz w:val="20"/>
      <w:szCs w:val="20"/>
    </w:rPr>
  </w:style>
  <w:style w:type="character" w:customStyle="1" w:styleId="CommentTextChar">
    <w:name w:val="Comment Text Char"/>
    <w:link w:val="CommentText"/>
    <w:semiHidden/>
    <w:rsid w:val="00AB3841"/>
    <w:rPr>
      <w:rFonts w:ascii="Arial" w:eastAsia="Times New Roman" w:hAnsi="Arial" w:cs="Times New Roman"/>
      <w:sz w:val="20"/>
      <w:szCs w:val="20"/>
    </w:rPr>
  </w:style>
  <w:style w:type="paragraph" w:customStyle="1" w:styleId="Level1">
    <w:name w:val="Level 1"/>
    <w:basedOn w:val="Normal"/>
    <w:rsid w:val="00AB3841"/>
    <w:pPr>
      <w:widowControl w:val="0"/>
      <w:tabs>
        <w:tab w:val="num" w:pos="720"/>
      </w:tabs>
      <w:autoSpaceDE w:val="0"/>
      <w:autoSpaceDN w:val="0"/>
      <w:adjustRightInd w:val="0"/>
      <w:ind w:left="720" w:hanging="720"/>
      <w:outlineLvl w:val="0"/>
    </w:pPr>
    <w:rPr>
      <w:rFonts w:ascii="Arial" w:eastAsia="Times New Roman" w:hAnsi="Arial"/>
      <w:sz w:val="20"/>
      <w:szCs w:val="24"/>
    </w:rPr>
  </w:style>
  <w:style w:type="paragraph" w:styleId="ListParagraph">
    <w:name w:val="List Paragraph"/>
    <w:basedOn w:val="Normal"/>
    <w:uiPriority w:val="34"/>
    <w:qFormat/>
    <w:rsid w:val="00AB3841"/>
    <w:pPr>
      <w:ind w:left="720"/>
      <w:contextualSpacing/>
    </w:pPr>
  </w:style>
  <w:style w:type="character" w:customStyle="1" w:styleId="Heading3Char">
    <w:name w:val="Heading 3 Char"/>
    <w:link w:val="Heading3"/>
    <w:uiPriority w:val="9"/>
    <w:rsid w:val="00A85D68"/>
    <w:rPr>
      <w:rFonts w:ascii="Cambria" w:eastAsia="Times New Roman" w:hAnsi="Cambria"/>
      <w:b/>
      <w:bCs/>
      <w:color w:val="4F81BD"/>
      <w:sz w:val="22"/>
      <w:szCs w:val="22"/>
    </w:rPr>
  </w:style>
  <w:style w:type="paragraph" w:styleId="BodyTextIndent">
    <w:name w:val="Body Text Indent"/>
    <w:basedOn w:val="Normal"/>
    <w:link w:val="BodyTextIndentChar"/>
    <w:rsid w:val="00D50E61"/>
    <w:pPr>
      <w:tabs>
        <w:tab w:val="left" w:pos="360"/>
      </w:tabs>
      <w:ind w:left="360" w:hanging="360"/>
    </w:pPr>
    <w:rPr>
      <w:rFonts w:ascii="Arial" w:eastAsia="Times New Roman" w:hAnsi="Arial"/>
      <w:b/>
      <w:bCs/>
      <w:color w:val="000000"/>
      <w:szCs w:val="24"/>
    </w:rPr>
  </w:style>
  <w:style w:type="character" w:customStyle="1" w:styleId="BodyTextIndentChar">
    <w:name w:val="Body Text Indent Char"/>
    <w:link w:val="BodyTextIndent"/>
    <w:rsid w:val="00D50E61"/>
    <w:rPr>
      <w:rFonts w:ascii="Arial" w:eastAsia="Times New Roman" w:hAnsi="Arial" w:cs="Times New Roman"/>
      <w:b/>
      <w:bCs/>
      <w:color w:val="000000"/>
      <w:szCs w:val="24"/>
    </w:rPr>
  </w:style>
  <w:style w:type="paragraph" w:customStyle="1" w:styleId="Level2">
    <w:name w:val="Level 2"/>
    <w:rsid w:val="00405ADD"/>
    <w:pPr>
      <w:autoSpaceDE w:val="0"/>
      <w:autoSpaceDN w:val="0"/>
      <w:adjustRightInd w:val="0"/>
      <w:ind w:left="1440"/>
    </w:pPr>
    <w:rPr>
      <w:rFonts w:ascii="Times New Roman" w:eastAsia="Times New Roman" w:hAnsi="Times New Roman"/>
      <w:szCs w:val="24"/>
    </w:rPr>
  </w:style>
  <w:style w:type="paragraph" w:customStyle="1" w:styleId="level20">
    <w:name w:val="_level2"/>
    <w:rsid w:val="00405A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360"/>
    </w:pPr>
    <w:rPr>
      <w:rFonts w:ascii="Times New Roman" w:eastAsia="Times New Roman" w:hAnsi="Times New Roman"/>
      <w:szCs w:val="24"/>
    </w:rPr>
  </w:style>
  <w:style w:type="paragraph" w:customStyle="1" w:styleId="level10">
    <w:name w:val="_level1"/>
    <w:rsid w:val="00405A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rFonts w:ascii="Times New Roman" w:eastAsia="Times New Roman" w:hAnsi="Times New Roman"/>
      <w:szCs w:val="24"/>
    </w:rPr>
  </w:style>
  <w:style w:type="paragraph" w:customStyle="1" w:styleId="level3">
    <w:name w:val="_level3"/>
    <w:rsid w:val="00405AD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1080" w:hanging="360"/>
    </w:pPr>
    <w:rPr>
      <w:rFonts w:ascii="Times New Roman" w:eastAsia="Times New Roman" w:hAnsi="Times New Roman"/>
      <w:szCs w:val="24"/>
    </w:rPr>
  </w:style>
  <w:style w:type="paragraph" w:customStyle="1" w:styleId="a">
    <w:name w:val="_"/>
    <w:rsid w:val="00126594"/>
    <w:pPr>
      <w:autoSpaceDE w:val="0"/>
      <w:autoSpaceDN w:val="0"/>
      <w:adjustRightInd w:val="0"/>
      <w:ind w:left="-1440"/>
    </w:pPr>
    <w:rPr>
      <w:rFonts w:ascii="Times New Roman" w:eastAsia="Times New Roman" w:hAnsi="Times New Roman"/>
      <w:szCs w:val="24"/>
    </w:rPr>
  </w:style>
  <w:style w:type="paragraph" w:styleId="BodyText3">
    <w:name w:val="Body Text 3"/>
    <w:basedOn w:val="Normal"/>
    <w:link w:val="BodyText3Char"/>
    <w:uiPriority w:val="99"/>
    <w:semiHidden/>
    <w:unhideWhenUsed/>
    <w:rsid w:val="00DD2E79"/>
    <w:pPr>
      <w:spacing w:after="120"/>
    </w:pPr>
    <w:rPr>
      <w:sz w:val="16"/>
      <w:szCs w:val="16"/>
    </w:rPr>
  </w:style>
  <w:style w:type="character" w:customStyle="1" w:styleId="BodyText3Char">
    <w:name w:val="Body Text 3 Char"/>
    <w:link w:val="BodyText3"/>
    <w:uiPriority w:val="99"/>
    <w:semiHidden/>
    <w:rsid w:val="00DD2E79"/>
    <w:rPr>
      <w:sz w:val="16"/>
      <w:szCs w:val="16"/>
    </w:rPr>
  </w:style>
  <w:style w:type="paragraph" w:styleId="BodyText">
    <w:name w:val="Body Text"/>
    <w:basedOn w:val="Normal"/>
    <w:link w:val="BodyTextChar"/>
    <w:uiPriority w:val="99"/>
    <w:semiHidden/>
    <w:unhideWhenUsed/>
    <w:rsid w:val="00D953E8"/>
    <w:pPr>
      <w:spacing w:after="120"/>
    </w:pPr>
  </w:style>
  <w:style w:type="character" w:customStyle="1" w:styleId="BodyTextChar">
    <w:name w:val="Body Text Char"/>
    <w:link w:val="BodyText"/>
    <w:uiPriority w:val="99"/>
    <w:semiHidden/>
    <w:rsid w:val="00D953E8"/>
    <w:rPr>
      <w:sz w:val="22"/>
      <w:szCs w:val="22"/>
    </w:rPr>
  </w:style>
  <w:style w:type="paragraph" w:customStyle="1" w:styleId="texthead">
    <w:name w:val="texthead"/>
    <w:basedOn w:val="Normal"/>
    <w:rsid w:val="00D953E8"/>
    <w:pPr>
      <w:spacing w:before="100" w:beforeAutospacing="1" w:after="100" w:afterAutospacing="1"/>
      <w:jc w:val="both"/>
    </w:pPr>
    <w:rPr>
      <w:rFonts w:ascii="Arial" w:eastAsia="Times New Roman" w:hAnsi="Arial" w:cs="Arial"/>
      <w:color w:val="000000"/>
      <w:sz w:val="17"/>
      <w:szCs w:val="17"/>
    </w:rPr>
  </w:style>
  <w:style w:type="paragraph" w:styleId="BodyTextIndent2">
    <w:name w:val="Body Text Indent 2"/>
    <w:basedOn w:val="Normal"/>
    <w:link w:val="BodyTextIndent2Char"/>
    <w:uiPriority w:val="99"/>
    <w:semiHidden/>
    <w:unhideWhenUsed/>
    <w:rsid w:val="00163D18"/>
    <w:pPr>
      <w:spacing w:after="120" w:line="480" w:lineRule="auto"/>
      <w:ind w:left="360"/>
    </w:pPr>
  </w:style>
  <w:style w:type="character" w:customStyle="1" w:styleId="BodyTextIndent2Char">
    <w:name w:val="Body Text Indent 2 Char"/>
    <w:link w:val="BodyTextIndent2"/>
    <w:uiPriority w:val="99"/>
    <w:semiHidden/>
    <w:rsid w:val="00163D18"/>
    <w:rPr>
      <w:sz w:val="22"/>
      <w:szCs w:val="22"/>
    </w:rPr>
  </w:style>
  <w:style w:type="character" w:customStyle="1" w:styleId="Heading5Char">
    <w:name w:val="Heading 5 Char"/>
    <w:link w:val="Heading5"/>
    <w:uiPriority w:val="9"/>
    <w:semiHidden/>
    <w:rsid w:val="00A85D68"/>
    <w:rPr>
      <w:rFonts w:ascii="Calibri" w:eastAsia="Times New Roman" w:hAnsi="Calibri" w:cs="Times New Roman"/>
      <w:b/>
      <w:bCs/>
      <w:i/>
      <w:iCs/>
      <w:sz w:val="26"/>
      <w:szCs w:val="26"/>
    </w:rPr>
  </w:style>
  <w:style w:type="paragraph" w:styleId="BodyText2">
    <w:name w:val="Body Text 2"/>
    <w:basedOn w:val="Normal"/>
    <w:link w:val="BodyText2Char"/>
    <w:uiPriority w:val="99"/>
    <w:semiHidden/>
    <w:unhideWhenUsed/>
    <w:rsid w:val="00A85D68"/>
    <w:pPr>
      <w:spacing w:after="120" w:line="480" w:lineRule="auto"/>
    </w:pPr>
  </w:style>
  <w:style w:type="character" w:customStyle="1" w:styleId="BodyText2Char">
    <w:name w:val="Body Text 2 Char"/>
    <w:link w:val="BodyText2"/>
    <w:uiPriority w:val="99"/>
    <w:semiHidden/>
    <w:rsid w:val="00A85D68"/>
    <w:rPr>
      <w:sz w:val="22"/>
      <w:szCs w:val="22"/>
    </w:rPr>
  </w:style>
  <w:style w:type="paragraph" w:styleId="TOC1">
    <w:name w:val="toc 1"/>
    <w:basedOn w:val="Normal"/>
    <w:next w:val="Normal"/>
    <w:autoRedefine/>
    <w:uiPriority w:val="39"/>
    <w:unhideWhenUsed/>
    <w:rsid w:val="00813276"/>
    <w:pPr>
      <w:tabs>
        <w:tab w:val="right" w:leader="dot" w:pos="9350"/>
      </w:tabs>
      <w:spacing w:after="0"/>
      <w:contextualSpacing/>
    </w:pPr>
  </w:style>
  <w:style w:type="paragraph" w:styleId="TOC2">
    <w:name w:val="toc 2"/>
    <w:basedOn w:val="Normal"/>
    <w:next w:val="Normal"/>
    <w:autoRedefine/>
    <w:uiPriority w:val="39"/>
    <w:unhideWhenUsed/>
    <w:rsid w:val="00C32BA9"/>
    <w:pPr>
      <w:tabs>
        <w:tab w:val="right" w:leader="dot" w:pos="9350"/>
      </w:tabs>
      <w:spacing w:after="60"/>
      <w:ind w:left="216"/>
      <w:contextualSpacing/>
    </w:pPr>
  </w:style>
  <w:style w:type="paragraph" w:styleId="TOC3">
    <w:name w:val="toc 3"/>
    <w:basedOn w:val="Normal"/>
    <w:next w:val="Normal"/>
    <w:autoRedefine/>
    <w:uiPriority w:val="39"/>
    <w:unhideWhenUsed/>
    <w:rsid w:val="00813276"/>
    <w:pPr>
      <w:ind w:left="440"/>
    </w:pPr>
  </w:style>
  <w:style w:type="paragraph" w:styleId="Header">
    <w:name w:val="header"/>
    <w:basedOn w:val="Normal"/>
    <w:link w:val="HeaderChar"/>
    <w:uiPriority w:val="99"/>
    <w:unhideWhenUsed/>
    <w:rsid w:val="005A6E3C"/>
    <w:pPr>
      <w:tabs>
        <w:tab w:val="center" w:pos="4680"/>
        <w:tab w:val="right" w:pos="9360"/>
      </w:tabs>
    </w:pPr>
  </w:style>
  <w:style w:type="character" w:customStyle="1" w:styleId="HeaderChar">
    <w:name w:val="Header Char"/>
    <w:link w:val="Header"/>
    <w:uiPriority w:val="99"/>
    <w:rsid w:val="005A6E3C"/>
    <w:rPr>
      <w:sz w:val="22"/>
      <w:szCs w:val="22"/>
    </w:rPr>
  </w:style>
  <w:style w:type="paragraph" w:styleId="Footer">
    <w:name w:val="footer"/>
    <w:basedOn w:val="Normal"/>
    <w:link w:val="FooterChar"/>
    <w:uiPriority w:val="99"/>
    <w:unhideWhenUsed/>
    <w:rsid w:val="005A6E3C"/>
    <w:pPr>
      <w:tabs>
        <w:tab w:val="center" w:pos="4680"/>
        <w:tab w:val="right" w:pos="9360"/>
      </w:tabs>
    </w:pPr>
  </w:style>
  <w:style w:type="character" w:customStyle="1" w:styleId="FooterChar">
    <w:name w:val="Footer Char"/>
    <w:link w:val="Footer"/>
    <w:uiPriority w:val="99"/>
    <w:rsid w:val="005A6E3C"/>
    <w:rPr>
      <w:sz w:val="22"/>
      <w:szCs w:val="22"/>
    </w:rPr>
  </w:style>
  <w:style w:type="character" w:styleId="FollowedHyperlink">
    <w:name w:val="FollowedHyperlink"/>
    <w:basedOn w:val="DefaultParagraphFont"/>
    <w:uiPriority w:val="99"/>
    <w:semiHidden/>
    <w:unhideWhenUsed/>
    <w:rsid w:val="00705910"/>
    <w:rPr>
      <w:color w:val="800080" w:themeColor="followedHyperlink"/>
      <w:u w:val="single"/>
    </w:rPr>
  </w:style>
  <w:style w:type="paragraph" w:styleId="NormalWeb">
    <w:name w:val="Normal (Web)"/>
    <w:basedOn w:val="Normal"/>
    <w:uiPriority w:val="99"/>
    <w:unhideWhenUsed/>
    <w:rsid w:val="00EE12EE"/>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5171E"/>
    <w:rPr>
      <w:rFonts w:ascii="Calibri" w:eastAsia="Calibri" w:hAnsi="Calibri"/>
      <w:b/>
      <w:bCs/>
    </w:rPr>
  </w:style>
  <w:style w:type="character" w:customStyle="1" w:styleId="CommentSubjectChar">
    <w:name w:val="Comment Subject Char"/>
    <w:basedOn w:val="CommentTextChar"/>
    <w:link w:val="CommentSubject"/>
    <w:uiPriority w:val="99"/>
    <w:semiHidden/>
    <w:rsid w:val="00F5171E"/>
    <w:rPr>
      <w:rFonts w:ascii="Arial" w:eastAsia="Times New Roman" w:hAnsi="Arial" w:cs="Times New Roman"/>
      <w:b/>
      <w:bCs/>
      <w:sz w:val="20"/>
      <w:szCs w:val="20"/>
    </w:rPr>
  </w:style>
  <w:style w:type="paragraph" w:styleId="Revision">
    <w:name w:val="Revision"/>
    <w:hidden/>
    <w:uiPriority w:val="99"/>
    <w:semiHidden/>
    <w:rsid w:val="008D4816"/>
    <w:rPr>
      <w:sz w:val="22"/>
      <w:szCs w:val="22"/>
    </w:rPr>
  </w:style>
  <w:style w:type="table" w:styleId="TableGrid">
    <w:name w:val="Table Grid"/>
    <w:basedOn w:val="TableNormal"/>
    <w:uiPriority w:val="59"/>
    <w:rsid w:val="00B5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2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5816">
      <w:bodyDiv w:val="1"/>
      <w:marLeft w:val="0"/>
      <w:marRight w:val="0"/>
      <w:marTop w:val="0"/>
      <w:marBottom w:val="0"/>
      <w:divBdr>
        <w:top w:val="none" w:sz="0" w:space="0" w:color="auto"/>
        <w:left w:val="none" w:sz="0" w:space="0" w:color="auto"/>
        <w:bottom w:val="none" w:sz="0" w:space="0" w:color="auto"/>
        <w:right w:val="none" w:sz="0" w:space="0" w:color="auto"/>
      </w:divBdr>
    </w:div>
    <w:div w:id="292752580">
      <w:bodyDiv w:val="1"/>
      <w:marLeft w:val="0"/>
      <w:marRight w:val="0"/>
      <w:marTop w:val="0"/>
      <w:marBottom w:val="0"/>
      <w:divBdr>
        <w:top w:val="none" w:sz="0" w:space="0" w:color="auto"/>
        <w:left w:val="none" w:sz="0" w:space="0" w:color="auto"/>
        <w:bottom w:val="none" w:sz="0" w:space="0" w:color="auto"/>
        <w:right w:val="none" w:sz="0" w:space="0" w:color="auto"/>
      </w:divBdr>
    </w:div>
    <w:div w:id="540439108">
      <w:bodyDiv w:val="1"/>
      <w:marLeft w:val="0"/>
      <w:marRight w:val="0"/>
      <w:marTop w:val="0"/>
      <w:marBottom w:val="0"/>
      <w:divBdr>
        <w:top w:val="none" w:sz="0" w:space="0" w:color="auto"/>
        <w:left w:val="none" w:sz="0" w:space="0" w:color="auto"/>
        <w:bottom w:val="none" w:sz="0" w:space="0" w:color="auto"/>
        <w:right w:val="none" w:sz="0" w:space="0" w:color="auto"/>
      </w:divBdr>
    </w:div>
    <w:div w:id="793523070">
      <w:bodyDiv w:val="1"/>
      <w:marLeft w:val="0"/>
      <w:marRight w:val="0"/>
      <w:marTop w:val="0"/>
      <w:marBottom w:val="0"/>
      <w:divBdr>
        <w:top w:val="none" w:sz="0" w:space="0" w:color="auto"/>
        <w:left w:val="none" w:sz="0" w:space="0" w:color="auto"/>
        <w:bottom w:val="none" w:sz="0" w:space="0" w:color="auto"/>
        <w:right w:val="none" w:sz="0" w:space="0" w:color="auto"/>
      </w:divBdr>
    </w:div>
    <w:div w:id="1791776565">
      <w:bodyDiv w:val="1"/>
      <w:marLeft w:val="0"/>
      <w:marRight w:val="0"/>
      <w:marTop w:val="0"/>
      <w:marBottom w:val="0"/>
      <w:divBdr>
        <w:top w:val="none" w:sz="0" w:space="0" w:color="auto"/>
        <w:left w:val="none" w:sz="0" w:space="0" w:color="auto"/>
        <w:bottom w:val="none" w:sz="0" w:space="0" w:color="auto"/>
        <w:right w:val="none" w:sz="0" w:space="0" w:color="auto"/>
      </w:divBdr>
    </w:div>
    <w:div w:id="1958444534">
      <w:bodyDiv w:val="1"/>
      <w:marLeft w:val="0"/>
      <w:marRight w:val="0"/>
      <w:marTop w:val="0"/>
      <w:marBottom w:val="0"/>
      <w:divBdr>
        <w:top w:val="none" w:sz="0" w:space="0" w:color="auto"/>
        <w:left w:val="none" w:sz="0" w:space="0" w:color="auto"/>
        <w:bottom w:val="none" w:sz="0" w:space="0" w:color="auto"/>
        <w:right w:val="none" w:sz="0" w:space="0" w:color="auto"/>
      </w:divBdr>
    </w:div>
    <w:div w:id="2011717160">
      <w:bodyDiv w:val="1"/>
      <w:marLeft w:val="0"/>
      <w:marRight w:val="0"/>
      <w:marTop w:val="0"/>
      <w:marBottom w:val="0"/>
      <w:divBdr>
        <w:top w:val="none" w:sz="0" w:space="0" w:color="auto"/>
        <w:left w:val="none" w:sz="0" w:space="0" w:color="auto"/>
        <w:bottom w:val="none" w:sz="0" w:space="0" w:color="auto"/>
        <w:right w:val="none" w:sz="0" w:space="0" w:color="auto"/>
      </w:divBdr>
    </w:div>
    <w:div w:id="206707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ren.walker@eagletechva.com" TargetMode="External"/><Relationship Id="rId18" Type="http://schemas.openxmlformats.org/officeDocument/2006/relationships/hyperlink" Target="mailto:ted.lutterman@nri-inc.org" TargetMode="External"/><Relationship Id="rId26" Type="http://schemas.openxmlformats.org/officeDocument/2006/relationships/hyperlink" Target="https://www.govinfo.gov/content/pkg/FR-1997-10-30/pdf/97-28653.pdf" TargetMode="External"/><Relationship Id="rId3" Type="http://schemas.openxmlformats.org/officeDocument/2006/relationships/styles" Target="styles.xml"/><Relationship Id="rId21" Type="http://schemas.openxmlformats.org/officeDocument/2006/relationships/hyperlink" Target="https://www.govinfo.gov/content/pkg/FR-1997-10-30/pdf/97-28653.pdf" TargetMode="External"/><Relationship Id="rId34" Type="http://schemas.openxmlformats.org/officeDocument/2006/relationships/hyperlink" Target="https://store.samhsa.gov/product/MedTEAM-Medication-Treatment-Evaluation-and-Management-Evidence-Based-Practices-EBP-KIT/SMA10-4549" TargetMode="External"/><Relationship Id="rId7" Type="http://schemas.openxmlformats.org/officeDocument/2006/relationships/endnotes" Target="endnotes.xml"/><Relationship Id="rId12" Type="http://schemas.openxmlformats.org/officeDocument/2006/relationships/hyperlink" Target="mailto:azeb.berhane@nri-inc.org" TargetMode="External"/><Relationship Id="rId17" Type="http://schemas.openxmlformats.org/officeDocument/2006/relationships/footer" Target="footer1.xml"/><Relationship Id="rId25" Type="http://schemas.openxmlformats.org/officeDocument/2006/relationships/hyperlink" Target="https://www.govinfo.gov/content/pkg/FR-1997-10-30/pdf/97-28653.pdf" TargetMode="External"/><Relationship Id="rId33" Type="http://schemas.openxmlformats.org/officeDocument/2006/relationships/hyperlink" Target="http://store.samhsa.gov/product/SMA09-4463" TargetMode="External"/><Relationship Id="rId2" Type="http://schemas.openxmlformats.org/officeDocument/2006/relationships/numbering" Target="numbering.xml"/><Relationship Id="rId16" Type="http://schemas.openxmlformats.org/officeDocument/2006/relationships/hyperlink" Target="mailto:azeb.berhane@nri-inc.org" TargetMode="External"/><Relationship Id="rId20" Type="http://schemas.openxmlformats.org/officeDocument/2006/relationships/hyperlink" Target="https://www.govinfo.gov/content/pkg/FR-1997-10-30/pdf/97-28653.pdf" TargetMode="External"/><Relationship Id="rId29" Type="http://schemas.openxmlformats.org/officeDocument/2006/relationships/hyperlink" Target="http://store.samhsa.gov/product/SMA08-4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d.lutterman@nri-inc.org" TargetMode="External"/><Relationship Id="rId24" Type="http://schemas.openxmlformats.org/officeDocument/2006/relationships/hyperlink" Target="https://www.govinfo.gov/content/pkg/FR-1997-10-30/pdf/97-28653.pdf" TargetMode="External"/><Relationship Id="rId32" Type="http://schemas.openxmlformats.org/officeDocument/2006/relationships/hyperlink" Target="http://store.samhsa.gov/product/SMA08-4367" TargetMode="External"/><Relationship Id="rId5" Type="http://schemas.openxmlformats.org/officeDocument/2006/relationships/webSettings" Target="webSettings.xml"/><Relationship Id="rId15" Type="http://schemas.openxmlformats.org/officeDocument/2006/relationships/hyperlink" Target="mailto:anad.borse@eagletechva.com" TargetMode="External"/><Relationship Id="rId23" Type="http://schemas.openxmlformats.org/officeDocument/2006/relationships/hyperlink" Target="https://www.govinfo.gov/content/pkg/FR-1997-10-30/pdf/97-28653.pdf" TargetMode="External"/><Relationship Id="rId28" Type="http://schemas.openxmlformats.org/officeDocument/2006/relationships/hyperlink" Target="http://store.samhsa.gov/product/SMA08-4365" TargetMode="External"/><Relationship Id="rId36" Type="http://schemas.openxmlformats.org/officeDocument/2006/relationships/theme" Target="theme/theme1.xml"/><Relationship Id="rId10" Type="http://schemas.openxmlformats.org/officeDocument/2006/relationships/hyperlink" Target="mailto:Steven.Dettwyler@samhsa.hhs.gov" TargetMode="External"/><Relationship Id="rId19" Type="http://schemas.openxmlformats.org/officeDocument/2006/relationships/hyperlink" Target="mailto:azeb.berhane@nri-inc.org" TargetMode="External"/><Relationship Id="rId31" Type="http://schemas.openxmlformats.org/officeDocument/2006/relationships/hyperlink" Target="http://store.samhsa.gov/product/SMA09-4423" TargetMode="External"/><Relationship Id="rId4" Type="http://schemas.openxmlformats.org/officeDocument/2006/relationships/settings" Target="settings.xml"/><Relationship Id="rId9" Type="http://schemas.openxmlformats.org/officeDocument/2006/relationships/hyperlink" Target="mailto:Heydy.Juarez@samhsa.hhs.gov" TargetMode="External"/><Relationship Id="rId14" Type="http://schemas.openxmlformats.org/officeDocument/2006/relationships/hyperlink" Target="mailto:tsegereda.kifle@eagletechva.com" TargetMode="External"/><Relationship Id="rId22" Type="http://schemas.openxmlformats.org/officeDocument/2006/relationships/hyperlink" Target="http://www.surveysystem.com/sscalc.htm" TargetMode="External"/><Relationship Id="rId27" Type="http://schemas.openxmlformats.org/officeDocument/2006/relationships/hyperlink" Target="https://store.samhsa.gov/product/Permanent-Supportive-Housing-Evidence-Based-Practices-EBP-KIT-/SMA10-4510" TargetMode="External"/><Relationship Id="rId30" Type="http://schemas.openxmlformats.org/officeDocument/2006/relationships/hyperlink" Target="https://www.govinfo.gov/content/pkg/FR-1997-10-30/pdf/97-28653.pdf" TargetMode="External"/><Relationship Id="rId35" Type="http://schemas.openxmlformats.org/officeDocument/2006/relationships/fontTable" Target="fontTable.xml"/><Relationship Id="rId8" Type="http://schemas.openxmlformats.org/officeDocument/2006/relationships/hyperlink" Target="mailto:Nichele.Waller@samhsa.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1189D-3751-42EB-B483-83D765927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68</Pages>
  <Words>23442</Words>
  <Characters>133625</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156754</CharactersWithSpaces>
  <SharedDoc>false</SharedDoc>
  <HLinks>
    <vt:vector size="384" baseType="variant">
      <vt:variant>
        <vt:i4>7077922</vt:i4>
      </vt:variant>
      <vt:variant>
        <vt:i4>350</vt:i4>
      </vt:variant>
      <vt:variant>
        <vt:i4>0</vt:i4>
      </vt:variant>
      <vt:variant>
        <vt:i4>5</vt:i4>
      </vt:variant>
      <vt:variant>
        <vt:lpwstr>http://mentalhealth.samhsa.gov/cmhs/communitysupport/toolkits/</vt:lpwstr>
      </vt:variant>
      <vt:variant>
        <vt:lpwstr/>
      </vt:variant>
      <vt:variant>
        <vt:i4>3276849</vt:i4>
      </vt:variant>
      <vt:variant>
        <vt:i4>347</vt:i4>
      </vt:variant>
      <vt:variant>
        <vt:i4>0</vt:i4>
      </vt:variant>
      <vt:variant>
        <vt:i4>5</vt:i4>
      </vt:variant>
      <vt:variant>
        <vt:lpwstr>http://mentalhealth.samhsa.gov/cmhs/communitysupport/toolkits/illness/</vt:lpwstr>
      </vt:variant>
      <vt:variant>
        <vt:lpwstr/>
      </vt:variant>
      <vt:variant>
        <vt:i4>2490417</vt:i4>
      </vt:variant>
      <vt:variant>
        <vt:i4>344</vt:i4>
      </vt:variant>
      <vt:variant>
        <vt:i4>0</vt:i4>
      </vt:variant>
      <vt:variant>
        <vt:i4>5</vt:i4>
      </vt:variant>
      <vt:variant>
        <vt:lpwstr>http://mentalhealth.samhsa.gov/cmhs/communitysupport/toolkits/cooccurring/</vt:lpwstr>
      </vt:variant>
      <vt:variant>
        <vt:lpwstr/>
      </vt:variant>
      <vt:variant>
        <vt:i4>1900613</vt:i4>
      </vt:variant>
      <vt:variant>
        <vt:i4>341</vt:i4>
      </vt:variant>
      <vt:variant>
        <vt:i4>0</vt:i4>
      </vt:variant>
      <vt:variant>
        <vt:i4>5</vt:i4>
      </vt:variant>
      <vt:variant>
        <vt:lpwstr>http://mentalhealth.samhsa.gov/cmhs/communitysupport/toolkits/family/</vt:lpwstr>
      </vt:variant>
      <vt:variant>
        <vt:lpwstr/>
      </vt:variant>
      <vt:variant>
        <vt:i4>4325402</vt:i4>
      </vt:variant>
      <vt:variant>
        <vt:i4>338</vt:i4>
      </vt:variant>
      <vt:variant>
        <vt:i4>0</vt:i4>
      </vt:variant>
      <vt:variant>
        <vt:i4>5</vt:i4>
      </vt:variant>
      <vt:variant>
        <vt:lpwstr>http://download.ncadi.samhsa.gov/ken/pdf/toolkits/housing/29473_PSHousing_Evaluating.pdf</vt:lpwstr>
      </vt:variant>
      <vt:variant>
        <vt:lpwstr/>
      </vt:variant>
      <vt:variant>
        <vt:i4>327771</vt:i4>
      </vt:variant>
      <vt:variant>
        <vt:i4>335</vt:i4>
      </vt:variant>
      <vt:variant>
        <vt:i4>0</vt:i4>
      </vt:variant>
      <vt:variant>
        <vt:i4>5</vt:i4>
      </vt:variant>
      <vt:variant>
        <vt:lpwstr>http://mentalhealth.samhsa.gov/cmhs/communitysupport/toolkits/employment/</vt:lpwstr>
      </vt:variant>
      <vt:variant>
        <vt:lpwstr/>
      </vt:variant>
      <vt:variant>
        <vt:i4>5963849</vt:i4>
      </vt:variant>
      <vt:variant>
        <vt:i4>332</vt:i4>
      </vt:variant>
      <vt:variant>
        <vt:i4>0</vt:i4>
      </vt:variant>
      <vt:variant>
        <vt:i4>5</vt:i4>
      </vt:variant>
      <vt:variant>
        <vt:lpwstr>http://mentalhealth.samhsa.gov/cmhs/communitysupport/toolkits/community/</vt:lpwstr>
      </vt:variant>
      <vt:variant>
        <vt:lpwstr/>
      </vt:variant>
      <vt:variant>
        <vt:i4>6160397</vt:i4>
      </vt:variant>
      <vt:variant>
        <vt:i4>327</vt:i4>
      </vt:variant>
      <vt:variant>
        <vt:i4>0</vt:i4>
      </vt:variant>
      <vt:variant>
        <vt:i4>5</vt:i4>
      </vt:variant>
      <vt:variant>
        <vt:lpwstr>http://www.surveysystem.com/sscalc.htm</vt:lpwstr>
      </vt:variant>
      <vt:variant>
        <vt:lpwstr>one</vt:lpwstr>
      </vt:variant>
      <vt:variant>
        <vt:i4>1835062</vt:i4>
      </vt:variant>
      <vt:variant>
        <vt:i4>320</vt:i4>
      </vt:variant>
      <vt:variant>
        <vt:i4>0</vt:i4>
      </vt:variant>
      <vt:variant>
        <vt:i4>5</vt:i4>
      </vt:variant>
      <vt:variant>
        <vt:lpwstr/>
      </vt:variant>
      <vt:variant>
        <vt:lpwstr>_Toc270528617</vt:lpwstr>
      </vt:variant>
      <vt:variant>
        <vt:i4>1835062</vt:i4>
      </vt:variant>
      <vt:variant>
        <vt:i4>314</vt:i4>
      </vt:variant>
      <vt:variant>
        <vt:i4>0</vt:i4>
      </vt:variant>
      <vt:variant>
        <vt:i4>5</vt:i4>
      </vt:variant>
      <vt:variant>
        <vt:lpwstr/>
      </vt:variant>
      <vt:variant>
        <vt:lpwstr>_Toc270528616</vt:lpwstr>
      </vt:variant>
      <vt:variant>
        <vt:i4>1835062</vt:i4>
      </vt:variant>
      <vt:variant>
        <vt:i4>308</vt:i4>
      </vt:variant>
      <vt:variant>
        <vt:i4>0</vt:i4>
      </vt:variant>
      <vt:variant>
        <vt:i4>5</vt:i4>
      </vt:variant>
      <vt:variant>
        <vt:lpwstr/>
      </vt:variant>
      <vt:variant>
        <vt:lpwstr>_Toc270528615</vt:lpwstr>
      </vt:variant>
      <vt:variant>
        <vt:i4>1835062</vt:i4>
      </vt:variant>
      <vt:variant>
        <vt:i4>302</vt:i4>
      </vt:variant>
      <vt:variant>
        <vt:i4>0</vt:i4>
      </vt:variant>
      <vt:variant>
        <vt:i4>5</vt:i4>
      </vt:variant>
      <vt:variant>
        <vt:lpwstr/>
      </vt:variant>
      <vt:variant>
        <vt:lpwstr>_Toc270528614</vt:lpwstr>
      </vt:variant>
      <vt:variant>
        <vt:i4>1835062</vt:i4>
      </vt:variant>
      <vt:variant>
        <vt:i4>296</vt:i4>
      </vt:variant>
      <vt:variant>
        <vt:i4>0</vt:i4>
      </vt:variant>
      <vt:variant>
        <vt:i4>5</vt:i4>
      </vt:variant>
      <vt:variant>
        <vt:lpwstr/>
      </vt:variant>
      <vt:variant>
        <vt:lpwstr>_Toc270528613</vt:lpwstr>
      </vt:variant>
      <vt:variant>
        <vt:i4>1835062</vt:i4>
      </vt:variant>
      <vt:variant>
        <vt:i4>290</vt:i4>
      </vt:variant>
      <vt:variant>
        <vt:i4>0</vt:i4>
      </vt:variant>
      <vt:variant>
        <vt:i4>5</vt:i4>
      </vt:variant>
      <vt:variant>
        <vt:lpwstr/>
      </vt:variant>
      <vt:variant>
        <vt:lpwstr>_Toc270528612</vt:lpwstr>
      </vt:variant>
      <vt:variant>
        <vt:i4>1835062</vt:i4>
      </vt:variant>
      <vt:variant>
        <vt:i4>284</vt:i4>
      </vt:variant>
      <vt:variant>
        <vt:i4>0</vt:i4>
      </vt:variant>
      <vt:variant>
        <vt:i4>5</vt:i4>
      </vt:variant>
      <vt:variant>
        <vt:lpwstr/>
      </vt:variant>
      <vt:variant>
        <vt:lpwstr>_Toc270528611</vt:lpwstr>
      </vt:variant>
      <vt:variant>
        <vt:i4>1835062</vt:i4>
      </vt:variant>
      <vt:variant>
        <vt:i4>278</vt:i4>
      </vt:variant>
      <vt:variant>
        <vt:i4>0</vt:i4>
      </vt:variant>
      <vt:variant>
        <vt:i4>5</vt:i4>
      </vt:variant>
      <vt:variant>
        <vt:lpwstr/>
      </vt:variant>
      <vt:variant>
        <vt:lpwstr>_Toc270528610</vt:lpwstr>
      </vt:variant>
      <vt:variant>
        <vt:i4>1900598</vt:i4>
      </vt:variant>
      <vt:variant>
        <vt:i4>272</vt:i4>
      </vt:variant>
      <vt:variant>
        <vt:i4>0</vt:i4>
      </vt:variant>
      <vt:variant>
        <vt:i4>5</vt:i4>
      </vt:variant>
      <vt:variant>
        <vt:lpwstr/>
      </vt:variant>
      <vt:variant>
        <vt:lpwstr>_Toc270528609</vt:lpwstr>
      </vt:variant>
      <vt:variant>
        <vt:i4>1900598</vt:i4>
      </vt:variant>
      <vt:variant>
        <vt:i4>266</vt:i4>
      </vt:variant>
      <vt:variant>
        <vt:i4>0</vt:i4>
      </vt:variant>
      <vt:variant>
        <vt:i4>5</vt:i4>
      </vt:variant>
      <vt:variant>
        <vt:lpwstr/>
      </vt:variant>
      <vt:variant>
        <vt:lpwstr>_Toc270528608</vt:lpwstr>
      </vt:variant>
      <vt:variant>
        <vt:i4>1900598</vt:i4>
      </vt:variant>
      <vt:variant>
        <vt:i4>260</vt:i4>
      </vt:variant>
      <vt:variant>
        <vt:i4>0</vt:i4>
      </vt:variant>
      <vt:variant>
        <vt:i4>5</vt:i4>
      </vt:variant>
      <vt:variant>
        <vt:lpwstr/>
      </vt:variant>
      <vt:variant>
        <vt:lpwstr>_Toc270528607</vt:lpwstr>
      </vt:variant>
      <vt:variant>
        <vt:i4>1900598</vt:i4>
      </vt:variant>
      <vt:variant>
        <vt:i4>254</vt:i4>
      </vt:variant>
      <vt:variant>
        <vt:i4>0</vt:i4>
      </vt:variant>
      <vt:variant>
        <vt:i4>5</vt:i4>
      </vt:variant>
      <vt:variant>
        <vt:lpwstr/>
      </vt:variant>
      <vt:variant>
        <vt:lpwstr>_Toc270528606</vt:lpwstr>
      </vt:variant>
      <vt:variant>
        <vt:i4>1900598</vt:i4>
      </vt:variant>
      <vt:variant>
        <vt:i4>248</vt:i4>
      </vt:variant>
      <vt:variant>
        <vt:i4>0</vt:i4>
      </vt:variant>
      <vt:variant>
        <vt:i4>5</vt:i4>
      </vt:variant>
      <vt:variant>
        <vt:lpwstr/>
      </vt:variant>
      <vt:variant>
        <vt:lpwstr>_Toc270528605</vt:lpwstr>
      </vt:variant>
      <vt:variant>
        <vt:i4>1900598</vt:i4>
      </vt:variant>
      <vt:variant>
        <vt:i4>242</vt:i4>
      </vt:variant>
      <vt:variant>
        <vt:i4>0</vt:i4>
      </vt:variant>
      <vt:variant>
        <vt:i4>5</vt:i4>
      </vt:variant>
      <vt:variant>
        <vt:lpwstr/>
      </vt:variant>
      <vt:variant>
        <vt:lpwstr>_Toc270528604</vt:lpwstr>
      </vt:variant>
      <vt:variant>
        <vt:i4>1900598</vt:i4>
      </vt:variant>
      <vt:variant>
        <vt:i4>236</vt:i4>
      </vt:variant>
      <vt:variant>
        <vt:i4>0</vt:i4>
      </vt:variant>
      <vt:variant>
        <vt:i4>5</vt:i4>
      </vt:variant>
      <vt:variant>
        <vt:lpwstr/>
      </vt:variant>
      <vt:variant>
        <vt:lpwstr>_Toc270528603</vt:lpwstr>
      </vt:variant>
      <vt:variant>
        <vt:i4>1900598</vt:i4>
      </vt:variant>
      <vt:variant>
        <vt:i4>230</vt:i4>
      </vt:variant>
      <vt:variant>
        <vt:i4>0</vt:i4>
      </vt:variant>
      <vt:variant>
        <vt:i4>5</vt:i4>
      </vt:variant>
      <vt:variant>
        <vt:lpwstr/>
      </vt:variant>
      <vt:variant>
        <vt:lpwstr>_Toc270528602</vt:lpwstr>
      </vt:variant>
      <vt:variant>
        <vt:i4>1900598</vt:i4>
      </vt:variant>
      <vt:variant>
        <vt:i4>224</vt:i4>
      </vt:variant>
      <vt:variant>
        <vt:i4>0</vt:i4>
      </vt:variant>
      <vt:variant>
        <vt:i4>5</vt:i4>
      </vt:variant>
      <vt:variant>
        <vt:lpwstr/>
      </vt:variant>
      <vt:variant>
        <vt:lpwstr>_Toc270528601</vt:lpwstr>
      </vt:variant>
      <vt:variant>
        <vt:i4>1900598</vt:i4>
      </vt:variant>
      <vt:variant>
        <vt:i4>218</vt:i4>
      </vt:variant>
      <vt:variant>
        <vt:i4>0</vt:i4>
      </vt:variant>
      <vt:variant>
        <vt:i4>5</vt:i4>
      </vt:variant>
      <vt:variant>
        <vt:lpwstr/>
      </vt:variant>
      <vt:variant>
        <vt:lpwstr>_Toc270528600</vt:lpwstr>
      </vt:variant>
      <vt:variant>
        <vt:i4>1310773</vt:i4>
      </vt:variant>
      <vt:variant>
        <vt:i4>212</vt:i4>
      </vt:variant>
      <vt:variant>
        <vt:i4>0</vt:i4>
      </vt:variant>
      <vt:variant>
        <vt:i4>5</vt:i4>
      </vt:variant>
      <vt:variant>
        <vt:lpwstr/>
      </vt:variant>
      <vt:variant>
        <vt:lpwstr>_Toc270528599</vt:lpwstr>
      </vt:variant>
      <vt:variant>
        <vt:i4>1310773</vt:i4>
      </vt:variant>
      <vt:variant>
        <vt:i4>206</vt:i4>
      </vt:variant>
      <vt:variant>
        <vt:i4>0</vt:i4>
      </vt:variant>
      <vt:variant>
        <vt:i4>5</vt:i4>
      </vt:variant>
      <vt:variant>
        <vt:lpwstr/>
      </vt:variant>
      <vt:variant>
        <vt:lpwstr>_Toc270528598</vt:lpwstr>
      </vt:variant>
      <vt:variant>
        <vt:i4>1310773</vt:i4>
      </vt:variant>
      <vt:variant>
        <vt:i4>200</vt:i4>
      </vt:variant>
      <vt:variant>
        <vt:i4>0</vt:i4>
      </vt:variant>
      <vt:variant>
        <vt:i4>5</vt:i4>
      </vt:variant>
      <vt:variant>
        <vt:lpwstr/>
      </vt:variant>
      <vt:variant>
        <vt:lpwstr>_Toc270528597</vt:lpwstr>
      </vt:variant>
      <vt:variant>
        <vt:i4>1310773</vt:i4>
      </vt:variant>
      <vt:variant>
        <vt:i4>194</vt:i4>
      </vt:variant>
      <vt:variant>
        <vt:i4>0</vt:i4>
      </vt:variant>
      <vt:variant>
        <vt:i4>5</vt:i4>
      </vt:variant>
      <vt:variant>
        <vt:lpwstr/>
      </vt:variant>
      <vt:variant>
        <vt:lpwstr>_Toc270528596</vt:lpwstr>
      </vt:variant>
      <vt:variant>
        <vt:i4>1310773</vt:i4>
      </vt:variant>
      <vt:variant>
        <vt:i4>188</vt:i4>
      </vt:variant>
      <vt:variant>
        <vt:i4>0</vt:i4>
      </vt:variant>
      <vt:variant>
        <vt:i4>5</vt:i4>
      </vt:variant>
      <vt:variant>
        <vt:lpwstr/>
      </vt:variant>
      <vt:variant>
        <vt:lpwstr>_Toc270528595</vt:lpwstr>
      </vt:variant>
      <vt:variant>
        <vt:i4>1310773</vt:i4>
      </vt:variant>
      <vt:variant>
        <vt:i4>182</vt:i4>
      </vt:variant>
      <vt:variant>
        <vt:i4>0</vt:i4>
      </vt:variant>
      <vt:variant>
        <vt:i4>5</vt:i4>
      </vt:variant>
      <vt:variant>
        <vt:lpwstr/>
      </vt:variant>
      <vt:variant>
        <vt:lpwstr>_Toc270528594</vt:lpwstr>
      </vt:variant>
      <vt:variant>
        <vt:i4>1310773</vt:i4>
      </vt:variant>
      <vt:variant>
        <vt:i4>176</vt:i4>
      </vt:variant>
      <vt:variant>
        <vt:i4>0</vt:i4>
      </vt:variant>
      <vt:variant>
        <vt:i4>5</vt:i4>
      </vt:variant>
      <vt:variant>
        <vt:lpwstr/>
      </vt:variant>
      <vt:variant>
        <vt:lpwstr>_Toc270528593</vt:lpwstr>
      </vt:variant>
      <vt:variant>
        <vt:i4>1310773</vt:i4>
      </vt:variant>
      <vt:variant>
        <vt:i4>170</vt:i4>
      </vt:variant>
      <vt:variant>
        <vt:i4>0</vt:i4>
      </vt:variant>
      <vt:variant>
        <vt:i4>5</vt:i4>
      </vt:variant>
      <vt:variant>
        <vt:lpwstr/>
      </vt:variant>
      <vt:variant>
        <vt:lpwstr>_Toc270528592</vt:lpwstr>
      </vt:variant>
      <vt:variant>
        <vt:i4>1310773</vt:i4>
      </vt:variant>
      <vt:variant>
        <vt:i4>164</vt:i4>
      </vt:variant>
      <vt:variant>
        <vt:i4>0</vt:i4>
      </vt:variant>
      <vt:variant>
        <vt:i4>5</vt:i4>
      </vt:variant>
      <vt:variant>
        <vt:lpwstr/>
      </vt:variant>
      <vt:variant>
        <vt:lpwstr>_Toc270528591</vt:lpwstr>
      </vt:variant>
      <vt:variant>
        <vt:i4>1310773</vt:i4>
      </vt:variant>
      <vt:variant>
        <vt:i4>158</vt:i4>
      </vt:variant>
      <vt:variant>
        <vt:i4>0</vt:i4>
      </vt:variant>
      <vt:variant>
        <vt:i4>5</vt:i4>
      </vt:variant>
      <vt:variant>
        <vt:lpwstr/>
      </vt:variant>
      <vt:variant>
        <vt:lpwstr>_Toc270528590</vt:lpwstr>
      </vt:variant>
      <vt:variant>
        <vt:i4>1376309</vt:i4>
      </vt:variant>
      <vt:variant>
        <vt:i4>152</vt:i4>
      </vt:variant>
      <vt:variant>
        <vt:i4>0</vt:i4>
      </vt:variant>
      <vt:variant>
        <vt:i4>5</vt:i4>
      </vt:variant>
      <vt:variant>
        <vt:lpwstr/>
      </vt:variant>
      <vt:variant>
        <vt:lpwstr>_Toc270528589</vt:lpwstr>
      </vt:variant>
      <vt:variant>
        <vt:i4>1376309</vt:i4>
      </vt:variant>
      <vt:variant>
        <vt:i4>146</vt:i4>
      </vt:variant>
      <vt:variant>
        <vt:i4>0</vt:i4>
      </vt:variant>
      <vt:variant>
        <vt:i4>5</vt:i4>
      </vt:variant>
      <vt:variant>
        <vt:lpwstr/>
      </vt:variant>
      <vt:variant>
        <vt:lpwstr>_Toc270528588</vt:lpwstr>
      </vt:variant>
      <vt:variant>
        <vt:i4>1376309</vt:i4>
      </vt:variant>
      <vt:variant>
        <vt:i4>140</vt:i4>
      </vt:variant>
      <vt:variant>
        <vt:i4>0</vt:i4>
      </vt:variant>
      <vt:variant>
        <vt:i4>5</vt:i4>
      </vt:variant>
      <vt:variant>
        <vt:lpwstr/>
      </vt:variant>
      <vt:variant>
        <vt:lpwstr>_Toc270528587</vt:lpwstr>
      </vt:variant>
      <vt:variant>
        <vt:i4>1376309</vt:i4>
      </vt:variant>
      <vt:variant>
        <vt:i4>134</vt:i4>
      </vt:variant>
      <vt:variant>
        <vt:i4>0</vt:i4>
      </vt:variant>
      <vt:variant>
        <vt:i4>5</vt:i4>
      </vt:variant>
      <vt:variant>
        <vt:lpwstr/>
      </vt:variant>
      <vt:variant>
        <vt:lpwstr>_Toc270528586</vt:lpwstr>
      </vt:variant>
      <vt:variant>
        <vt:i4>1376309</vt:i4>
      </vt:variant>
      <vt:variant>
        <vt:i4>128</vt:i4>
      </vt:variant>
      <vt:variant>
        <vt:i4>0</vt:i4>
      </vt:variant>
      <vt:variant>
        <vt:i4>5</vt:i4>
      </vt:variant>
      <vt:variant>
        <vt:lpwstr/>
      </vt:variant>
      <vt:variant>
        <vt:lpwstr>_Toc270528585</vt:lpwstr>
      </vt:variant>
      <vt:variant>
        <vt:i4>1376309</vt:i4>
      </vt:variant>
      <vt:variant>
        <vt:i4>122</vt:i4>
      </vt:variant>
      <vt:variant>
        <vt:i4>0</vt:i4>
      </vt:variant>
      <vt:variant>
        <vt:i4>5</vt:i4>
      </vt:variant>
      <vt:variant>
        <vt:lpwstr/>
      </vt:variant>
      <vt:variant>
        <vt:lpwstr>_Toc270528584</vt:lpwstr>
      </vt:variant>
      <vt:variant>
        <vt:i4>1376309</vt:i4>
      </vt:variant>
      <vt:variant>
        <vt:i4>116</vt:i4>
      </vt:variant>
      <vt:variant>
        <vt:i4>0</vt:i4>
      </vt:variant>
      <vt:variant>
        <vt:i4>5</vt:i4>
      </vt:variant>
      <vt:variant>
        <vt:lpwstr/>
      </vt:variant>
      <vt:variant>
        <vt:lpwstr>_Toc270528583</vt:lpwstr>
      </vt:variant>
      <vt:variant>
        <vt:i4>1376309</vt:i4>
      </vt:variant>
      <vt:variant>
        <vt:i4>110</vt:i4>
      </vt:variant>
      <vt:variant>
        <vt:i4>0</vt:i4>
      </vt:variant>
      <vt:variant>
        <vt:i4>5</vt:i4>
      </vt:variant>
      <vt:variant>
        <vt:lpwstr/>
      </vt:variant>
      <vt:variant>
        <vt:lpwstr>_Toc270528582</vt:lpwstr>
      </vt:variant>
      <vt:variant>
        <vt:i4>1376309</vt:i4>
      </vt:variant>
      <vt:variant>
        <vt:i4>104</vt:i4>
      </vt:variant>
      <vt:variant>
        <vt:i4>0</vt:i4>
      </vt:variant>
      <vt:variant>
        <vt:i4>5</vt:i4>
      </vt:variant>
      <vt:variant>
        <vt:lpwstr/>
      </vt:variant>
      <vt:variant>
        <vt:lpwstr>_Toc270528581</vt:lpwstr>
      </vt:variant>
      <vt:variant>
        <vt:i4>1376309</vt:i4>
      </vt:variant>
      <vt:variant>
        <vt:i4>98</vt:i4>
      </vt:variant>
      <vt:variant>
        <vt:i4>0</vt:i4>
      </vt:variant>
      <vt:variant>
        <vt:i4>5</vt:i4>
      </vt:variant>
      <vt:variant>
        <vt:lpwstr/>
      </vt:variant>
      <vt:variant>
        <vt:lpwstr>_Toc270528580</vt:lpwstr>
      </vt:variant>
      <vt:variant>
        <vt:i4>1703989</vt:i4>
      </vt:variant>
      <vt:variant>
        <vt:i4>92</vt:i4>
      </vt:variant>
      <vt:variant>
        <vt:i4>0</vt:i4>
      </vt:variant>
      <vt:variant>
        <vt:i4>5</vt:i4>
      </vt:variant>
      <vt:variant>
        <vt:lpwstr/>
      </vt:variant>
      <vt:variant>
        <vt:lpwstr>_Toc270528579</vt:lpwstr>
      </vt:variant>
      <vt:variant>
        <vt:i4>1703989</vt:i4>
      </vt:variant>
      <vt:variant>
        <vt:i4>86</vt:i4>
      </vt:variant>
      <vt:variant>
        <vt:i4>0</vt:i4>
      </vt:variant>
      <vt:variant>
        <vt:i4>5</vt:i4>
      </vt:variant>
      <vt:variant>
        <vt:lpwstr/>
      </vt:variant>
      <vt:variant>
        <vt:lpwstr>_Toc270528578</vt:lpwstr>
      </vt:variant>
      <vt:variant>
        <vt:i4>1703989</vt:i4>
      </vt:variant>
      <vt:variant>
        <vt:i4>80</vt:i4>
      </vt:variant>
      <vt:variant>
        <vt:i4>0</vt:i4>
      </vt:variant>
      <vt:variant>
        <vt:i4>5</vt:i4>
      </vt:variant>
      <vt:variant>
        <vt:lpwstr/>
      </vt:variant>
      <vt:variant>
        <vt:lpwstr>_Toc270528577</vt:lpwstr>
      </vt:variant>
      <vt:variant>
        <vt:i4>1703989</vt:i4>
      </vt:variant>
      <vt:variant>
        <vt:i4>74</vt:i4>
      </vt:variant>
      <vt:variant>
        <vt:i4>0</vt:i4>
      </vt:variant>
      <vt:variant>
        <vt:i4>5</vt:i4>
      </vt:variant>
      <vt:variant>
        <vt:lpwstr/>
      </vt:variant>
      <vt:variant>
        <vt:lpwstr>_Toc270528576</vt:lpwstr>
      </vt:variant>
      <vt:variant>
        <vt:i4>1703989</vt:i4>
      </vt:variant>
      <vt:variant>
        <vt:i4>68</vt:i4>
      </vt:variant>
      <vt:variant>
        <vt:i4>0</vt:i4>
      </vt:variant>
      <vt:variant>
        <vt:i4>5</vt:i4>
      </vt:variant>
      <vt:variant>
        <vt:lpwstr/>
      </vt:variant>
      <vt:variant>
        <vt:lpwstr>_Toc270528575</vt:lpwstr>
      </vt:variant>
      <vt:variant>
        <vt:i4>1703989</vt:i4>
      </vt:variant>
      <vt:variant>
        <vt:i4>62</vt:i4>
      </vt:variant>
      <vt:variant>
        <vt:i4>0</vt:i4>
      </vt:variant>
      <vt:variant>
        <vt:i4>5</vt:i4>
      </vt:variant>
      <vt:variant>
        <vt:lpwstr/>
      </vt:variant>
      <vt:variant>
        <vt:lpwstr>_Toc270528574</vt:lpwstr>
      </vt:variant>
      <vt:variant>
        <vt:i4>1703989</vt:i4>
      </vt:variant>
      <vt:variant>
        <vt:i4>56</vt:i4>
      </vt:variant>
      <vt:variant>
        <vt:i4>0</vt:i4>
      </vt:variant>
      <vt:variant>
        <vt:i4>5</vt:i4>
      </vt:variant>
      <vt:variant>
        <vt:lpwstr/>
      </vt:variant>
      <vt:variant>
        <vt:lpwstr>_Toc270528573</vt:lpwstr>
      </vt:variant>
      <vt:variant>
        <vt:i4>1703989</vt:i4>
      </vt:variant>
      <vt:variant>
        <vt:i4>50</vt:i4>
      </vt:variant>
      <vt:variant>
        <vt:i4>0</vt:i4>
      </vt:variant>
      <vt:variant>
        <vt:i4>5</vt:i4>
      </vt:variant>
      <vt:variant>
        <vt:lpwstr/>
      </vt:variant>
      <vt:variant>
        <vt:lpwstr>_Toc270528572</vt:lpwstr>
      </vt:variant>
      <vt:variant>
        <vt:i4>1703989</vt:i4>
      </vt:variant>
      <vt:variant>
        <vt:i4>44</vt:i4>
      </vt:variant>
      <vt:variant>
        <vt:i4>0</vt:i4>
      </vt:variant>
      <vt:variant>
        <vt:i4>5</vt:i4>
      </vt:variant>
      <vt:variant>
        <vt:lpwstr/>
      </vt:variant>
      <vt:variant>
        <vt:lpwstr>_Toc270528571</vt:lpwstr>
      </vt:variant>
      <vt:variant>
        <vt:i4>1703989</vt:i4>
      </vt:variant>
      <vt:variant>
        <vt:i4>38</vt:i4>
      </vt:variant>
      <vt:variant>
        <vt:i4>0</vt:i4>
      </vt:variant>
      <vt:variant>
        <vt:i4>5</vt:i4>
      </vt:variant>
      <vt:variant>
        <vt:lpwstr/>
      </vt:variant>
      <vt:variant>
        <vt:lpwstr>_Toc270528570</vt:lpwstr>
      </vt:variant>
      <vt:variant>
        <vt:i4>1769525</vt:i4>
      </vt:variant>
      <vt:variant>
        <vt:i4>32</vt:i4>
      </vt:variant>
      <vt:variant>
        <vt:i4>0</vt:i4>
      </vt:variant>
      <vt:variant>
        <vt:i4>5</vt:i4>
      </vt:variant>
      <vt:variant>
        <vt:lpwstr/>
      </vt:variant>
      <vt:variant>
        <vt:lpwstr>_Toc270528569</vt:lpwstr>
      </vt:variant>
      <vt:variant>
        <vt:i4>1769525</vt:i4>
      </vt:variant>
      <vt:variant>
        <vt:i4>26</vt:i4>
      </vt:variant>
      <vt:variant>
        <vt:i4>0</vt:i4>
      </vt:variant>
      <vt:variant>
        <vt:i4>5</vt:i4>
      </vt:variant>
      <vt:variant>
        <vt:lpwstr/>
      </vt:variant>
      <vt:variant>
        <vt:lpwstr>_Toc270528568</vt:lpwstr>
      </vt:variant>
      <vt:variant>
        <vt:i4>1769525</vt:i4>
      </vt:variant>
      <vt:variant>
        <vt:i4>20</vt:i4>
      </vt:variant>
      <vt:variant>
        <vt:i4>0</vt:i4>
      </vt:variant>
      <vt:variant>
        <vt:i4>5</vt:i4>
      </vt:variant>
      <vt:variant>
        <vt:lpwstr/>
      </vt:variant>
      <vt:variant>
        <vt:lpwstr>_Toc270528567</vt:lpwstr>
      </vt:variant>
      <vt:variant>
        <vt:i4>1769525</vt:i4>
      </vt:variant>
      <vt:variant>
        <vt:i4>14</vt:i4>
      </vt:variant>
      <vt:variant>
        <vt:i4>0</vt:i4>
      </vt:variant>
      <vt:variant>
        <vt:i4>5</vt:i4>
      </vt:variant>
      <vt:variant>
        <vt:lpwstr/>
      </vt:variant>
      <vt:variant>
        <vt:lpwstr>_Toc270528566</vt:lpwstr>
      </vt:variant>
      <vt:variant>
        <vt:i4>393252</vt:i4>
      </vt:variant>
      <vt:variant>
        <vt:i4>9</vt:i4>
      </vt:variant>
      <vt:variant>
        <vt:i4>0</vt:i4>
      </vt:variant>
      <vt:variant>
        <vt:i4>5</vt:i4>
      </vt:variant>
      <vt:variant>
        <vt:lpwstr>mailto:azeb.berhane@nri-inc.org</vt:lpwstr>
      </vt:variant>
      <vt:variant>
        <vt:lpwstr/>
      </vt:variant>
      <vt:variant>
        <vt:i4>4391021</vt:i4>
      </vt:variant>
      <vt:variant>
        <vt:i4>6</vt:i4>
      </vt:variant>
      <vt:variant>
        <vt:i4>0</vt:i4>
      </vt:variant>
      <vt:variant>
        <vt:i4>5</vt:i4>
      </vt:variant>
      <vt:variant>
        <vt:lpwstr>mailto:bernadette.phelan@nri-inc.org</vt:lpwstr>
      </vt:variant>
      <vt:variant>
        <vt:lpwstr/>
      </vt:variant>
      <vt:variant>
        <vt:i4>393252</vt:i4>
      </vt:variant>
      <vt:variant>
        <vt:i4>3</vt:i4>
      </vt:variant>
      <vt:variant>
        <vt:i4>0</vt:i4>
      </vt:variant>
      <vt:variant>
        <vt:i4>5</vt:i4>
      </vt:variant>
      <vt:variant>
        <vt:lpwstr>mailto:azeb.berhane@nri-inc.org</vt:lpwstr>
      </vt:variant>
      <vt:variant>
        <vt:lpwstr/>
      </vt:variant>
      <vt:variant>
        <vt:i4>589886</vt:i4>
      </vt:variant>
      <vt:variant>
        <vt:i4>0</vt:i4>
      </vt:variant>
      <vt:variant>
        <vt:i4>0</vt:i4>
      </vt:variant>
      <vt:variant>
        <vt:i4>5</vt:i4>
      </vt:variant>
      <vt:variant>
        <vt:lpwstr>mailto:ted.lutterman@nri-inc.org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NRI</dc:creator>
  <cp:lastModifiedBy>Azeb Berhane</cp:lastModifiedBy>
  <cp:revision>56</cp:revision>
  <cp:lastPrinted>2019-11-08T15:51:00Z</cp:lastPrinted>
  <dcterms:created xsi:type="dcterms:W3CDTF">2018-07-09T12:02:00Z</dcterms:created>
  <dcterms:modified xsi:type="dcterms:W3CDTF">2020-09-17T15:48:00Z</dcterms:modified>
</cp:coreProperties>
</file>