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4D6D" w14:textId="77777777" w:rsidR="00392EE8" w:rsidRDefault="00BA1349" w:rsidP="00BA134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BDD6C35" wp14:editId="7C7F89A4">
            <wp:extent cx="1419225" cy="877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ILogo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60" cy="89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</w:p>
    <w:p w14:paraId="60059BB0" w14:textId="77777777" w:rsidR="00392EE8" w:rsidRDefault="00392EE8" w:rsidP="00BA1349">
      <w:pPr>
        <w:rPr>
          <w:rFonts w:asciiTheme="minorHAnsi" w:hAnsiTheme="minorHAnsi"/>
          <w:b/>
          <w:sz w:val="28"/>
          <w:szCs w:val="28"/>
        </w:rPr>
      </w:pPr>
    </w:p>
    <w:p w14:paraId="679EBD3D" w14:textId="5232AA1E" w:rsidR="004F56C6" w:rsidRPr="00AD643A" w:rsidRDefault="00C15DCD" w:rsidP="00BA1349">
      <w:pPr>
        <w:rPr>
          <w:b/>
          <w:sz w:val="28"/>
          <w:szCs w:val="28"/>
        </w:rPr>
      </w:pPr>
      <w:r w:rsidRPr="00AD643A">
        <w:rPr>
          <w:b/>
          <w:sz w:val="28"/>
          <w:szCs w:val="28"/>
        </w:rPr>
        <w:t>Senior Director of Consulting and Research</w:t>
      </w:r>
    </w:p>
    <w:p w14:paraId="4FCEC545" w14:textId="77777777" w:rsidR="004F56C6" w:rsidRPr="00AD643A" w:rsidRDefault="004F56C6">
      <w:pPr>
        <w:rPr>
          <w:szCs w:val="24"/>
        </w:rPr>
      </w:pPr>
    </w:p>
    <w:p w14:paraId="7C260733" w14:textId="0D920B52" w:rsidR="00142359" w:rsidRPr="00AD643A" w:rsidRDefault="00142359" w:rsidP="00142359">
      <w:pPr>
        <w:rPr>
          <w:sz w:val="22"/>
          <w:szCs w:val="22"/>
        </w:rPr>
      </w:pPr>
      <w:r w:rsidRPr="00AD643A">
        <w:rPr>
          <w:sz w:val="22"/>
          <w:szCs w:val="22"/>
        </w:rPr>
        <w:t>Since</w:t>
      </w:r>
      <w:r w:rsidR="00B87826" w:rsidRPr="00AD643A">
        <w:rPr>
          <w:sz w:val="22"/>
          <w:szCs w:val="22"/>
        </w:rPr>
        <w:t xml:space="preserve"> </w:t>
      </w:r>
      <w:r w:rsidRPr="00AD643A">
        <w:rPr>
          <w:sz w:val="22"/>
          <w:szCs w:val="22"/>
        </w:rPr>
        <w:t xml:space="preserve">1987, NRI has been the only national organization working with state agencies, the Federal Government, and other entities to define, collect, and analyze data on public behavioral health systems. </w:t>
      </w:r>
      <w:r w:rsidR="00BA1349" w:rsidRPr="00AD643A">
        <w:rPr>
          <w:sz w:val="22"/>
          <w:szCs w:val="22"/>
        </w:rPr>
        <w:t xml:space="preserve">In addition, </w:t>
      </w:r>
      <w:r w:rsidRPr="00AD643A">
        <w:rPr>
          <w:sz w:val="22"/>
          <w:szCs w:val="22"/>
        </w:rPr>
        <w:t xml:space="preserve">NRI is the preeminent organization for collecting performance measurement data from </w:t>
      </w:r>
      <w:proofErr w:type="gramStart"/>
      <w:r w:rsidRPr="00AD643A">
        <w:rPr>
          <w:sz w:val="22"/>
          <w:szCs w:val="22"/>
        </w:rPr>
        <w:t>the majority of</w:t>
      </w:r>
      <w:proofErr w:type="gramEnd"/>
      <w:r w:rsidRPr="00AD643A">
        <w:rPr>
          <w:sz w:val="22"/>
          <w:szCs w:val="22"/>
        </w:rPr>
        <w:t xml:space="preserve"> state psychiatric facilities for The Joint Commission </w:t>
      </w:r>
      <w:r w:rsidR="00E47F31" w:rsidRPr="00AD643A">
        <w:rPr>
          <w:sz w:val="22"/>
          <w:szCs w:val="22"/>
        </w:rPr>
        <w:t xml:space="preserve">and CMS </w:t>
      </w:r>
      <w:r w:rsidRPr="00AD643A">
        <w:rPr>
          <w:sz w:val="22"/>
          <w:szCs w:val="22"/>
        </w:rPr>
        <w:t>reporting requirements.</w:t>
      </w:r>
    </w:p>
    <w:p w14:paraId="38D3FA96" w14:textId="77777777" w:rsidR="00142359" w:rsidRPr="00AD643A" w:rsidRDefault="00142359" w:rsidP="003F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b/>
          <w:sz w:val="22"/>
          <w:szCs w:val="22"/>
        </w:rPr>
      </w:pPr>
    </w:p>
    <w:p w14:paraId="65A67E59" w14:textId="6A9D81C8" w:rsidR="009C10D8" w:rsidRPr="00AD643A" w:rsidRDefault="00FC37C6" w:rsidP="00C15DCD">
      <w:pPr>
        <w:widowControl w:val="0"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AD643A">
        <w:rPr>
          <w:sz w:val="22"/>
          <w:szCs w:val="22"/>
        </w:rPr>
        <w:t xml:space="preserve">NRI is currently seeking </w:t>
      </w:r>
      <w:r w:rsidR="00C15DCD" w:rsidRPr="00AD643A">
        <w:rPr>
          <w:sz w:val="22"/>
          <w:szCs w:val="22"/>
        </w:rPr>
        <w:t xml:space="preserve">a </w:t>
      </w:r>
      <w:r w:rsidR="00C15DCD" w:rsidRPr="00AD643A">
        <w:rPr>
          <w:b/>
          <w:sz w:val="22"/>
          <w:szCs w:val="22"/>
        </w:rPr>
        <w:t>Senior Director of Consulting and Research</w:t>
      </w:r>
      <w:r w:rsidRPr="00AD643A">
        <w:rPr>
          <w:sz w:val="22"/>
          <w:szCs w:val="22"/>
        </w:rPr>
        <w:t xml:space="preserve"> to </w:t>
      </w:r>
      <w:r w:rsidR="00C15DCD" w:rsidRPr="00AD643A">
        <w:rPr>
          <w:sz w:val="22"/>
          <w:szCs w:val="22"/>
        </w:rPr>
        <w:t xml:space="preserve">oversee the development and management of NRI’s Consulting Division </w:t>
      </w:r>
      <w:r w:rsidR="00962869" w:rsidRPr="00AD643A">
        <w:rPr>
          <w:sz w:val="22"/>
          <w:szCs w:val="22"/>
        </w:rPr>
        <w:t>with a special emphasis on state projects</w:t>
      </w:r>
      <w:r w:rsidR="00C15DCD" w:rsidRPr="00AD643A">
        <w:rPr>
          <w:sz w:val="22"/>
          <w:szCs w:val="22"/>
        </w:rPr>
        <w:t>.</w:t>
      </w:r>
    </w:p>
    <w:p w14:paraId="15D72C3E" w14:textId="77777777" w:rsidR="009C10D8" w:rsidRPr="00AD643A" w:rsidRDefault="009C10D8" w:rsidP="00C15DCD">
      <w:pPr>
        <w:widowControl w:val="0"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D8471BE" w14:textId="7058C396" w:rsidR="003F5895" w:rsidRPr="00AD643A" w:rsidRDefault="003F5895" w:rsidP="003F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AD643A">
        <w:rPr>
          <w:sz w:val="22"/>
          <w:szCs w:val="22"/>
        </w:rPr>
        <w:t xml:space="preserve">Essential responsibilities and duties may include, but are not limited to, the following: </w:t>
      </w:r>
    </w:p>
    <w:p w14:paraId="25F2A4D5" w14:textId="435B1C01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Works with the CEO to develop the products and services of the Consulting Division that will be used to pursue RFPs and new relationships with the States and Business Partners.</w:t>
      </w:r>
    </w:p>
    <w:p w14:paraId="65764155" w14:textId="387D5FA5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Develops messaging and relationships that will be used to pursue funding.</w:t>
      </w:r>
    </w:p>
    <w:p w14:paraId="37292488" w14:textId="77777777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Collaborates with the Senior Director of Performance Measurement for Quality Improvement (PQI) on research products that relate to NRI’s Behavioral Health Performance Measurement System (BHPMS) or through responses to RFPs.</w:t>
      </w:r>
    </w:p>
    <w:p w14:paraId="70DFE924" w14:textId="77777777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Collaborates with the Senior Director of Government and Commercial Research on Federal and State data that would result in consulting/research projects funded through Federal or State contracts or in response to RFPs.</w:t>
      </w:r>
    </w:p>
    <w:p w14:paraId="6FBA135E" w14:textId="77777777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 xml:space="preserve">Meets with potential funders or business partners to show the value of NRI’s data, expertise, </w:t>
      </w:r>
      <w:proofErr w:type="gramStart"/>
      <w:r w:rsidRPr="00AD643A">
        <w:rPr>
          <w:sz w:val="22"/>
          <w:szCs w:val="22"/>
        </w:rPr>
        <w:t>collaboration</w:t>
      </w:r>
      <w:proofErr w:type="gramEnd"/>
      <w:r w:rsidRPr="00AD643A">
        <w:rPr>
          <w:sz w:val="22"/>
          <w:szCs w:val="22"/>
        </w:rPr>
        <w:t xml:space="preserve"> or partnership.</w:t>
      </w:r>
    </w:p>
    <w:p w14:paraId="3998A631" w14:textId="77777777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Reviews RFPs and gives feedback on NRI’s viability to respond to RFPs and completion of the work. Where appropriate, writes and/or oversees RFP responses.</w:t>
      </w:r>
    </w:p>
    <w:p w14:paraId="302C68B7" w14:textId="77777777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 xml:space="preserve">Serves as project manager for short and long-term consulting projects and is primary liaison to clients.  Manages contracts, project staffing, budgets, </w:t>
      </w:r>
      <w:proofErr w:type="gramStart"/>
      <w:r w:rsidRPr="00AD643A">
        <w:rPr>
          <w:sz w:val="22"/>
          <w:szCs w:val="22"/>
        </w:rPr>
        <w:t>timelines</w:t>
      </w:r>
      <w:proofErr w:type="gramEnd"/>
      <w:r w:rsidRPr="00AD643A">
        <w:rPr>
          <w:sz w:val="22"/>
          <w:szCs w:val="22"/>
        </w:rPr>
        <w:t xml:space="preserve"> and deliverables.   </w:t>
      </w:r>
    </w:p>
    <w:p w14:paraId="22324619" w14:textId="68B0A290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 xml:space="preserve">Oversees or uses existing statistical software and a variety of established statistical methods to gather, analyze, and interpret data to derive useful information for research studies.  </w:t>
      </w:r>
    </w:p>
    <w:p w14:paraId="164210AE" w14:textId="72B3A1F2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>Works to plan, conduct, and document various research and consulting projects in collaboration with CEO and other senior directors.</w:t>
      </w:r>
    </w:p>
    <w:p w14:paraId="4A5B7FFF" w14:textId="32EE1EA5" w:rsidR="009C10D8" w:rsidRPr="00AD643A" w:rsidRDefault="009C10D8" w:rsidP="009C10D8">
      <w:pPr>
        <w:pStyle w:val="Level1"/>
        <w:numPr>
          <w:ilvl w:val="0"/>
          <w:numId w:val="12"/>
        </w:numPr>
        <w:tabs>
          <w:tab w:val="left" w:pos="-1440"/>
        </w:tabs>
        <w:autoSpaceDE w:val="0"/>
        <w:autoSpaceDN w:val="0"/>
        <w:adjustRightInd w:val="0"/>
        <w:rPr>
          <w:sz w:val="22"/>
          <w:szCs w:val="22"/>
        </w:rPr>
      </w:pPr>
      <w:r w:rsidRPr="00AD643A">
        <w:rPr>
          <w:sz w:val="22"/>
          <w:szCs w:val="22"/>
        </w:rPr>
        <w:t xml:space="preserve">Prepares, </w:t>
      </w:r>
      <w:proofErr w:type="gramStart"/>
      <w:r w:rsidRPr="00AD643A">
        <w:rPr>
          <w:sz w:val="22"/>
          <w:szCs w:val="22"/>
        </w:rPr>
        <w:t>creates</w:t>
      </w:r>
      <w:proofErr w:type="gramEnd"/>
      <w:r w:rsidRPr="00AD643A">
        <w:rPr>
          <w:sz w:val="22"/>
          <w:szCs w:val="22"/>
        </w:rPr>
        <w:t xml:space="preserve"> and </w:t>
      </w:r>
      <w:r w:rsidR="00217D3C" w:rsidRPr="00AD643A">
        <w:rPr>
          <w:sz w:val="22"/>
          <w:szCs w:val="22"/>
        </w:rPr>
        <w:t>present</w:t>
      </w:r>
      <w:r w:rsidRPr="00AD643A">
        <w:rPr>
          <w:sz w:val="22"/>
          <w:szCs w:val="22"/>
        </w:rPr>
        <w:t>s presentations based on research for meetings and conferences.</w:t>
      </w:r>
    </w:p>
    <w:p w14:paraId="1560ED28" w14:textId="77777777" w:rsidR="005C25FE" w:rsidRPr="00AD643A" w:rsidRDefault="005C25FE" w:rsidP="003F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38E9E72D" w14:textId="17243139" w:rsidR="00000660" w:rsidRPr="00AD643A" w:rsidRDefault="00217D3C" w:rsidP="00000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AD643A">
        <w:rPr>
          <w:sz w:val="22"/>
          <w:szCs w:val="22"/>
        </w:rPr>
        <w:t xml:space="preserve">Interested candidates must have a </w:t>
      </w:r>
      <w:proofErr w:type="gramStart"/>
      <w:r w:rsidR="00733C7E" w:rsidRPr="00AD643A">
        <w:rPr>
          <w:sz w:val="22"/>
          <w:szCs w:val="22"/>
        </w:rPr>
        <w:t>Master’s Degree</w:t>
      </w:r>
      <w:proofErr w:type="gramEnd"/>
      <w:r w:rsidR="00733C7E" w:rsidRPr="00AD643A">
        <w:rPr>
          <w:sz w:val="22"/>
          <w:szCs w:val="22"/>
        </w:rPr>
        <w:t xml:space="preserve"> in Psychology, Public Health, Social Work, or Statistics or related field </w:t>
      </w:r>
      <w:r w:rsidR="00D11B4D" w:rsidRPr="00AD643A">
        <w:rPr>
          <w:sz w:val="22"/>
          <w:szCs w:val="22"/>
        </w:rPr>
        <w:t xml:space="preserve">with a minimum of </w:t>
      </w:r>
      <w:r w:rsidR="00733C7E" w:rsidRPr="00AD643A">
        <w:rPr>
          <w:sz w:val="22"/>
          <w:szCs w:val="22"/>
        </w:rPr>
        <w:t>5 years of experience in applied public policy research. Demonstrated knowledge of research methods and statistical theory and appropriateness of procedures, including quality control, trend analysis, and categoric</w:t>
      </w:r>
      <w:r w:rsidR="00624B9B" w:rsidRPr="00AD643A">
        <w:rPr>
          <w:sz w:val="22"/>
          <w:szCs w:val="22"/>
        </w:rPr>
        <w:t xml:space="preserve">al data analysis is essential. </w:t>
      </w:r>
      <w:r w:rsidR="00503B77" w:rsidRPr="00AD643A">
        <w:rPr>
          <w:sz w:val="22"/>
          <w:szCs w:val="22"/>
        </w:rPr>
        <w:t>K</w:t>
      </w:r>
      <w:r w:rsidR="00733C7E" w:rsidRPr="00AD643A">
        <w:rPr>
          <w:sz w:val="22"/>
          <w:szCs w:val="22"/>
        </w:rPr>
        <w:t xml:space="preserve">nowledge of Public Behavioral Health Systems </w:t>
      </w:r>
      <w:r w:rsidR="00A24793" w:rsidRPr="00AD643A">
        <w:rPr>
          <w:sz w:val="22"/>
          <w:szCs w:val="22"/>
        </w:rPr>
        <w:t xml:space="preserve">and/or State Medicaid Systems </w:t>
      </w:r>
      <w:r w:rsidR="00624B9B" w:rsidRPr="00AD643A">
        <w:rPr>
          <w:sz w:val="22"/>
          <w:szCs w:val="22"/>
        </w:rPr>
        <w:t xml:space="preserve">is </w:t>
      </w:r>
      <w:r w:rsidR="00733C7E" w:rsidRPr="00AD643A">
        <w:rPr>
          <w:sz w:val="22"/>
          <w:szCs w:val="22"/>
        </w:rPr>
        <w:t xml:space="preserve">essential.  </w:t>
      </w:r>
      <w:r w:rsidR="00E079D7" w:rsidRPr="00AD643A">
        <w:rPr>
          <w:sz w:val="22"/>
          <w:szCs w:val="22"/>
        </w:rPr>
        <w:t>A</w:t>
      </w:r>
      <w:r w:rsidR="00733C7E" w:rsidRPr="00AD643A">
        <w:rPr>
          <w:sz w:val="22"/>
          <w:szCs w:val="22"/>
        </w:rPr>
        <w:t xml:space="preserve">bility to communicate effectively both verbally and in writing and to prioritize and handle multiple tasks and/or multiple projects </w:t>
      </w:r>
      <w:r w:rsidR="00000660" w:rsidRPr="00AD643A">
        <w:rPr>
          <w:sz w:val="22"/>
          <w:szCs w:val="22"/>
        </w:rPr>
        <w:t xml:space="preserve">is </w:t>
      </w:r>
      <w:r w:rsidR="00733C7E" w:rsidRPr="00AD643A">
        <w:rPr>
          <w:sz w:val="22"/>
          <w:szCs w:val="22"/>
        </w:rPr>
        <w:t>essential.  Experience in delegating</w:t>
      </w:r>
      <w:r w:rsidR="00000660" w:rsidRPr="00AD643A">
        <w:rPr>
          <w:sz w:val="22"/>
          <w:szCs w:val="22"/>
        </w:rPr>
        <w:t xml:space="preserve"> and </w:t>
      </w:r>
      <w:r w:rsidR="00733C7E" w:rsidRPr="00AD643A">
        <w:rPr>
          <w:sz w:val="22"/>
          <w:szCs w:val="22"/>
        </w:rPr>
        <w:t>supervising the work of others required.</w:t>
      </w:r>
      <w:r w:rsidR="00624B9B" w:rsidRPr="00AD643A">
        <w:rPr>
          <w:sz w:val="22"/>
          <w:szCs w:val="22"/>
        </w:rPr>
        <w:t xml:space="preserve">  </w:t>
      </w:r>
    </w:p>
    <w:p w14:paraId="7557A548" w14:textId="77777777" w:rsidR="00AD643A" w:rsidRPr="00AD643A" w:rsidRDefault="00AD643A" w:rsidP="00000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3EB14A3" w14:textId="7B4085BD" w:rsidR="00502508" w:rsidRPr="00AD643A" w:rsidRDefault="00C907F8" w:rsidP="00000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AD643A">
        <w:rPr>
          <w:sz w:val="22"/>
          <w:szCs w:val="22"/>
        </w:rPr>
        <w:t xml:space="preserve">To apply, send your resume and cover letter to: </w:t>
      </w:r>
      <w:hyperlink r:id="rId8" w:history="1">
        <w:r w:rsidR="00A35366" w:rsidRPr="00AD643A">
          <w:rPr>
            <w:rStyle w:val="Hyperlink"/>
            <w:sz w:val="22"/>
            <w:szCs w:val="22"/>
          </w:rPr>
          <w:t>careers@nri-inc.org</w:t>
        </w:r>
      </w:hyperlink>
      <w:r w:rsidR="00A35366" w:rsidRPr="00AD643A">
        <w:rPr>
          <w:sz w:val="22"/>
          <w:szCs w:val="22"/>
        </w:rPr>
        <w:t xml:space="preserve"> </w:t>
      </w:r>
      <w:r w:rsidR="005444BC" w:rsidRPr="00AD643A">
        <w:rPr>
          <w:sz w:val="22"/>
          <w:szCs w:val="22"/>
        </w:rPr>
        <w:t>NRI is an Equal Opportunity Employer</w:t>
      </w:r>
    </w:p>
    <w:sectPr w:rsidR="00502508" w:rsidRPr="00AD643A" w:rsidSect="00392EE8">
      <w:headerReference w:type="even" r:id="rId9"/>
      <w:headerReference w:type="default" r:id="rId10"/>
      <w:footerReference w:type="even" r:id="rId11"/>
      <w:type w:val="continuous"/>
      <w:pgSz w:w="12240" w:h="15840"/>
      <w:pgMar w:top="245" w:right="1008" w:bottom="720" w:left="1008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32CD" w14:textId="77777777" w:rsidR="00E169F9" w:rsidRDefault="00E169F9">
      <w:r>
        <w:separator/>
      </w:r>
    </w:p>
  </w:endnote>
  <w:endnote w:type="continuationSeparator" w:id="0">
    <w:p w14:paraId="153C7B03" w14:textId="77777777" w:rsidR="00E169F9" w:rsidRDefault="00E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E2D" w14:textId="77777777" w:rsidR="00F00219" w:rsidRDefault="00F00219">
    <w:pPr>
      <w:framePr w:w="9360" w:h="233" w:hRule="exact" w:wrap="notBeside" w:vAnchor="page" w:hAnchor="text" w:y="14472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  <w:jc w:val="center"/>
      <w:rPr>
        <w:vanish/>
      </w:rPr>
    </w:pPr>
    <w:r>
      <w:rPr>
        <w:sz w:val="20"/>
      </w:rPr>
      <w:pgNum/>
    </w:r>
  </w:p>
  <w:p w14:paraId="0BAEE324" w14:textId="77777777" w:rsidR="00F00219" w:rsidRDefault="00F0021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DD80" w14:textId="77777777" w:rsidR="00E169F9" w:rsidRDefault="00E169F9">
      <w:r>
        <w:separator/>
      </w:r>
    </w:p>
  </w:footnote>
  <w:footnote w:type="continuationSeparator" w:id="0">
    <w:p w14:paraId="6021ED10" w14:textId="77777777" w:rsidR="00E169F9" w:rsidRDefault="00E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AC71" w14:textId="77777777" w:rsidR="00F00219" w:rsidRDefault="00F0021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43F" w14:textId="77777777" w:rsidR="00F00219" w:rsidRPr="00023F11" w:rsidRDefault="00F00219" w:rsidP="00AA00D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2E1B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6" w15:restartNumberingAfterBreak="0">
    <w:nsid w:val="10FA089F"/>
    <w:multiLevelType w:val="hybridMultilevel"/>
    <w:tmpl w:val="EECA5CC2"/>
    <w:lvl w:ilvl="0" w:tplc="FB5C8EB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59ACABDA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56EAB62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D12AAF0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AA866F1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432E97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834EED30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FD0ECBD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8D522C2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7" w15:restartNumberingAfterBreak="0">
    <w:nsid w:val="20620EE6"/>
    <w:multiLevelType w:val="multilevel"/>
    <w:tmpl w:val="9E6E8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1D754F"/>
    <w:multiLevelType w:val="hybridMultilevel"/>
    <w:tmpl w:val="163A04B4"/>
    <w:lvl w:ilvl="0" w:tplc="F55EA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C0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E304E"/>
    <w:multiLevelType w:val="hybridMultilevel"/>
    <w:tmpl w:val="B79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365248">
    <w:abstractNumId w:val="1"/>
  </w:num>
  <w:num w:numId="2" w16cid:durableId="1569342425">
    <w:abstractNumId w:val="2"/>
  </w:num>
  <w:num w:numId="3" w16cid:durableId="2136291291">
    <w:abstractNumId w:val="3"/>
  </w:num>
  <w:num w:numId="4" w16cid:durableId="1690444771">
    <w:abstractNumId w:val="4"/>
  </w:num>
  <w:num w:numId="5" w16cid:durableId="541593375">
    <w:abstractNumId w:val="5"/>
  </w:num>
  <w:num w:numId="6" w16cid:durableId="22144762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 w16cid:durableId="619799166">
    <w:abstractNumId w:val="7"/>
  </w:num>
  <w:num w:numId="8" w16cid:durableId="1937397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03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4872051">
    <w:abstractNumId w:val="8"/>
  </w:num>
  <w:num w:numId="11" w16cid:durableId="703333528">
    <w:abstractNumId w:val="9"/>
  </w:num>
  <w:num w:numId="12" w16cid:durableId="14894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74"/>
    <w:rsid w:val="00000660"/>
    <w:rsid w:val="000209CF"/>
    <w:rsid w:val="00023F11"/>
    <w:rsid w:val="00077F03"/>
    <w:rsid w:val="000D5E91"/>
    <w:rsid w:val="000E2421"/>
    <w:rsid w:val="000E7E02"/>
    <w:rsid w:val="00103A7F"/>
    <w:rsid w:val="00115EF3"/>
    <w:rsid w:val="00121F9C"/>
    <w:rsid w:val="00142359"/>
    <w:rsid w:val="0019142E"/>
    <w:rsid w:val="001B672D"/>
    <w:rsid w:val="001B7E4B"/>
    <w:rsid w:val="00217D3C"/>
    <w:rsid w:val="002928CB"/>
    <w:rsid w:val="00294E98"/>
    <w:rsid w:val="00306804"/>
    <w:rsid w:val="0032440A"/>
    <w:rsid w:val="003349BC"/>
    <w:rsid w:val="003354A7"/>
    <w:rsid w:val="003455FC"/>
    <w:rsid w:val="00364A74"/>
    <w:rsid w:val="00392EE8"/>
    <w:rsid w:val="003A05E8"/>
    <w:rsid w:val="003C79A9"/>
    <w:rsid w:val="003F5895"/>
    <w:rsid w:val="00421D2A"/>
    <w:rsid w:val="00462080"/>
    <w:rsid w:val="004B482D"/>
    <w:rsid w:val="004E69CA"/>
    <w:rsid w:val="004F56C6"/>
    <w:rsid w:val="00502508"/>
    <w:rsid w:val="00503B77"/>
    <w:rsid w:val="00541AE6"/>
    <w:rsid w:val="005444BC"/>
    <w:rsid w:val="00586DF7"/>
    <w:rsid w:val="005C25FE"/>
    <w:rsid w:val="00604F26"/>
    <w:rsid w:val="006119F9"/>
    <w:rsid w:val="00624B9B"/>
    <w:rsid w:val="00640446"/>
    <w:rsid w:val="00655B72"/>
    <w:rsid w:val="00656AA3"/>
    <w:rsid w:val="00670B65"/>
    <w:rsid w:val="00692AC1"/>
    <w:rsid w:val="006B4F89"/>
    <w:rsid w:val="006E6C56"/>
    <w:rsid w:val="00733C7E"/>
    <w:rsid w:val="007F6BCD"/>
    <w:rsid w:val="0080075F"/>
    <w:rsid w:val="008139D1"/>
    <w:rsid w:val="00830C60"/>
    <w:rsid w:val="00890DA2"/>
    <w:rsid w:val="00891442"/>
    <w:rsid w:val="008D21D1"/>
    <w:rsid w:val="008E7802"/>
    <w:rsid w:val="00926AF6"/>
    <w:rsid w:val="00933A70"/>
    <w:rsid w:val="00962869"/>
    <w:rsid w:val="009A0EFD"/>
    <w:rsid w:val="009A3634"/>
    <w:rsid w:val="009A56F5"/>
    <w:rsid w:val="009B21D6"/>
    <w:rsid w:val="009B348C"/>
    <w:rsid w:val="009C10D8"/>
    <w:rsid w:val="00A07638"/>
    <w:rsid w:val="00A171D4"/>
    <w:rsid w:val="00A24793"/>
    <w:rsid w:val="00A30B23"/>
    <w:rsid w:val="00A31740"/>
    <w:rsid w:val="00A35366"/>
    <w:rsid w:val="00A3756E"/>
    <w:rsid w:val="00A54829"/>
    <w:rsid w:val="00AA00D9"/>
    <w:rsid w:val="00AD643A"/>
    <w:rsid w:val="00AD7B19"/>
    <w:rsid w:val="00AE63E8"/>
    <w:rsid w:val="00AF4DD8"/>
    <w:rsid w:val="00B12DC9"/>
    <w:rsid w:val="00B612CA"/>
    <w:rsid w:val="00B87826"/>
    <w:rsid w:val="00BA1349"/>
    <w:rsid w:val="00BA2728"/>
    <w:rsid w:val="00BD12B6"/>
    <w:rsid w:val="00BE07FB"/>
    <w:rsid w:val="00BE604E"/>
    <w:rsid w:val="00BF229E"/>
    <w:rsid w:val="00BF3FE1"/>
    <w:rsid w:val="00BF6C54"/>
    <w:rsid w:val="00C105A6"/>
    <w:rsid w:val="00C15AA3"/>
    <w:rsid w:val="00C15DCD"/>
    <w:rsid w:val="00C37BBD"/>
    <w:rsid w:val="00C907F8"/>
    <w:rsid w:val="00C95F3C"/>
    <w:rsid w:val="00CB0B1A"/>
    <w:rsid w:val="00D05ED1"/>
    <w:rsid w:val="00D11B4D"/>
    <w:rsid w:val="00D239FD"/>
    <w:rsid w:val="00D30EEB"/>
    <w:rsid w:val="00D420DF"/>
    <w:rsid w:val="00D81478"/>
    <w:rsid w:val="00D9105C"/>
    <w:rsid w:val="00D9213C"/>
    <w:rsid w:val="00D940D7"/>
    <w:rsid w:val="00DB44B3"/>
    <w:rsid w:val="00E079D7"/>
    <w:rsid w:val="00E169F9"/>
    <w:rsid w:val="00E23B67"/>
    <w:rsid w:val="00E25CCB"/>
    <w:rsid w:val="00E352DA"/>
    <w:rsid w:val="00E47F31"/>
    <w:rsid w:val="00E612E7"/>
    <w:rsid w:val="00E82E00"/>
    <w:rsid w:val="00E83935"/>
    <w:rsid w:val="00E9446D"/>
    <w:rsid w:val="00EB3CFF"/>
    <w:rsid w:val="00ED1F4A"/>
    <w:rsid w:val="00EE1D82"/>
    <w:rsid w:val="00EF62A9"/>
    <w:rsid w:val="00F00219"/>
    <w:rsid w:val="00F10AF0"/>
    <w:rsid w:val="00F16BE0"/>
    <w:rsid w:val="00F36174"/>
    <w:rsid w:val="00F5699E"/>
    <w:rsid w:val="00F85322"/>
    <w:rsid w:val="00FA1EE9"/>
    <w:rsid w:val="00FC37C6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ADC7"/>
  <w15:docId w15:val="{C95B0502-638A-4C35-AC5E-836B663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1D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Default">
    <w:name w:val="Defaul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0">
    <w:name w:val="آ"/>
    <w:basedOn w:val="Normal"/>
  </w:style>
  <w:style w:type="paragraph" w:styleId="Header">
    <w:name w:val="header"/>
    <w:basedOn w:val="Normal"/>
    <w:link w:val="HeaderChar"/>
    <w:rsid w:val="00023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3F11"/>
    <w:rPr>
      <w:sz w:val="24"/>
    </w:rPr>
  </w:style>
  <w:style w:type="paragraph" w:styleId="Footer">
    <w:name w:val="footer"/>
    <w:basedOn w:val="Normal"/>
    <w:link w:val="FooterChar"/>
    <w:rsid w:val="00023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3F11"/>
    <w:rPr>
      <w:sz w:val="24"/>
    </w:rPr>
  </w:style>
  <w:style w:type="paragraph" w:styleId="ListParagraph">
    <w:name w:val="List Paragraph"/>
    <w:basedOn w:val="Normal"/>
    <w:uiPriority w:val="34"/>
    <w:qFormat/>
    <w:rsid w:val="00F5699E"/>
    <w:pPr>
      <w:ind w:left="720"/>
    </w:pPr>
  </w:style>
  <w:style w:type="character" w:styleId="CommentReference">
    <w:name w:val="annotation reference"/>
    <w:rsid w:val="004B4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8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82D"/>
  </w:style>
  <w:style w:type="paragraph" w:styleId="CommentSubject">
    <w:name w:val="annotation subject"/>
    <w:basedOn w:val="CommentText"/>
    <w:next w:val="CommentText"/>
    <w:link w:val="CommentSubjectChar"/>
    <w:rsid w:val="004B482D"/>
    <w:rPr>
      <w:b/>
      <w:bCs/>
    </w:rPr>
  </w:style>
  <w:style w:type="character" w:customStyle="1" w:styleId="CommentSubjectChar">
    <w:name w:val="Comment Subject Char"/>
    <w:link w:val="CommentSubject"/>
    <w:rsid w:val="004B482D"/>
    <w:rPr>
      <w:b/>
      <w:bCs/>
    </w:rPr>
  </w:style>
  <w:style w:type="character" w:styleId="Hyperlink">
    <w:name w:val="Hyperlink"/>
    <w:basedOn w:val="DefaultParagraphFont"/>
    <w:rsid w:val="00C907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C10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10D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nri-i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NASMHPD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Knettler</dc:creator>
  <cp:lastModifiedBy>Sahra Mohamud</cp:lastModifiedBy>
  <cp:revision>4</cp:revision>
  <cp:lastPrinted>2019-07-11T17:45:00Z</cp:lastPrinted>
  <dcterms:created xsi:type="dcterms:W3CDTF">2022-12-29T15:48:00Z</dcterms:created>
  <dcterms:modified xsi:type="dcterms:W3CDTF">2022-12-29T15:51:00Z</dcterms:modified>
</cp:coreProperties>
</file>